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8B2" w:rsidRPr="000B50B6" w:rsidRDefault="000C6E8D" w:rsidP="00BE59E3">
      <w:pPr>
        <w:pStyle w:val="NCEACPHeading1"/>
        <w:rPr>
          <w:rFonts w:cs="Arial"/>
        </w:rPr>
      </w:pPr>
      <w:r w:rsidRPr="000B50B6">
        <w:rPr>
          <w:rFonts w:cs="Arial"/>
          <w:noProof/>
          <w:lang w:val="en-NZ" w:eastAsia="en-NZ"/>
        </w:rPr>
        <w:drawing>
          <wp:anchor distT="0" distB="0" distL="114300" distR="114300" simplePos="0" relativeHeight="251657728" behindDoc="0" locked="0" layoutInCell="1" allowOverlap="1">
            <wp:simplePos x="0" y="0"/>
            <wp:positionH relativeFrom="column">
              <wp:posOffset>33895</wp:posOffset>
            </wp:positionH>
            <wp:positionV relativeFrom="paragraph">
              <wp:posOffset>16318</wp:posOffset>
            </wp:positionV>
            <wp:extent cx="4742731" cy="1015008"/>
            <wp:effectExtent l="19050" t="0" r="719"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731" cy="1015008"/>
                    </a:xfrm>
                    <a:prstGeom prst="rect">
                      <a:avLst/>
                    </a:prstGeom>
                    <a:noFill/>
                  </pic:spPr>
                </pic:pic>
              </a:graphicData>
            </a:graphic>
          </wp:anchor>
        </w:drawing>
      </w:r>
    </w:p>
    <w:p w:rsidR="00C668B2" w:rsidRPr="000B50B6" w:rsidRDefault="00C668B2" w:rsidP="00C668B2">
      <w:pPr>
        <w:pStyle w:val="NCEACPHeading1"/>
        <w:rPr>
          <w:rFonts w:cs="Arial"/>
        </w:rPr>
      </w:pPr>
    </w:p>
    <w:p w:rsidR="00C668B2" w:rsidRPr="000B50B6" w:rsidRDefault="00C668B2" w:rsidP="00C668B2">
      <w:pPr>
        <w:pStyle w:val="NCEACPHeading1"/>
        <w:rPr>
          <w:rFonts w:cs="Arial"/>
        </w:rPr>
      </w:pPr>
    </w:p>
    <w:p w:rsidR="00C668B2" w:rsidRPr="000B50B6" w:rsidRDefault="00C668B2" w:rsidP="00263C70">
      <w:pPr>
        <w:pStyle w:val="NCEACPHeading1"/>
        <w:jc w:val="left"/>
        <w:rPr>
          <w:rFonts w:cs="Arial"/>
        </w:rPr>
      </w:pPr>
      <w:r w:rsidRPr="000B50B6">
        <w:rPr>
          <w:rFonts w:cs="Arial"/>
        </w:rPr>
        <w:t>Internal Assessment Resource</w:t>
      </w:r>
    </w:p>
    <w:p w:rsidR="00C668B2" w:rsidRPr="000B50B6" w:rsidRDefault="003D70A1" w:rsidP="00263C70">
      <w:pPr>
        <w:pStyle w:val="NCEACPHeading1"/>
        <w:jc w:val="left"/>
        <w:rPr>
          <w:rFonts w:cs="Arial"/>
        </w:rPr>
      </w:pPr>
      <w:sdt>
        <w:sdtPr>
          <w:rPr>
            <w:rFonts w:cs="Arial"/>
          </w:rPr>
          <w:alias w:val="Subject (eg Education for Sustainability)"/>
          <w:tag w:val="Subject"/>
          <w:id w:val="22461859"/>
          <w:placeholder>
            <w:docPart w:val="7665C18EC5CD4D7BB176DBD081B5E729"/>
          </w:placeholder>
        </w:sdtPr>
        <w:sdtContent>
          <w:r w:rsidR="00584BFA" w:rsidRPr="00DF6F50">
            <w:rPr>
              <w:lang w:val="en-AU"/>
            </w:rPr>
            <w:t xml:space="preserve">Education for Sustainability </w:t>
          </w:r>
          <w:r w:rsidR="00584BFA" w:rsidRPr="00DF6F50">
            <w:t>Level 3</w:t>
          </w:r>
        </w:sdtContent>
      </w:sdt>
    </w:p>
    <w:p w:rsidR="00623F41" w:rsidRPr="00E341DB" w:rsidRDefault="00623F41" w:rsidP="00263C70">
      <w:pPr>
        <w:pStyle w:val="NCEACPbodytextcentered"/>
        <w:spacing w:before="0" w:after="0"/>
        <w:jc w:val="left"/>
        <w:rPr>
          <w:rFonts w:cs="Arial"/>
          <w:color w:val="000000" w:themeColor="text1"/>
          <w:sz w:val="16"/>
          <w:szCs w:val="16"/>
        </w:rPr>
      </w:pPr>
    </w:p>
    <w:p w:rsidR="00C668B2" w:rsidRPr="00623F41" w:rsidRDefault="00263C70" w:rsidP="00623F41">
      <w:pPr>
        <w:pStyle w:val="NCEACPbodytextcentered"/>
        <w:jc w:val="left"/>
        <w:rPr>
          <w:rFonts w:cs="Arial"/>
          <w:color w:val="000000" w:themeColor="text1"/>
          <w:sz w:val="28"/>
          <w:szCs w:val="28"/>
        </w:rPr>
      </w:pPr>
      <w:r w:rsidRPr="00623F41">
        <w:rPr>
          <w:rFonts w:cs="Arial"/>
          <w:color w:val="000000" w:themeColor="text1"/>
          <w:sz w:val="28"/>
          <w:szCs w:val="28"/>
        </w:rPr>
        <w:t>This resource supports assessment against</w:t>
      </w:r>
      <w:r w:rsidR="00CD7D4B">
        <w:rPr>
          <w:rFonts w:cs="Arial"/>
          <w:color w:val="000000" w:themeColor="text1"/>
          <w:sz w:val="28"/>
          <w:szCs w:val="28"/>
        </w:rPr>
        <w:t xml:space="preserve"> </w:t>
      </w: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5A522C4D89B44F1DB1272A959A15E48C"/>
          </w:placeholder>
        </w:sdtPr>
        <w:sdtContent>
          <w:r w:rsidR="00464A17" w:rsidRPr="006A29E2">
            <w:rPr>
              <w:rFonts w:cs="Arial"/>
              <w:sz w:val="28"/>
              <w:szCs w:val="28"/>
            </w:rPr>
            <w:t>9173</w:t>
          </w:r>
          <w:r w:rsidR="00EC1C02" w:rsidRPr="006A29E2">
            <w:rPr>
              <w:rFonts w:cs="Arial"/>
              <w:sz w:val="28"/>
              <w:szCs w:val="28"/>
            </w:rPr>
            <w:t xml:space="preserve">5 </w:t>
          </w:r>
        </w:sdtContent>
      </w:sdt>
    </w:p>
    <w:p w:rsidR="00263C70" w:rsidRPr="00263C70" w:rsidRDefault="00263C70" w:rsidP="000559F8">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00584BFA" w:rsidRPr="00584BFA">
        <w:rPr>
          <w:b w:val="0"/>
          <w:szCs w:val="28"/>
          <w:lang w:val="en-GB"/>
        </w:rPr>
        <w:t>Evaluate measures that may be taken to sustain and/or improve a biophysical environment</w:t>
      </w:r>
    </w:p>
    <w:p w:rsidR="00263C70" w:rsidRPr="00263C70" w:rsidRDefault="00263C70" w:rsidP="000559F8">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sidR="00584BFA">
        <w:rPr>
          <w:sz w:val="28"/>
          <w:szCs w:val="28"/>
          <w:lang w:val="en-AU"/>
        </w:rPr>
        <w:t>4</w:t>
      </w:r>
    </w:p>
    <w:p w:rsidR="00263C70" w:rsidRPr="001753BF" w:rsidRDefault="00263C70" w:rsidP="000559F8">
      <w:pPr>
        <w:pStyle w:val="NCEAHeadInfoL2"/>
        <w:tabs>
          <w:tab w:val="left" w:pos="2835"/>
        </w:tabs>
        <w:ind w:left="2835" w:hanging="2835"/>
        <w:rPr>
          <w:b w:val="0"/>
          <w:szCs w:val="22"/>
        </w:rPr>
      </w:pPr>
      <w:r w:rsidRPr="00263C70">
        <w:rPr>
          <w:szCs w:val="28"/>
        </w:rPr>
        <w:t>Resource title:</w:t>
      </w:r>
      <w:r w:rsidRPr="00263C70">
        <w:rPr>
          <w:szCs w:val="28"/>
        </w:rPr>
        <w:tab/>
      </w:r>
      <w:r w:rsidR="001753BF">
        <w:rPr>
          <w:b w:val="0"/>
          <w:szCs w:val="22"/>
        </w:rPr>
        <w:t>Waikato Ri</w:t>
      </w:r>
      <w:r w:rsidR="001753BF" w:rsidRPr="001753BF">
        <w:rPr>
          <w:b w:val="0"/>
          <w:szCs w:val="22"/>
        </w:rPr>
        <w:t>ver</w:t>
      </w:r>
    </w:p>
    <w:p w:rsidR="00263C70" w:rsidRPr="0022062A" w:rsidRDefault="00263C70" w:rsidP="000559F8">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00584BFA" w:rsidRPr="00584BFA">
        <w:rPr>
          <w:sz w:val="28"/>
          <w:szCs w:val="28"/>
        </w:rPr>
        <w:t>Education for Sustainability 3.2A v3</w:t>
      </w:r>
    </w:p>
    <w:p w:rsidR="00263C70" w:rsidRDefault="00263C70" w:rsidP="00B72EE5">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63C70" w:rsidTr="00263C70">
        <w:trPr>
          <w:jc w:val="center"/>
        </w:trPr>
        <w:tc>
          <w:tcPr>
            <w:tcW w:w="8129" w:type="dxa"/>
            <w:tcBorders>
              <w:top w:val="single" w:sz="4" w:space="0" w:color="auto"/>
            </w:tcBorders>
            <w:shd w:val="clear" w:color="auto" w:fill="CCCCCC"/>
          </w:tcPr>
          <w:p w:rsidR="00263C70" w:rsidRPr="00656577" w:rsidRDefault="00263C70" w:rsidP="00126C6E">
            <w:pPr>
              <w:pStyle w:val="NCEAbodytext"/>
            </w:pPr>
            <w:r w:rsidRPr="00656577">
              <w:t>This resource:</w:t>
            </w:r>
          </w:p>
          <w:p w:rsidR="00263C70" w:rsidRPr="00656577" w:rsidRDefault="00263C70" w:rsidP="008707EB">
            <w:pPr>
              <w:pStyle w:val="NCEAbullets"/>
            </w:pPr>
            <w:r w:rsidRPr="00656577">
              <w:t>Clarifies the requirements of the standard</w:t>
            </w:r>
          </w:p>
          <w:p w:rsidR="00263C70" w:rsidRPr="00656577" w:rsidRDefault="00263C70" w:rsidP="008707EB">
            <w:pPr>
              <w:pStyle w:val="NCEAbullets"/>
            </w:pPr>
            <w:r w:rsidRPr="00656577">
              <w:t>Supports good assessment practice</w:t>
            </w:r>
          </w:p>
          <w:p w:rsidR="00263C70" w:rsidRPr="00656577" w:rsidRDefault="00263C70" w:rsidP="008707EB">
            <w:pPr>
              <w:pStyle w:val="NCEAbullets"/>
            </w:pPr>
            <w:r w:rsidRPr="00656577">
              <w:t>Should be subjected to the school’s usual assessment quality assurance process</w:t>
            </w:r>
          </w:p>
          <w:p w:rsidR="00263C70" w:rsidRPr="00656577" w:rsidRDefault="00263C70" w:rsidP="008707EB">
            <w:pPr>
              <w:pStyle w:val="NCEAbullets"/>
            </w:pPr>
            <w:r w:rsidRPr="00656577">
              <w:t>Should be modified to make the context relevant to students in their school environment and ensure that submitted evidence is authentic</w:t>
            </w:r>
          </w:p>
        </w:tc>
      </w:tr>
    </w:tbl>
    <w:p w:rsidR="00263C70" w:rsidRDefault="00263C70" w:rsidP="00B72EE5">
      <w:pPr>
        <w:rPr>
          <w:rFonts w:ascii="Arial" w:hAnsi="Arial" w:cs="Arial"/>
          <w:sz w:val="22"/>
          <w:szCs w:val="22"/>
        </w:rPr>
      </w:pPr>
    </w:p>
    <w:tbl>
      <w:tblPr>
        <w:tblW w:w="5049" w:type="pct"/>
        <w:tblLook w:val="01E0" w:firstRow="1" w:lastRow="1" w:firstColumn="1" w:lastColumn="1" w:noHBand="0" w:noVBand="0"/>
      </w:tblPr>
      <w:tblGrid>
        <w:gridCol w:w="2684"/>
        <w:gridCol w:w="5710"/>
      </w:tblGrid>
      <w:tr w:rsidR="00B72EE5" w:rsidTr="0002706F">
        <w:tc>
          <w:tcPr>
            <w:tcW w:w="1599" w:type="pct"/>
            <w:shd w:val="clear" w:color="auto" w:fill="auto"/>
          </w:tcPr>
          <w:p w:rsidR="00B72EE5" w:rsidRDefault="00B72EE5" w:rsidP="0002706F">
            <w:pPr>
              <w:pStyle w:val="NCEACPbodytextcentered"/>
              <w:jc w:val="left"/>
            </w:pPr>
            <w:r>
              <w:t>Date version published by Ministry of Education</w:t>
            </w:r>
          </w:p>
        </w:tc>
        <w:tc>
          <w:tcPr>
            <w:tcW w:w="3401" w:type="pct"/>
            <w:shd w:val="clear" w:color="auto" w:fill="auto"/>
          </w:tcPr>
          <w:p w:rsidR="00B72EE5" w:rsidRDefault="00BC3636" w:rsidP="0002706F">
            <w:pPr>
              <w:pStyle w:val="NCEACPbodytextcentered"/>
              <w:jc w:val="left"/>
            </w:pPr>
            <w:r>
              <w:t xml:space="preserve">February 2015 </w:t>
            </w:r>
            <w:r w:rsidR="00B72EE5">
              <w:t xml:space="preserve">Version </w:t>
            </w:r>
            <w:r w:rsidR="002F3E1B">
              <w:t>3</w:t>
            </w:r>
          </w:p>
          <w:p w:rsidR="00B72EE5" w:rsidRDefault="00B72EE5" w:rsidP="00B72EE5">
            <w:pPr>
              <w:pStyle w:val="NCEACPbodytextcentered"/>
              <w:jc w:val="left"/>
            </w:pPr>
            <w:r>
              <w:t>To support internal assessment from 2015</w:t>
            </w:r>
          </w:p>
        </w:tc>
      </w:tr>
      <w:tr w:rsidR="00B72EE5" w:rsidTr="0002706F">
        <w:tc>
          <w:tcPr>
            <w:tcW w:w="1599" w:type="pct"/>
            <w:shd w:val="clear" w:color="auto" w:fill="auto"/>
          </w:tcPr>
          <w:p w:rsidR="00B72EE5" w:rsidRDefault="00B72EE5" w:rsidP="0002706F">
            <w:pPr>
              <w:pStyle w:val="NCEACPbodytextcentered"/>
              <w:jc w:val="left"/>
            </w:pPr>
            <w:r>
              <w:t>Quality assurance status</w:t>
            </w:r>
          </w:p>
        </w:tc>
        <w:tc>
          <w:tcPr>
            <w:tcW w:w="3401" w:type="pct"/>
            <w:shd w:val="clear" w:color="auto" w:fill="auto"/>
          </w:tcPr>
          <w:p w:rsidR="00F81F34" w:rsidRDefault="00B72EE5" w:rsidP="00F81F34">
            <w:pPr>
              <w:pStyle w:val="NCEACPbodytextleft"/>
            </w:pPr>
            <w:r>
              <w:t>These materials have been quality assured by NZQA.</w:t>
            </w:r>
          </w:p>
        </w:tc>
      </w:tr>
      <w:tr w:rsidR="00B72EE5" w:rsidTr="0002706F">
        <w:tc>
          <w:tcPr>
            <w:tcW w:w="1599" w:type="pct"/>
            <w:shd w:val="clear" w:color="auto" w:fill="auto"/>
          </w:tcPr>
          <w:p w:rsidR="00B72EE5" w:rsidRDefault="00B72EE5" w:rsidP="0002706F">
            <w:pPr>
              <w:pStyle w:val="NCEACPbodytextcentered"/>
              <w:jc w:val="left"/>
            </w:pPr>
            <w:r>
              <w:t>Authenticity of evidence</w:t>
            </w:r>
          </w:p>
        </w:tc>
        <w:tc>
          <w:tcPr>
            <w:tcW w:w="3401" w:type="pct"/>
            <w:shd w:val="clear" w:color="auto" w:fill="auto"/>
          </w:tcPr>
          <w:p w:rsidR="00B72EE5" w:rsidRDefault="00B72EE5" w:rsidP="0002706F">
            <w:pPr>
              <w:pStyle w:val="NCEACPbodytextcentered"/>
              <w:jc w:val="left"/>
            </w:pPr>
            <w:r>
              <w:t>Teachers must manage authenticity for any assessment from a public source, because students may have access to the assessment schedule or student exemplar material.</w:t>
            </w:r>
          </w:p>
          <w:p w:rsidR="00B72EE5" w:rsidRDefault="00B72EE5" w:rsidP="0002706F">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B72EE5" w:rsidRDefault="00B72EE5" w:rsidP="008707EB">
      <w:pPr>
        <w:pStyle w:val="NCEAbullets"/>
        <w:sectPr w:rsidR="00B72EE5" w:rsidSect="00263C70">
          <w:headerReference w:type="even" r:id="rId9"/>
          <w:headerReference w:type="default" r:id="rId10"/>
          <w:footerReference w:type="default" r:id="rId11"/>
          <w:headerReference w:type="first" r:id="rId12"/>
          <w:pgSz w:w="11907" w:h="16840" w:code="9"/>
          <w:pgMar w:top="1440" w:right="1797" w:bottom="1134" w:left="1797" w:header="720" w:footer="720" w:gutter="0"/>
          <w:cols w:space="720"/>
        </w:sectPr>
      </w:pPr>
    </w:p>
    <w:p w:rsidR="00B72EE5" w:rsidRPr="00711FB7" w:rsidRDefault="00B72EE5" w:rsidP="00B72EE5">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rsidR="00623F41" w:rsidRPr="00512DEC" w:rsidRDefault="00623F41" w:rsidP="000559F8">
      <w:pPr>
        <w:pStyle w:val="NCEAHeadInfoL2"/>
        <w:tabs>
          <w:tab w:val="left" w:pos="3261"/>
        </w:tabs>
        <w:ind w:left="3261" w:hanging="3261"/>
        <w:rPr>
          <w:b w:val="0"/>
          <w:szCs w:val="28"/>
        </w:rPr>
      </w:pPr>
      <w:r w:rsidRPr="00512DEC">
        <w:rPr>
          <w:szCs w:val="28"/>
        </w:rPr>
        <w:t>Achievement standard:</w:t>
      </w:r>
      <w:r w:rsidRPr="00512DEC">
        <w:rPr>
          <w:szCs w:val="28"/>
        </w:rPr>
        <w:tab/>
      </w:r>
      <w:r w:rsidR="00464A17" w:rsidRPr="00966301">
        <w:rPr>
          <w:b w:val="0"/>
          <w:szCs w:val="22"/>
        </w:rPr>
        <w:t>9173</w:t>
      </w:r>
      <w:r w:rsidR="00EC1C02" w:rsidRPr="00966301">
        <w:rPr>
          <w:b w:val="0"/>
          <w:szCs w:val="22"/>
        </w:rPr>
        <w:t xml:space="preserve">5 </w:t>
      </w:r>
    </w:p>
    <w:p w:rsidR="00623F41" w:rsidRPr="00512DEC" w:rsidRDefault="00623F41" w:rsidP="000559F8">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584BFA" w:rsidRPr="00584BFA">
        <w:rPr>
          <w:b w:val="0"/>
          <w:szCs w:val="28"/>
          <w:lang w:val="en-GB"/>
        </w:rPr>
        <w:t>Evaluate measures that may be taken to sustain and/or improve a biophysical environment</w:t>
      </w:r>
    </w:p>
    <w:p w:rsidR="00623F41" w:rsidRPr="00512DEC" w:rsidRDefault="00623F41" w:rsidP="000559F8">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sidR="00584BFA">
        <w:rPr>
          <w:b w:val="0"/>
          <w:szCs w:val="22"/>
        </w:rPr>
        <w:t>4</w:t>
      </w:r>
    </w:p>
    <w:p w:rsidR="00623F41" w:rsidRPr="00512DEC" w:rsidRDefault="00623F41" w:rsidP="000559F8">
      <w:pPr>
        <w:pStyle w:val="NCEAHeadInfoL2"/>
        <w:tabs>
          <w:tab w:val="left" w:pos="3261"/>
        </w:tabs>
        <w:ind w:left="3261" w:hanging="3261"/>
        <w:rPr>
          <w:b w:val="0"/>
          <w:szCs w:val="28"/>
        </w:rPr>
      </w:pPr>
      <w:r w:rsidRPr="00512DEC">
        <w:rPr>
          <w:szCs w:val="28"/>
        </w:rPr>
        <w:t>Resource title:</w:t>
      </w:r>
      <w:r w:rsidRPr="00512DEC">
        <w:rPr>
          <w:szCs w:val="28"/>
        </w:rPr>
        <w:tab/>
      </w:r>
      <w:r w:rsidR="001753BF">
        <w:rPr>
          <w:b w:val="0"/>
          <w:szCs w:val="28"/>
        </w:rPr>
        <w:t>Waikato River</w:t>
      </w:r>
    </w:p>
    <w:p w:rsidR="00623F41" w:rsidRPr="00512DEC" w:rsidRDefault="00623F41" w:rsidP="000559F8">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00584BFA" w:rsidRPr="00584BFA">
        <w:rPr>
          <w:b w:val="0"/>
          <w:szCs w:val="28"/>
        </w:rPr>
        <w:t>Education for Sustainability 3.2A v3</w:t>
      </w:r>
    </w:p>
    <w:p w:rsidR="001E431C" w:rsidRPr="000B50B6" w:rsidRDefault="001E431C" w:rsidP="001E431C">
      <w:pPr>
        <w:pStyle w:val="NCEAInstructionsbanner"/>
        <w:rPr>
          <w:lang w:val="en-AU"/>
        </w:rPr>
      </w:pPr>
      <w:r w:rsidRPr="000B50B6">
        <w:rPr>
          <w:lang w:val="en-AU"/>
        </w:rPr>
        <w:t>Teacher guidelines</w:t>
      </w:r>
    </w:p>
    <w:p w:rsidR="00726322" w:rsidRPr="0051205E" w:rsidRDefault="00726322" w:rsidP="00924731">
      <w:pPr>
        <w:pStyle w:val="NCEAbodytext"/>
        <w:rPr>
          <w:rFonts w:eastAsia="SimSun"/>
        </w:rPr>
      </w:pPr>
      <w:r w:rsidRPr="0051205E">
        <w:rPr>
          <w:rFonts w:eastAsia="SimSun"/>
        </w:rPr>
        <w:t>The following guidelines are supplied to enable teachers to carry out valid and consistent assessment using this internal assessment resource.</w:t>
      </w:r>
    </w:p>
    <w:p w:rsidR="00726322" w:rsidRPr="0051205E" w:rsidRDefault="00726322" w:rsidP="00924731">
      <w:pPr>
        <w:pStyle w:val="NCEAbodytext"/>
      </w:pPr>
      <w:r w:rsidRPr="0051205E">
        <w:t xml:space="preserve">Teachers need to be very familiar with the outcome being assessed by </w:t>
      </w:r>
      <w:r w:rsidR="00B43E67">
        <w:t xml:space="preserve">the </w:t>
      </w:r>
      <w:r w:rsidR="004F4D23">
        <w:t>a</w:t>
      </w:r>
      <w:r w:rsidRPr="0051205E">
        <w:t xml:space="preserve">chievement </w:t>
      </w:r>
      <w:r w:rsidR="004F4D23">
        <w:t>s</w:t>
      </w:r>
      <w:r w:rsidRPr="0051205E">
        <w:t xml:space="preserve">tandard. The achievement criteria and the explanatory notes contain information, definitions, and requirements that are crucial when interpreting the standard and assessing students against it. </w:t>
      </w:r>
    </w:p>
    <w:p w:rsidR="001E431C" w:rsidRPr="0051205E" w:rsidRDefault="001E431C" w:rsidP="001E431C">
      <w:pPr>
        <w:pStyle w:val="NCEAL2heading"/>
      </w:pPr>
      <w:r w:rsidRPr="0051205E">
        <w:t>Context/setting</w:t>
      </w:r>
    </w:p>
    <w:p w:rsidR="00CD7D4B" w:rsidRDefault="00F404D9" w:rsidP="00F404D9">
      <w:pPr>
        <w:pStyle w:val="NCEAbodytext"/>
        <w:rPr>
          <w:szCs w:val="22"/>
        </w:rPr>
      </w:pPr>
      <w:r w:rsidRPr="009E2F4C">
        <w:rPr>
          <w:szCs w:val="22"/>
          <w:lang w:val="en-AU"/>
        </w:rPr>
        <w:t xml:space="preserve">This activity requires students to </w:t>
      </w:r>
      <w:r w:rsidR="00561A12">
        <w:rPr>
          <w:szCs w:val="22"/>
          <w:lang w:val="en-AU"/>
        </w:rPr>
        <w:t>critically evaluate the effectiveness</w:t>
      </w:r>
      <w:r w:rsidR="00561A12" w:rsidRPr="00561A12">
        <w:rPr>
          <w:szCs w:val="22"/>
          <w:lang w:val="en-AU"/>
        </w:rPr>
        <w:t xml:space="preserve"> </w:t>
      </w:r>
      <w:r w:rsidR="00561A12">
        <w:rPr>
          <w:szCs w:val="22"/>
          <w:lang w:val="en-AU"/>
        </w:rPr>
        <w:t xml:space="preserve">of </w:t>
      </w:r>
      <w:r w:rsidR="00CD449B">
        <w:rPr>
          <w:szCs w:val="22"/>
          <w:lang w:val="en-AU"/>
        </w:rPr>
        <w:t xml:space="preserve">the </w:t>
      </w:r>
      <w:r w:rsidR="001753BF">
        <w:rPr>
          <w:szCs w:val="22"/>
          <w:lang w:val="en-AU"/>
        </w:rPr>
        <w:t xml:space="preserve">measures put in place to </w:t>
      </w:r>
      <w:r w:rsidR="00CD449B">
        <w:rPr>
          <w:szCs w:val="22"/>
          <w:lang w:val="en-AU"/>
        </w:rPr>
        <w:t>sustain</w:t>
      </w:r>
      <w:r w:rsidR="001753BF">
        <w:rPr>
          <w:szCs w:val="22"/>
          <w:lang w:val="en-AU"/>
        </w:rPr>
        <w:t xml:space="preserve"> or improve </w:t>
      </w:r>
      <w:r w:rsidR="00CD449B">
        <w:rPr>
          <w:szCs w:val="22"/>
          <w:lang w:val="en-AU"/>
        </w:rPr>
        <w:t xml:space="preserve">the </w:t>
      </w:r>
      <w:r w:rsidR="001753BF">
        <w:rPr>
          <w:szCs w:val="22"/>
          <w:lang w:val="en-AU"/>
        </w:rPr>
        <w:t>Waikato River</w:t>
      </w:r>
      <w:r w:rsidR="005E548A">
        <w:rPr>
          <w:szCs w:val="22"/>
          <w:lang w:val="en-AU"/>
        </w:rPr>
        <w:t>.</w:t>
      </w:r>
      <w:r w:rsidR="00CD449B">
        <w:rPr>
          <w:szCs w:val="22"/>
          <w:lang w:val="en-AU"/>
        </w:rPr>
        <w:t xml:space="preserve"> Their findings will form the basis of </w:t>
      </w:r>
      <w:r>
        <w:rPr>
          <w:szCs w:val="22"/>
          <w:lang w:val="en-AU"/>
        </w:rPr>
        <w:t xml:space="preserve">a </w:t>
      </w:r>
      <w:r w:rsidR="007B46D3">
        <w:rPr>
          <w:szCs w:val="22"/>
          <w:lang w:val="en-AU"/>
        </w:rPr>
        <w:t xml:space="preserve">letter </w:t>
      </w:r>
      <w:r>
        <w:rPr>
          <w:szCs w:val="22"/>
          <w:lang w:val="en-AU"/>
        </w:rPr>
        <w:t>to the Min</w:t>
      </w:r>
      <w:r w:rsidR="00CD449B">
        <w:rPr>
          <w:szCs w:val="22"/>
          <w:lang w:val="en-AU"/>
        </w:rPr>
        <w:t>i</w:t>
      </w:r>
      <w:r>
        <w:rPr>
          <w:szCs w:val="22"/>
          <w:lang w:val="en-AU"/>
        </w:rPr>
        <w:t>ster for the Environment</w:t>
      </w:r>
      <w:r w:rsidR="00966301" w:rsidRPr="00966301">
        <w:rPr>
          <w:szCs w:val="22"/>
          <w:lang w:val="en-AU"/>
        </w:rPr>
        <w:t xml:space="preserve"> </w:t>
      </w:r>
      <w:r w:rsidR="00966301" w:rsidRPr="00935C58">
        <w:rPr>
          <w:szCs w:val="22"/>
          <w:lang w:val="en-AU"/>
        </w:rPr>
        <w:t xml:space="preserve">regarding the effectiveness of </w:t>
      </w:r>
      <w:r w:rsidR="001753BF">
        <w:rPr>
          <w:szCs w:val="22"/>
          <w:lang w:val="en-AU"/>
        </w:rPr>
        <w:t>these measures</w:t>
      </w:r>
      <w:r w:rsidR="00966301" w:rsidRPr="0009081D">
        <w:rPr>
          <w:szCs w:val="22"/>
          <w:lang w:val="en-AU"/>
        </w:rPr>
        <w:t>.</w:t>
      </w:r>
      <w:r w:rsidR="0009081D" w:rsidRPr="0009081D">
        <w:rPr>
          <w:szCs w:val="22"/>
        </w:rPr>
        <w:t xml:space="preserve"> </w:t>
      </w:r>
    </w:p>
    <w:p w:rsidR="001E431C" w:rsidRPr="00924731" w:rsidRDefault="005B11BD" w:rsidP="00924731">
      <w:pPr>
        <w:pStyle w:val="NCEAL2heading"/>
      </w:pPr>
      <w:r w:rsidRPr="00924731">
        <w:t>Conditions</w:t>
      </w:r>
    </w:p>
    <w:p w:rsidR="002B040A" w:rsidRDefault="00CD449B" w:rsidP="00CD7D4B">
      <w:pPr>
        <w:pStyle w:val="NCEAbodytext"/>
      </w:pPr>
      <w:r w:rsidRPr="00DF6F50">
        <w:t>It is suggested that this assessment activity take place over an extended period of time, for example 8</w:t>
      </w:r>
      <w:r w:rsidR="00DA14C2">
        <w:t>-</w:t>
      </w:r>
      <w:r w:rsidRPr="00DF6F50">
        <w:t>10 weeks</w:t>
      </w:r>
      <w:r w:rsidR="00DA14C2">
        <w:t xml:space="preserve"> of in- and out-of-class time</w:t>
      </w:r>
      <w:r w:rsidRPr="00DF6F50">
        <w:t xml:space="preserve">. </w:t>
      </w:r>
    </w:p>
    <w:p w:rsidR="001E431C" w:rsidRPr="00924731" w:rsidRDefault="001E431C" w:rsidP="00924731">
      <w:pPr>
        <w:pStyle w:val="NCEAL2heading"/>
      </w:pPr>
      <w:r w:rsidRPr="00924731">
        <w:t>Resource requirements</w:t>
      </w:r>
    </w:p>
    <w:p w:rsidR="004B7B29" w:rsidRPr="002D2872" w:rsidRDefault="004B7B29" w:rsidP="002D2872">
      <w:pPr>
        <w:pStyle w:val="NCEAbodytext"/>
      </w:pPr>
      <w:r w:rsidRPr="002D2872">
        <w:t>Students should have access to:</w:t>
      </w:r>
    </w:p>
    <w:p w:rsidR="004B7B29" w:rsidRPr="00DC05B9" w:rsidRDefault="004B7B29" w:rsidP="00D3049F">
      <w:pPr>
        <w:pStyle w:val="NCEAbodytext"/>
        <w:numPr>
          <w:ilvl w:val="0"/>
          <w:numId w:val="8"/>
        </w:numPr>
        <w:tabs>
          <w:tab w:val="clear" w:pos="794"/>
          <w:tab w:val="left" w:pos="360"/>
        </w:tabs>
        <w:spacing w:before="80" w:after="80"/>
        <w:ind w:left="352" w:right="357" w:hanging="352"/>
        <w:rPr>
          <w:szCs w:val="22"/>
        </w:rPr>
      </w:pPr>
      <w:r w:rsidRPr="00DC05B9">
        <w:rPr>
          <w:szCs w:val="22"/>
        </w:rPr>
        <w:t>Internet, for research and communication.</w:t>
      </w:r>
    </w:p>
    <w:p w:rsidR="004B7B29" w:rsidRPr="00DC05B9" w:rsidRDefault="004B7B29" w:rsidP="00D3049F">
      <w:pPr>
        <w:pStyle w:val="NCEAbodytext"/>
        <w:numPr>
          <w:ilvl w:val="0"/>
          <w:numId w:val="8"/>
        </w:numPr>
        <w:tabs>
          <w:tab w:val="clear" w:pos="794"/>
          <w:tab w:val="left" w:pos="360"/>
        </w:tabs>
        <w:spacing w:before="80" w:after="80"/>
        <w:ind w:left="352" w:right="357" w:hanging="352"/>
        <w:rPr>
          <w:szCs w:val="22"/>
        </w:rPr>
      </w:pPr>
      <w:r w:rsidRPr="00DC05B9">
        <w:rPr>
          <w:szCs w:val="22"/>
        </w:rPr>
        <w:t>Technology and equipment, as and where appropriate</w:t>
      </w:r>
      <w:r w:rsidR="00CD7D4B">
        <w:rPr>
          <w:szCs w:val="22"/>
        </w:rPr>
        <w:t>.</w:t>
      </w:r>
      <w:r w:rsidRPr="00DC05B9">
        <w:rPr>
          <w:szCs w:val="22"/>
        </w:rPr>
        <w:t xml:space="preserve"> </w:t>
      </w:r>
    </w:p>
    <w:p w:rsidR="001E431C" w:rsidRPr="00924731" w:rsidRDefault="0022062A" w:rsidP="00924731">
      <w:pPr>
        <w:pStyle w:val="NCEAL2heading"/>
      </w:pPr>
      <w:r w:rsidRPr="00924731">
        <w:t>Additional information</w:t>
      </w:r>
    </w:p>
    <w:p w:rsidR="00B55124" w:rsidRDefault="00E21DB5" w:rsidP="002D2872">
      <w:pPr>
        <w:pStyle w:val="NCEAbodytext"/>
      </w:pPr>
      <w:r w:rsidRPr="00E21DB5">
        <w:t xml:space="preserve">This assessment activity is based on the assumption that students have an in-depth understanding of: </w:t>
      </w:r>
      <w:r w:rsidR="00B55124" w:rsidRPr="002D2872">
        <w:t xml:space="preserve">the principles and aspects of sustainability; sustainable futures; research methods and data analysis; evaluation; and </w:t>
      </w:r>
      <w:r w:rsidR="00E771AF">
        <w:t xml:space="preserve">wherever possible </w:t>
      </w:r>
      <w:r w:rsidR="00B55124" w:rsidRPr="002D2872">
        <w:t>Māori concepts and values relating to the environment</w:t>
      </w:r>
      <w:r w:rsidR="00B55124" w:rsidRPr="00E02B13">
        <w:t xml:space="preserve"> as well as a familiarity with Article 2 of the Treaty of Waitangi. </w:t>
      </w:r>
    </w:p>
    <w:p w:rsidR="008A452A" w:rsidRPr="00E02B13" w:rsidRDefault="008A452A" w:rsidP="002D2872">
      <w:pPr>
        <w:pStyle w:val="NCEAbodytext"/>
      </w:pPr>
      <w:r w:rsidRPr="008A452A">
        <w:lastRenderedPageBreak/>
        <w:t xml:space="preserve">The activity used to assess against this standard, with the choice of a suitable context, could be used in conjunction with assessment activities for </w:t>
      </w:r>
      <w:proofErr w:type="spellStart"/>
      <w:r w:rsidRPr="008A452A">
        <w:t>EfS</w:t>
      </w:r>
      <w:proofErr w:type="spellEnd"/>
      <w:r w:rsidRPr="008A452A">
        <w:t xml:space="preserve"> 3.</w:t>
      </w:r>
      <w:r>
        <w:t>1</w:t>
      </w:r>
      <w:r w:rsidRPr="008A452A">
        <w:t xml:space="preserve"> </w:t>
      </w:r>
      <w:r w:rsidR="00D27B5F">
        <w:t xml:space="preserve">(AS90828) </w:t>
      </w:r>
      <w:r w:rsidRPr="008A452A">
        <w:t>and 3.5</w:t>
      </w:r>
      <w:r w:rsidR="00D27B5F">
        <w:t xml:space="preserve"> (AS90832)</w:t>
      </w:r>
      <w:r w:rsidRPr="008A452A">
        <w:t>.</w:t>
      </w:r>
    </w:p>
    <w:p w:rsidR="00615100" w:rsidRPr="0051205E" w:rsidRDefault="00615100" w:rsidP="00B43E67">
      <w:pPr>
        <w:pStyle w:val="NCEAbodytext"/>
        <w:rPr>
          <w:szCs w:val="22"/>
        </w:rPr>
      </w:pPr>
    </w:p>
    <w:p w:rsidR="002730C0" w:rsidRPr="0051205E" w:rsidRDefault="002730C0" w:rsidP="0002706F">
      <w:pPr>
        <w:pStyle w:val="NCEAbodytext"/>
        <w:rPr>
          <w:szCs w:val="22"/>
        </w:rPr>
        <w:sectPr w:rsidR="002730C0" w:rsidRPr="0051205E" w:rsidSect="0055776C">
          <w:headerReference w:type="even" r:id="rId13"/>
          <w:headerReference w:type="default" r:id="rId14"/>
          <w:headerReference w:type="first" r:id="rId15"/>
          <w:footerReference w:type="first" r:id="rId16"/>
          <w:pgSz w:w="11900" w:h="16820" w:code="9"/>
          <w:pgMar w:top="1440" w:right="1797" w:bottom="1440" w:left="1797" w:header="720" w:footer="720" w:gutter="0"/>
          <w:cols w:space="720"/>
        </w:sectPr>
      </w:pPr>
    </w:p>
    <w:p w:rsidR="00F0248B" w:rsidRPr="00711FB7" w:rsidRDefault="00F0248B" w:rsidP="00F0248B">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rsidR="00B43E67" w:rsidRPr="00512DEC" w:rsidRDefault="00B43E67" w:rsidP="00512DEC">
      <w:pPr>
        <w:pStyle w:val="NCEAHeadInfoL2"/>
        <w:tabs>
          <w:tab w:val="left" w:pos="3261"/>
        </w:tabs>
        <w:ind w:left="3261" w:hanging="3261"/>
        <w:rPr>
          <w:b w:val="0"/>
          <w:szCs w:val="28"/>
        </w:rPr>
      </w:pPr>
      <w:r w:rsidRPr="00512DEC">
        <w:rPr>
          <w:szCs w:val="28"/>
        </w:rPr>
        <w:t>Achievement standard:</w:t>
      </w:r>
      <w:r w:rsidRPr="00512DEC">
        <w:rPr>
          <w:szCs w:val="28"/>
        </w:rPr>
        <w:tab/>
      </w:r>
      <w:r w:rsidR="00EC1C02" w:rsidRPr="0009081D">
        <w:rPr>
          <w:b w:val="0"/>
          <w:szCs w:val="22"/>
        </w:rPr>
        <w:t xml:space="preserve">91735 </w:t>
      </w:r>
    </w:p>
    <w:p w:rsidR="00B43E67" w:rsidRPr="00512DEC" w:rsidRDefault="00B43E67" w:rsidP="00512DEC">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584BFA" w:rsidRPr="00584BFA">
        <w:rPr>
          <w:b w:val="0"/>
          <w:szCs w:val="28"/>
          <w:lang w:val="en-GB"/>
        </w:rPr>
        <w:t>Evaluate measures that may be taken to sustain and/or improve a biophysical environment</w:t>
      </w:r>
    </w:p>
    <w:p w:rsidR="00B43E67" w:rsidRPr="00512DEC" w:rsidRDefault="00B43E67" w:rsidP="00512DEC">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sidR="00584BFA">
        <w:rPr>
          <w:b w:val="0"/>
          <w:szCs w:val="22"/>
        </w:rPr>
        <w:t>4</w:t>
      </w:r>
    </w:p>
    <w:p w:rsidR="00B43E67" w:rsidRPr="00512DEC" w:rsidRDefault="00B43E67" w:rsidP="00512DEC">
      <w:pPr>
        <w:pStyle w:val="NCEAHeadInfoL2"/>
        <w:tabs>
          <w:tab w:val="left" w:pos="3261"/>
        </w:tabs>
        <w:ind w:left="3261" w:hanging="3261"/>
        <w:rPr>
          <w:b w:val="0"/>
          <w:szCs w:val="28"/>
        </w:rPr>
      </w:pPr>
      <w:r w:rsidRPr="00512DEC">
        <w:rPr>
          <w:szCs w:val="28"/>
        </w:rPr>
        <w:t xml:space="preserve">Resource title: </w:t>
      </w:r>
      <w:r w:rsidRPr="00512DEC">
        <w:rPr>
          <w:szCs w:val="28"/>
        </w:rPr>
        <w:tab/>
      </w:r>
      <w:r w:rsidR="001753BF">
        <w:rPr>
          <w:b w:val="0"/>
          <w:szCs w:val="22"/>
        </w:rPr>
        <w:t>Waikato River</w:t>
      </w:r>
    </w:p>
    <w:p w:rsidR="00B43E67" w:rsidRPr="00512DEC" w:rsidRDefault="00B43E67" w:rsidP="00512DEC">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00584BFA" w:rsidRPr="00584BFA">
        <w:rPr>
          <w:b w:val="0"/>
          <w:szCs w:val="28"/>
        </w:rPr>
        <w:t>Education for Sustainability 3.2A v3</w:t>
      </w:r>
    </w:p>
    <w:p w:rsidR="001E431C" w:rsidRPr="000B50B6" w:rsidRDefault="001E431C" w:rsidP="001E431C">
      <w:pPr>
        <w:pStyle w:val="NCEAInstructionsbanner"/>
        <w:rPr>
          <w:sz w:val="32"/>
          <w:u w:val="single"/>
          <w:lang w:val="en-AU"/>
        </w:rPr>
      </w:pPr>
      <w:r w:rsidRPr="000B50B6">
        <w:rPr>
          <w:lang w:val="en-AU"/>
        </w:rPr>
        <w:t>Student instructions</w:t>
      </w:r>
    </w:p>
    <w:p w:rsidR="001E431C" w:rsidRPr="00924731" w:rsidRDefault="004C0F8C" w:rsidP="00924731">
      <w:pPr>
        <w:pStyle w:val="NCEAL2heading"/>
      </w:pPr>
      <w:r w:rsidRPr="00924731">
        <w:t>Introduction</w:t>
      </w:r>
    </w:p>
    <w:p w:rsidR="00D63FC6" w:rsidRPr="00935C58" w:rsidRDefault="00D63FC6" w:rsidP="000C6C84">
      <w:pPr>
        <w:pStyle w:val="NCEAbodytext"/>
        <w:rPr>
          <w:szCs w:val="22"/>
          <w:lang w:val="en-AU"/>
        </w:rPr>
      </w:pPr>
      <w:r w:rsidRPr="00935C58">
        <w:rPr>
          <w:szCs w:val="22"/>
          <w:lang w:val="en-AU"/>
        </w:rPr>
        <w:t xml:space="preserve">This </w:t>
      </w:r>
      <w:r w:rsidR="005F6B47">
        <w:rPr>
          <w:szCs w:val="22"/>
          <w:lang w:val="en-AU"/>
        </w:rPr>
        <w:t xml:space="preserve">assessment </w:t>
      </w:r>
      <w:r w:rsidRPr="00935C58">
        <w:rPr>
          <w:szCs w:val="22"/>
          <w:lang w:val="en-AU"/>
        </w:rPr>
        <w:t xml:space="preserve">activity requires you </w:t>
      </w:r>
      <w:r w:rsidR="00432369">
        <w:rPr>
          <w:szCs w:val="22"/>
          <w:lang w:val="en-AU"/>
        </w:rPr>
        <w:t xml:space="preserve">to </w:t>
      </w:r>
      <w:r w:rsidRPr="00935C58">
        <w:rPr>
          <w:szCs w:val="22"/>
          <w:lang w:val="en-AU"/>
        </w:rPr>
        <w:t xml:space="preserve">evaluate the effectiveness of different measures taken to sustain or improve </w:t>
      </w:r>
      <w:r w:rsidR="001753BF">
        <w:rPr>
          <w:szCs w:val="22"/>
          <w:lang w:val="en-AU"/>
        </w:rPr>
        <w:t xml:space="preserve">the Waikato River. </w:t>
      </w:r>
      <w:r w:rsidRPr="00935C58">
        <w:rPr>
          <w:szCs w:val="22"/>
          <w:lang w:val="en-AU"/>
        </w:rPr>
        <w:t xml:space="preserve"> </w:t>
      </w:r>
    </w:p>
    <w:p w:rsidR="000C6C84" w:rsidRPr="00935C58" w:rsidRDefault="000C6C84" w:rsidP="000C6C84">
      <w:pPr>
        <w:pStyle w:val="NCEAbodytext"/>
        <w:rPr>
          <w:szCs w:val="22"/>
        </w:rPr>
      </w:pPr>
      <w:r w:rsidRPr="00935C58">
        <w:rPr>
          <w:szCs w:val="22"/>
          <w:lang w:val="en-AU"/>
        </w:rPr>
        <w:t xml:space="preserve">You </w:t>
      </w:r>
      <w:r w:rsidR="00B179CF">
        <w:rPr>
          <w:szCs w:val="22"/>
          <w:lang w:val="en-AU"/>
        </w:rPr>
        <w:t>are going to be</w:t>
      </w:r>
      <w:r w:rsidRPr="00935C58">
        <w:rPr>
          <w:szCs w:val="22"/>
          <w:lang w:val="en-AU"/>
        </w:rPr>
        <w:t xml:space="preserve"> assessed on</w:t>
      </w:r>
      <w:r w:rsidR="00615100" w:rsidRPr="00935C58">
        <w:rPr>
          <w:szCs w:val="22"/>
        </w:rPr>
        <w:t xml:space="preserve"> </w:t>
      </w:r>
      <w:r w:rsidR="00E35AF4">
        <w:rPr>
          <w:szCs w:val="22"/>
        </w:rPr>
        <w:t xml:space="preserve">how well you critically evaluate measures to sustain and improve </w:t>
      </w:r>
      <w:r w:rsidR="001753BF">
        <w:rPr>
          <w:szCs w:val="22"/>
        </w:rPr>
        <w:t xml:space="preserve">the Waikato River </w:t>
      </w:r>
      <w:r w:rsidR="005E548A">
        <w:rPr>
          <w:szCs w:val="22"/>
        </w:rPr>
        <w:t xml:space="preserve">environment. </w:t>
      </w:r>
      <w:r w:rsidR="00E35AF4">
        <w:rPr>
          <w:szCs w:val="22"/>
        </w:rPr>
        <w:t xml:space="preserve"> </w:t>
      </w:r>
    </w:p>
    <w:p w:rsidR="000D7557" w:rsidRDefault="00D63FC6" w:rsidP="000D7557">
      <w:pPr>
        <w:pStyle w:val="NCEAbodytext"/>
        <w:rPr>
          <w:szCs w:val="22"/>
        </w:rPr>
      </w:pPr>
      <w:r w:rsidRPr="00935C58">
        <w:rPr>
          <w:szCs w:val="22"/>
        </w:rPr>
        <w:t>The following instructions provide you with a way to structure your work to demonstrate what you have learnt to allow you to achieve success in this standard.</w:t>
      </w:r>
    </w:p>
    <w:p w:rsidR="008707EB" w:rsidRPr="0051205E" w:rsidRDefault="008707EB" w:rsidP="000D7557">
      <w:pPr>
        <w:pStyle w:val="NCEAbodytext"/>
      </w:pPr>
      <w:r>
        <w:t xml:space="preserve"> </w:t>
      </w:r>
    </w:p>
    <w:p w:rsidR="00BE2F9A" w:rsidRDefault="003032FA" w:rsidP="00924731">
      <w:pPr>
        <w:pStyle w:val="NCEAL2heading"/>
      </w:pPr>
      <w:r w:rsidRPr="00924731">
        <w:t>Task</w:t>
      </w:r>
    </w:p>
    <w:p w:rsidR="005E548A" w:rsidRPr="00935C58" w:rsidRDefault="00DA14C2" w:rsidP="005E548A">
      <w:pPr>
        <w:pStyle w:val="NCEAbodytext"/>
        <w:rPr>
          <w:szCs w:val="22"/>
        </w:rPr>
      </w:pPr>
      <w:r>
        <w:t xml:space="preserve">Present </w:t>
      </w:r>
      <w:r w:rsidR="008B2DF4" w:rsidRPr="00E35AF4">
        <w:t xml:space="preserve">the findings from your evaluation as a report to the Minister for the Environment regarding the effectiveness of </w:t>
      </w:r>
      <w:r w:rsidR="000D7557">
        <w:t xml:space="preserve">the measures taken to sustain and improve the Waikato River. </w:t>
      </w:r>
    </w:p>
    <w:p w:rsidR="00DA14C2" w:rsidRDefault="00DA14C2" w:rsidP="006B70FB">
      <w:pPr>
        <w:pStyle w:val="NCEAbodytext"/>
        <w:rPr>
          <w:szCs w:val="22"/>
        </w:rPr>
      </w:pPr>
      <w:r w:rsidRPr="00DA14C2">
        <w:rPr>
          <w:szCs w:val="22"/>
        </w:rPr>
        <w:t>You may work individually or in a group, but you will be assessed individually. Include evidence of your individual contributions in your logbook if working in a group.</w:t>
      </w:r>
    </w:p>
    <w:p w:rsidR="006F1C19" w:rsidRPr="00E35AF4" w:rsidRDefault="006F1C19" w:rsidP="006B70FB">
      <w:pPr>
        <w:pStyle w:val="NCEAbodytext"/>
      </w:pPr>
      <w:r w:rsidRPr="00E35AF4">
        <w:t xml:space="preserve">You have </w:t>
      </w:r>
      <w:r w:rsidR="00FF29AC">
        <w:rPr>
          <w:rStyle w:val="NCEAbodytextinsertionChar"/>
          <w:color w:val="auto"/>
        </w:rPr>
        <w:t>8</w:t>
      </w:r>
      <w:r w:rsidR="00BE43E9" w:rsidRPr="006B70FB">
        <w:rPr>
          <w:rStyle w:val="NCEAbodytextinsertionChar"/>
          <w:color w:val="auto"/>
        </w:rPr>
        <w:t xml:space="preserve"> weeks</w:t>
      </w:r>
      <w:r w:rsidRPr="00E35AF4">
        <w:t xml:space="preserve"> to complete this task.</w:t>
      </w:r>
    </w:p>
    <w:p w:rsidR="003344E5" w:rsidRPr="00B53A60" w:rsidRDefault="001D5701" w:rsidP="001D5701">
      <w:pPr>
        <w:pStyle w:val="NCEAL3heading"/>
      </w:pPr>
      <w:r>
        <w:t>Gather information</w:t>
      </w:r>
    </w:p>
    <w:p w:rsidR="003344E5" w:rsidRPr="00704BF3" w:rsidRDefault="00513920" w:rsidP="00DA14C2">
      <w:pPr>
        <w:pStyle w:val="NCEAbullets"/>
        <w:numPr>
          <w:ilvl w:val="0"/>
          <w:numId w:val="20"/>
        </w:numPr>
        <w:rPr>
          <w:lang w:val="en-AU"/>
        </w:rPr>
      </w:pPr>
      <w:r w:rsidRPr="00006308">
        <w:t>Carry</w:t>
      </w:r>
      <w:r w:rsidR="003344E5" w:rsidRPr="00006308">
        <w:t xml:space="preserve"> out </w:t>
      </w:r>
      <w:r w:rsidR="003344E5" w:rsidRPr="00704BF3">
        <w:t>research</w:t>
      </w:r>
      <w:r w:rsidRPr="00704BF3">
        <w:t xml:space="preserve"> and</w:t>
      </w:r>
      <w:r w:rsidR="003344E5" w:rsidRPr="00704BF3">
        <w:t xml:space="preserve"> </w:t>
      </w:r>
      <w:r w:rsidR="00400097" w:rsidRPr="00704BF3">
        <w:t xml:space="preserve">a </w:t>
      </w:r>
      <w:r w:rsidR="003344E5" w:rsidRPr="00704BF3">
        <w:t xml:space="preserve">practical investigation </w:t>
      </w:r>
      <w:r w:rsidR="000D7557">
        <w:t>on</w:t>
      </w:r>
      <w:r w:rsidR="003344E5" w:rsidRPr="00704BF3">
        <w:t xml:space="preserve"> the </w:t>
      </w:r>
      <w:r w:rsidR="000D7557">
        <w:t xml:space="preserve">freshwater </w:t>
      </w:r>
      <w:r w:rsidR="007E65D6" w:rsidRPr="00704BF3">
        <w:t xml:space="preserve">biophysical </w:t>
      </w:r>
      <w:r w:rsidR="000D7557">
        <w:t>environment of the Waikato River</w:t>
      </w:r>
      <w:r w:rsidR="003344E5" w:rsidRPr="00704BF3">
        <w:t xml:space="preserve">. </w:t>
      </w:r>
    </w:p>
    <w:p w:rsidR="00513920" w:rsidRPr="00704BF3" w:rsidRDefault="00513920" w:rsidP="006B70FB">
      <w:pPr>
        <w:pStyle w:val="NCEAbullets"/>
        <w:numPr>
          <w:ilvl w:val="0"/>
          <w:numId w:val="21"/>
        </w:numPr>
      </w:pPr>
      <w:r w:rsidRPr="00704BF3">
        <w:t xml:space="preserve">Visit the </w:t>
      </w:r>
      <w:r w:rsidR="000D7557">
        <w:t>Waikato River</w:t>
      </w:r>
      <w:r w:rsidRPr="00704BF3">
        <w:t>.</w:t>
      </w:r>
    </w:p>
    <w:p w:rsidR="006B70FB" w:rsidRDefault="00513920" w:rsidP="006B70FB">
      <w:pPr>
        <w:pStyle w:val="NCEAbullets"/>
        <w:numPr>
          <w:ilvl w:val="0"/>
          <w:numId w:val="21"/>
        </w:numPr>
        <w:rPr>
          <w:lang w:val="en-AU"/>
        </w:rPr>
      </w:pPr>
      <w:r w:rsidRPr="00704BF3">
        <w:t xml:space="preserve">Collect and analyse data and evidence </w:t>
      </w:r>
      <w:r w:rsidR="006B70FB">
        <w:t>about the</w:t>
      </w:r>
      <w:r w:rsidRPr="00704BF3">
        <w:t xml:space="preserve"> eco</w:t>
      </w:r>
      <w:r w:rsidR="003077CE">
        <w:t>systems of the river.</w:t>
      </w:r>
      <w:r w:rsidRPr="00704BF3">
        <w:t xml:space="preserve"> </w:t>
      </w:r>
      <w:r w:rsidR="00006308" w:rsidRPr="00704BF3">
        <w:rPr>
          <w:lang w:val="en-AU"/>
        </w:rPr>
        <w:t>You will need to name key species</w:t>
      </w:r>
      <w:r w:rsidR="00DA14C2">
        <w:rPr>
          <w:lang w:val="en-AU"/>
        </w:rPr>
        <w:t xml:space="preserve">, </w:t>
      </w:r>
      <w:r w:rsidR="00006308" w:rsidRPr="00704BF3">
        <w:rPr>
          <w:lang w:val="en-AU"/>
        </w:rPr>
        <w:t>describe their inter-relationships</w:t>
      </w:r>
      <w:r w:rsidR="006B70FB">
        <w:rPr>
          <w:lang w:val="en-AU"/>
        </w:rPr>
        <w:t>,</w:t>
      </w:r>
      <w:r w:rsidR="00006308" w:rsidRPr="00704BF3">
        <w:rPr>
          <w:lang w:val="en-AU"/>
        </w:rPr>
        <w:t xml:space="preserve"> </w:t>
      </w:r>
      <w:r w:rsidR="001D5701">
        <w:rPr>
          <w:lang w:val="en-AU"/>
        </w:rPr>
        <w:t xml:space="preserve">and </w:t>
      </w:r>
      <w:r w:rsidR="006B70FB">
        <w:rPr>
          <w:lang w:val="en-AU"/>
        </w:rPr>
        <w:t>describe</w:t>
      </w:r>
      <w:r w:rsidR="001D5701">
        <w:rPr>
          <w:lang w:val="en-AU"/>
        </w:rPr>
        <w:t xml:space="preserve"> relevant</w:t>
      </w:r>
      <w:r w:rsidR="006B70FB">
        <w:rPr>
          <w:lang w:val="en-AU"/>
        </w:rPr>
        <w:t xml:space="preserve"> physical systems that determine the habitats. </w:t>
      </w:r>
    </w:p>
    <w:p w:rsidR="00AB3A92" w:rsidRDefault="00DE4075" w:rsidP="00AB3A92">
      <w:pPr>
        <w:pStyle w:val="NCEAbullets"/>
        <w:numPr>
          <w:ilvl w:val="0"/>
          <w:numId w:val="21"/>
        </w:numPr>
        <w:rPr>
          <w:lang w:val="en-AU"/>
        </w:rPr>
      </w:pPr>
      <w:r w:rsidRPr="00704BF3">
        <w:rPr>
          <w:lang w:val="en-AU"/>
        </w:rPr>
        <w:t>Make sure the data collection and measurement methods are suitable and appropriate. These could include transects, quadrats, fish counts, mapping.</w:t>
      </w:r>
      <w:r w:rsidR="00AB3A92" w:rsidRPr="00AB3A92">
        <w:t xml:space="preserve"> </w:t>
      </w:r>
      <w:r w:rsidR="00AB3A92" w:rsidRPr="00704BF3">
        <w:t>You may need to include maps, showing the location of data collection points.</w:t>
      </w:r>
      <w:r w:rsidR="00AB3A92" w:rsidRPr="00704BF3">
        <w:rPr>
          <w:lang w:val="en-AU"/>
        </w:rPr>
        <w:t xml:space="preserve"> </w:t>
      </w:r>
    </w:p>
    <w:p w:rsidR="003344E5" w:rsidRPr="00006308" w:rsidRDefault="00F556CD" w:rsidP="00130801">
      <w:pPr>
        <w:pStyle w:val="NCEAbullets"/>
        <w:keepNext/>
        <w:keepLines/>
        <w:ind w:left="357" w:hanging="357"/>
        <w:rPr>
          <w:lang w:val="en-AU"/>
        </w:rPr>
      </w:pPr>
      <w:r>
        <w:t>R</w:t>
      </w:r>
      <w:r w:rsidR="003344E5" w:rsidRPr="00006308">
        <w:t xml:space="preserve">esearch </w:t>
      </w:r>
      <w:r w:rsidR="009E60F6">
        <w:t xml:space="preserve">the </w:t>
      </w:r>
      <w:r w:rsidR="003077CE">
        <w:t>freshwater environment of the Waikato River</w:t>
      </w:r>
      <w:r w:rsidR="00676B05">
        <w:t>.</w:t>
      </w:r>
      <w:r w:rsidR="006D1145" w:rsidRPr="00006308">
        <w:t xml:space="preserve"> </w:t>
      </w:r>
      <w:r w:rsidR="00E90448">
        <w:t xml:space="preserve">This </w:t>
      </w:r>
      <w:r w:rsidR="006B70FB">
        <w:t>may include</w:t>
      </w:r>
      <w:r w:rsidR="005E548A">
        <w:t xml:space="preserve"> finding out</w:t>
      </w:r>
      <w:r w:rsidR="002D2872">
        <w:t>:</w:t>
      </w:r>
      <w:r w:rsidR="003344E5" w:rsidRPr="00006308">
        <w:rPr>
          <w:lang w:val="en-AU"/>
        </w:rPr>
        <w:t xml:space="preserve"> </w:t>
      </w:r>
    </w:p>
    <w:p w:rsidR="009E60F6" w:rsidRPr="009E60F6" w:rsidRDefault="009E60F6" w:rsidP="00130801">
      <w:pPr>
        <w:pStyle w:val="NCEAbullets"/>
        <w:keepNext/>
        <w:keepLines/>
        <w:numPr>
          <w:ilvl w:val="0"/>
          <w:numId w:val="9"/>
        </w:numPr>
      </w:pPr>
      <w:r>
        <w:rPr>
          <w:lang w:val="en-AU"/>
        </w:rPr>
        <w:t xml:space="preserve">how people value and use the </w:t>
      </w:r>
      <w:r w:rsidR="003077CE">
        <w:rPr>
          <w:lang w:val="en-AU"/>
        </w:rPr>
        <w:t xml:space="preserve">freshwater </w:t>
      </w:r>
      <w:r w:rsidR="00842986">
        <w:rPr>
          <w:lang w:val="en-AU"/>
        </w:rPr>
        <w:t>environment and its</w:t>
      </w:r>
      <w:r>
        <w:rPr>
          <w:lang w:val="en-AU"/>
        </w:rPr>
        <w:t xml:space="preserve"> resources such as </w:t>
      </w:r>
      <w:r w:rsidR="003077CE">
        <w:rPr>
          <w:lang w:val="en-AU"/>
        </w:rPr>
        <w:t>for food gathering</w:t>
      </w:r>
      <w:r>
        <w:rPr>
          <w:lang w:val="en-AU"/>
        </w:rPr>
        <w:t xml:space="preserve"> </w:t>
      </w:r>
    </w:p>
    <w:p w:rsidR="00E90448" w:rsidRPr="00E90448" w:rsidRDefault="00400097" w:rsidP="00130801">
      <w:pPr>
        <w:pStyle w:val="NCEAbullets"/>
        <w:keepNext/>
        <w:keepLines/>
        <w:numPr>
          <w:ilvl w:val="0"/>
          <w:numId w:val="9"/>
        </w:numPr>
      </w:pPr>
      <w:r w:rsidRPr="00E90448">
        <w:rPr>
          <w:lang w:val="en-AU"/>
        </w:rPr>
        <w:t xml:space="preserve">why </w:t>
      </w:r>
      <w:r w:rsidR="009E60F6">
        <w:rPr>
          <w:lang w:val="en-AU"/>
        </w:rPr>
        <w:t>the</w:t>
      </w:r>
      <w:r w:rsidRPr="00E90448">
        <w:rPr>
          <w:lang w:val="en-AU"/>
        </w:rPr>
        <w:t xml:space="preserve"> </w:t>
      </w:r>
      <w:r w:rsidR="003077CE">
        <w:rPr>
          <w:lang w:val="en-AU"/>
        </w:rPr>
        <w:t xml:space="preserve">measures used for the </w:t>
      </w:r>
      <w:r w:rsidR="003077CE">
        <w:t>Waikato River were</w:t>
      </w:r>
      <w:r w:rsidRPr="00E90448">
        <w:rPr>
          <w:lang w:val="en-AU"/>
        </w:rPr>
        <w:t xml:space="preserve"> created </w:t>
      </w:r>
    </w:p>
    <w:p w:rsidR="00E90448" w:rsidRPr="00E90448" w:rsidRDefault="00E90448" w:rsidP="00130801">
      <w:pPr>
        <w:pStyle w:val="NCEAbullets"/>
        <w:keepNext/>
        <w:keepLines/>
        <w:numPr>
          <w:ilvl w:val="0"/>
          <w:numId w:val="9"/>
        </w:numPr>
      </w:pPr>
      <w:proofErr w:type="gramStart"/>
      <w:r>
        <w:rPr>
          <w:lang w:val="en-AU"/>
        </w:rPr>
        <w:t>c</w:t>
      </w:r>
      <w:r w:rsidRPr="00E90448">
        <w:rPr>
          <w:lang w:val="en-AU"/>
        </w:rPr>
        <w:t>hanges</w:t>
      </w:r>
      <w:proofErr w:type="gramEnd"/>
      <w:r w:rsidRPr="00E90448">
        <w:rPr>
          <w:lang w:val="en-AU"/>
        </w:rPr>
        <w:t xml:space="preserve"> to the ecosystem</w:t>
      </w:r>
      <w:r>
        <w:rPr>
          <w:lang w:val="en-AU"/>
        </w:rPr>
        <w:t>s</w:t>
      </w:r>
      <w:r w:rsidRPr="00E90448">
        <w:rPr>
          <w:lang w:val="en-AU"/>
        </w:rPr>
        <w:t xml:space="preserve"> since the </w:t>
      </w:r>
      <w:r w:rsidR="003077CE">
        <w:rPr>
          <w:lang w:val="en-AU"/>
        </w:rPr>
        <w:t>measures were</w:t>
      </w:r>
      <w:r w:rsidRPr="00E90448">
        <w:rPr>
          <w:lang w:val="en-AU"/>
        </w:rPr>
        <w:t xml:space="preserve"> first created</w:t>
      </w:r>
      <w:r w:rsidR="005E548A">
        <w:rPr>
          <w:lang w:val="en-AU"/>
        </w:rPr>
        <w:t>.</w:t>
      </w:r>
      <w:r w:rsidRPr="00E90448">
        <w:rPr>
          <w:lang w:val="en-AU"/>
        </w:rPr>
        <w:t xml:space="preserve"> </w:t>
      </w:r>
    </w:p>
    <w:p w:rsidR="00006308" w:rsidRDefault="005E548A" w:rsidP="009E60F6">
      <w:pPr>
        <w:pStyle w:val="NCEAbodytext"/>
        <w:numPr>
          <w:ilvl w:val="0"/>
          <w:numId w:val="22"/>
        </w:numPr>
      </w:pPr>
      <w:r>
        <w:t>R</w:t>
      </w:r>
      <w:r w:rsidR="00054322">
        <w:t>esearch what</w:t>
      </w:r>
      <w:r w:rsidR="00006308">
        <w:t xml:space="preserve"> </w:t>
      </w:r>
      <w:r w:rsidR="00C53D51">
        <w:t xml:space="preserve">social, cultural, economic and/or technological </w:t>
      </w:r>
      <w:r w:rsidR="00006308">
        <w:t xml:space="preserve">measures are commonly undertaken in New Zealand in order to protect and other </w:t>
      </w:r>
      <w:r w:rsidR="00054322">
        <w:t>organisms</w:t>
      </w:r>
      <w:r>
        <w:t xml:space="preserve">, and the </w:t>
      </w:r>
      <w:r w:rsidR="00054322">
        <w:t xml:space="preserve">freshwater </w:t>
      </w:r>
      <w:r>
        <w:t>environment in general</w:t>
      </w:r>
      <w:r w:rsidR="00006308">
        <w:t>.</w:t>
      </w:r>
      <w:r w:rsidR="00704BF3">
        <w:t xml:space="preserve"> </w:t>
      </w:r>
    </w:p>
    <w:p w:rsidR="00704BF3" w:rsidRDefault="009E60F6" w:rsidP="00676B05">
      <w:pPr>
        <w:pStyle w:val="NCEAL3heading"/>
      </w:pPr>
      <w:r>
        <w:t>Write your letter</w:t>
      </w:r>
    </w:p>
    <w:p w:rsidR="009E60F6" w:rsidRDefault="009E60F6" w:rsidP="009E60F6">
      <w:pPr>
        <w:pStyle w:val="NCEAbodytext"/>
      </w:pPr>
      <w:r>
        <w:t>Organise your findings.</w:t>
      </w:r>
    </w:p>
    <w:p w:rsidR="009E60F6" w:rsidRDefault="009E60F6" w:rsidP="009E60F6">
      <w:pPr>
        <w:pStyle w:val="NCEAbodytext"/>
      </w:pPr>
      <w:r>
        <w:t>Your letter will include:</w:t>
      </w:r>
    </w:p>
    <w:p w:rsidR="00F556CD" w:rsidRDefault="00F556CD" w:rsidP="00F556CD">
      <w:pPr>
        <w:pStyle w:val="NCEAbodytext"/>
        <w:numPr>
          <w:ilvl w:val="0"/>
          <w:numId w:val="22"/>
        </w:numPr>
      </w:pPr>
      <w:r>
        <w:t>A</w:t>
      </w:r>
      <w:r w:rsidR="009E60F6">
        <w:t>nalysis of</w:t>
      </w:r>
      <w:r w:rsidR="00C53D51">
        <w:t>:</w:t>
      </w:r>
      <w:r w:rsidR="009E60F6">
        <w:t xml:space="preserve"> </w:t>
      </w:r>
    </w:p>
    <w:p w:rsidR="009E60F6" w:rsidRDefault="009E60F6" w:rsidP="00F556CD">
      <w:pPr>
        <w:pStyle w:val="NCEAbodytext"/>
        <w:numPr>
          <w:ilvl w:val="0"/>
          <w:numId w:val="24"/>
        </w:numPr>
      </w:pPr>
      <w:r>
        <w:t xml:space="preserve">the </w:t>
      </w:r>
      <w:r w:rsidR="005E548A">
        <w:t xml:space="preserve">characteristics of the </w:t>
      </w:r>
      <w:r>
        <w:t>biophysical</w:t>
      </w:r>
      <w:r w:rsidR="00676B05">
        <w:t xml:space="preserve"> (</w:t>
      </w:r>
      <w:r w:rsidR="00054322">
        <w:t>freshwater</w:t>
      </w:r>
      <w:r w:rsidR="00676B05">
        <w:t>)</w:t>
      </w:r>
      <w:r>
        <w:t xml:space="preserve"> </w:t>
      </w:r>
      <w:r w:rsidR="00676B05">
        <w:t xml:space="preserve">environment </w:t>
      </w:r>
      <w:r w:rsidR="00054322">
        <w:t xml:space="preserve">of the Waikato River </w:t>
      </w:r>
    </w:p>
    <w:p w:rsidR="00BC3636" w:rsidRDefault="00E771AF" w:rsidP="00F556CD">
      <w:pPr>
        <w:pStyle w:val="NCEAbodytext"/>
        <w:numPr>
          <w:ilvl w:val="0"/>
          <w:numId w:val="24"/>
        </w:numPr>
      </w:pPr>
      <w:proofErr w:type="gramStart"/>
      <w:r>
        <w:t>the</w:t>
      </w:r>
      <w:proofErr w:type="gramEnd"/>
      <w:r>
        <w:t xml:space="preserve"> nature of the relationship betwe</w:t>
      </w:r>
      <w:r w:rsidR="00054322">
        <w:t>en humans and the freshwater</w:t>
      </w:r>
      <w:r>
        <w:t xml:space="preserve"> environment and the interactions between them, in relation to aspects of sustainability. Interrelationships may be those that promote or disrupt the sustainability of the environme</w:t>
      </w:r>
      <w:r w:rsidR="00BC3636">
        <w:t>nt</w:t>
      </w:r>
    </w:p>
    <w:p w:rsidR="00676B05" w:rsidRDefault="00676B05" w:rsidP="00F556CD">
      <w:pPr>
        <w:pStyle w:val="NCEAbodytext"/>
        <w:numPr>
          <w:ilvl w:val="0"/>
          <w:numId w:val="24"/>
        </w:numPr>
      </w:pPr>
      <w:r>
        <w:t xml:space="preserve">the potential of </w:t>
      </w:r>
      <w:r w:rsidR="00054322">
        <w:t xml:space="preserve">the measures undertaken </w:t>
      </w:r>
      <w:r>
        <w:t xml:space="preserve">to sustain the </w:t>
      </w:r>
      <w:r w:rsidR="00054322">
        <w:t xml:space="preserve">freshwater </w:t>
      </w:r>
      <w:r>
        <w:t xml:space="preserve">environment, both now and in the future, using the </w:t>
      </w:r>
      <w:r w:rsidR="00054322">
        <w:t xml:space="preserve">Waikato River </w:t>
      </w:r>
      <w:r w:rsidR="00A22FA3">
        <w:t>as an example</w:t>
      </w:r>
    </w:p>
    <w:p w:rsidR="00676B05" w:rsidRDefault="00676B05" w:rsidP="00F556CD">
      <w:pPr>
        <w:pStyle w:val="NCEAbodytext"/>
        <w:numPr>
          <w:ilvl w:val="0"/>
          <w:numId w:val="24"/>
        </w:numPr>
      </w:pPr>
      <w:proofErr w:type="gramStart"/>
      <w:r>
        <w:t>the</w:t>
      </w:r>
      <w:proofErr w:type="gramEnd"/>
      <w:r>
        <w:t xml:space="preserve"> potential of other measures such as rahui to sustain the </w:t>
      </w:r>
      <w:r w:rsidR="00054322">
        <w:t xml:space="preserve">freshwater </w:t>
      </w:r>
      <w:r>
        <w:t>environment, both now and in the future</w:t>
      </w:r>
      <w:r w:rsidR="00F556CD">
        <w:t>.</w:t>
      </w:r>
    </w:p>
    <w:p w:rsidR="00676B05" w:rsidRDefault="00676B05" w:rsidP="00F556CD">
      <w:pPr>
        <w:pStyle w:val="NCEAbodytext"/>
        <w:numPr>
          <w:ilvl w:val="0"/>
          <w:numId w:val="22"/>
        </w:numPr>
      </w:pPr>
      <w:r>
        <w:t xml:space="preserve">Your informed conclusions about which measures may be most effective in terms of sustaining and/or improving the </w:t>
      </w:r>
      <w:r w:rsidR="00054322">
        <w:t xml:space="preserve">freshwater </w:t>
      </w:r>
      <w:r>
        <w:t xml:space="preserve">environment. </w:t>
      </w:r>
    </w:p>
    <w:p w:rsidR="00F556CD" w:rsidRDefault="00F556CD" w:rsidP="00F556CD">
      <w:pPr>
        <w:pStyle w:val="NCEAbodytext"/>
        <w:numPr>
          <w:ilvl w:val="0"/>
          <w:numId w:val="22"/>
        </w:numPr>
      </w:pPr>
      <w:r>
        <w:t>Your insightful conclusions about the effectiveness of the measures with reference to the aspects of sustainability. These conclusions may include</w:t>
      </w:r>
      <w:r w:rsidR="00C53D51">
        <w:t>:</w:t>
      </w:r>
    </w:p>
    <w:p w:rsidR="00CD6639" w:rsidRDefault="00676B05" w:rsidP="00CD6639">
      <w:pPr>
        <w:pStyle w:val="NCEAbodytext"/>
        <w:numPr>
          <w:ilvl w:val="0"/>
          <w:numId w:val="24"/>
        </w:numPr>
      </w:pPr>
      <w:r>
        <w:t>project</w:t>
      </w:r>
      <w:r w:rsidR="00F556CD">
        <w:t>ing</w:t>
      </w:r>
      <w:r>
        <w:t xml:space="preserve"> future impacts and discuss</w:t>
      </w:r>
      <w:r w:rsidR="00F556CD">
        <w:t>ing</w:t>
      </w:r>
      <w:r w:rsidR="00A22FA3">
        <w:t xml:space="preserve"> wider implications</w:t>
      </w:r>
    </w:p>
    <w:p w:rsidR="00CD6639" w:rsidRDefault="00F556CD" w:rsidP="00CD6639">
      <w:pPr>
        <w:pStyle w:val="NCEAbodytext"/>
        <w:numPr>
          <w:ilvl w:val="0"/>
          <w:numId w:val="24"/>
        </w:numPr>
      </w:pPr>
      <w:r>
        <w:t>using criteria</w:t>
      </w:r>
      <w:r w:rsidR="00676B05">
        <w:t xml:space="preserve"> related to the aspects of sustainability to help you evaluate the measures</w:t>
      </w:r>
    </w:p>
    <w:p w:rsidR="00CD6639" w:rsidRDefault="00F556CD" w:rsidP="00CD6639">
      <w:pPr>
        <w:pStyle w:val="NCEAbodytext"/>
        <w:numPr>
          <w:ilvl w:val="0"/>
          <w:numId w:val="24"/>
        </w:numPr>
      </w:pPr>
      <w:proofErr w:type="gramStart"/>
      <w:r>
        <w:t>making</w:t>
      </w:r>
      <w:proofErr w:type="gramEnd"/>
      <w:r>
        <w:t xml:space="preserve"> recommendations</w:t>
      </w:r>
      <w:r w:rsidR="005E548A">
        <w:t>.</w:t>
      </w:r>
    </w:p>
    <w:p w:rsidR="00F556CD" w:rsidRDefault="00F556CD" w:rsidP="00F556CD">
      <w:pPr>
        <w:pStyle w:val="NCEAL3heading"/>
      </w:pPr>
      <w:r>
        <w:t>Submit for assessment</w:t>
      </w:r>
      <w:r w:rsidRPr="002A03F5">
        <w:t xml:space="preserve"> </w:t>
      </w:r>
    </w:p>
    <w:p w:rsidR="00CD6639" w:rsidRDefault="00F556CD" w:rsidP="00CD6639">
      <w:pPr>
        <w:pStyle w:val="NCEAbodytext"/>
        <w:rPr>
          <w:b/>
          <w:sz w:val="28"/>
        </w:rPr>
      </w:pPr>
      <w:r>
        <w:rPr>
          <w:color w:val="000000"/>
          <w:lang w:val="en-AU"/>
        </w:rPr>
        <w:t>Submit your completed letter for assessment together with your logbook if you were working in a group.</w:t>
      </w:r>
    </w:p>
    <w:p w:rsidR="00512DEC" w:rsidRPr="00924731" w:rsidRDefault="00E26308" w:rsidP="00924731">
      <w:pPr>
        <w:pStyle w:val="NCEAL2heading"/>
      </w:pPr>
      <w:r>
        <w:t>Resource</w:t>
      </w:r>
      <w:r w:rsidR="00512DEC" w:rsidRPr="00924731">
        <w:t>s</w:t>
      </w:r>
    </w:p>
    <w:p w:rsidR="003F4F8D" w:rsidRDefault="003F4F8D" w:rsidP="003F4F8D">
      <w:pPr>
        <w:pStyle w:val="NCEAbodytext"/>
        <w:tabs>
          <w:tab w:val="clear" w:pos="794"/>
          <w:tab w:val="left" w:pos="360"/>
        </w:tabs>
        <w:rPr>
          <w:szCs w:val="22"/>
        </w:rPr>
      </w:pPr>
      <w:r w:rsidRPr="00A735FE">
        <w:rPr>
          <w:szCs w:val="22"/>
        </w:rPr>
        <w:t xml:space="preserve">Useful websites </w:t>
      </w:r>
      <w:r>
        <w:rPr>
          <w:szCs w:val="22"/>
        </w:rPr>
        <w:t xml:space="preserve">include: </w:t>
      </w:r>
    </w:p>
    <w:p w:rsidR="00A95199" w:rsidRDefault="00A95199" w:rsidP="003F4F8D">
      <w:pPr>
        <w:pStyle w:val="NCEAbodytext"/>
        <w:tabs>
          <w:tab w:val="clear" w:pos="794"/>
          <w:tab w:val="left" w:pos="360"/>
        </w:tabs>
        <w:rPr>
          <w:szCs w:val="22"/>
        </w:rPr>
      </w:pPr>
      <w:hyperlink r:id="rId17" w:history="1">
        <w:r w:rsidRPr="002C2C63">
          <w:rPr>
            <w:rStyle w:val="Hyperlink"/>
            <w:szCs w:val="22"/>
          </w:rPr>
          <w:t>https://en.wikipedia.org/wiki/Waikato_River</w:t>
        </w:r>
      </w:hyperlink>
      <w:r>
        <w:rPr>
          <w:szCs w:val="22"/>
        </w:rPr>
        <w:t xml:space="preserve"> </w:t>
      </w:r>
    </w:p>
    <w:p w:rsidR="00A95199" w:rsidRDefault="00A95199" w:rsidP="003F4F8D">
      <w:pPr>
        <w:pStyle w:val="NCEAbodytext"/>
        <w:tabs>
          <w:tab w:val="clear" w:pos="794"/>
          <w:tab w:val="left" w:pos="360"/>
        </w:tabs>
        <w:rPr>
          <w:szCs w:val="22"/>
        </w:rPr>
      </w:pPr>
      <w:hyperlink r:id="rId18" w:history="1">
        <w:r w:rsidRPr="002C2C63">
          <w:rPr>
            <w:rStyle w:val="Hyperlink"/>
            <w:szCs w:val="22"/>
          </w:rPr>
          <w:t>http://sciencelearn.org.nz/Contexts</w:t>
        </w:r>
        <w:r w:rsidRPr="002C2C63">
          <w:rPr>
            <w:rStyle w:val="Hyperlink"/>
            <w:szCs w:val="22"/>
          </w:rPr>
          <w:t>/</w:t>
        </w:r>
        <w:r w:rsidRPr="002C2C63">
          <w:rPr>
            <w:rStyle w:val="Hyperlink"/>
            <w:szCs w:val="22"/>
          </w:rPr>
          <w:t>Toku-Awa-Koio</w:t>
        </w:r>
        <w:r w:rsidRPr="002C2C63">
          <w:rPr>
            <w:rStyle w:val="Hyperlink"/>
            <w:szCs w:val="22"/>
          </w:rPr>
          <w:t>r</w:t>
        </w:r>
        <w:r w:rsidRPr="002C2C63">
          <w:rPr>
            <w:rStyle w:val="Hyperlink"/>
            <w:szCs w:val="22"/>
          </w:rPr>
          <w:t>a/Looking-Closer/The-Waikato-River</w:t>
        </w:r>
      </w:hyperlink>
      <w:r>
        <w:rPr>
          <w:szCs w:val="22"/>
        </w:rPr>
        <w:t xml:space="preserve"> </w:t>
      </w:r>
    </w:p>
    <w:p w:rsidR="00963AB0" w:rsidRDefault="00963AB0" w:rsidP="003F4F8D">
      <w:pPr>
        <w:pStyle w:val="NCEAbodytext"/>
        <w:tabs>
          <w:tab w:val="clear" w:pos="794"/>
          <w:tab w:val="left" w:pos="360"/>
        </w:tabs>
        <w:rPr>
          <w:szCs w:val="22"/>
        </w:rPr>
      </w:pPr>
      <w:hyperlink r:id="rId19" w:history="1">
        <w:r w:rsidRPr="002C2C63">
          <w:rPr>
            <w:rStyle w:val="Hyperlink"/>
            <w:szCs w:val="22"/>
          </w:rPr>
          <w:t>http://sciencelearn.org.nz/Contexts/Toku-Awa-Koiora/Looking-Closer/Human-impacts-on-the-Waikato-River</w:t>
        </w:r>
      </w:hyperlink>
      <w:r>
        <w:rPr>
          <w:szCs w:val="22"/>
        </w:rPr>
        <w:t xml:space="preserve"> </w:t>
      </w:r>
    </w:p>
    <w:p w:rsidR="00A95199" w:rsidRDefault="00A95199" w:rsidP="003F4F8D">
      <w:pPr>
        <w:pStyle w:val="NCEAbodytext"/>
        <w:tabs>
          <w:tab w:val="clear" w:pos="794"/>
          <w:tab w:val="left" w:pos="360"/>
        </w:tabs>
        <w:rPr>
          <w:szCs w:val="22"/>
        </w:rPr>
      </w:pPr>
      <w:hyperlink r:id="rId20" w:history="1">
        <w:r w:rsidRPr="002C2C63">
          <w:rPr>
            <w:rStyle w:val="Hyperlink"/>
            <w:szCs w:val="22"/>
          </w:rPr>
          <w:t>http://www.waikatoregion.govt.nz/Environment/Natural-resources/Water/Rivers/Waikato-River/</w:t>
        </w:r>
      </w:hyperlink>
      <w:r>
        <w:rPr>
          <w:szCs w:val="22"/>
        </w:rPr>
        <w:t xml:space="preserve"> </w:t>
      </w:r>
    </w:p>
    <w:p w:rsidR="00A95199" w:rsidRDefault="00A95199" w:rsidP="00A95199">
      <w:pPr>
        <w:pStyle w:val="NCEAbodytext"/>
        <w:rPr>
          <w:rStyle w:val="Hyperlink"/>
        </w:rPr>
      </w:pPr>
      <w:r w:rsidRPr="00A95199">
        <w:rPr>
          <w:rStyle w:val="Hyperlink"/>
        </w:rPr>
        <w:t>http://www.waikatoriver.org.nz/</w:t>
      </w:r>
    </w:p>
    <w:p w:rsidR="00A95199" w:rsidRDefault="00A95199" w:rsidP="00A95199">
      <w:pPr>
        <w:pStyle w:val="NCEAbodytext"/>
        <w:rPr>
          <w:rStyle w:val="Hyperlink"/>
        </w:rPr>
      </w:pPr>
      <w:r w:rsidRPr="00A95199">
        <w:rPr>
          <w:rStyle w:val="Hyperlink"/>
        </w:rPr>
        <w:t>https://www.watercare.co.nz/about-watercare/our-services/waikato-river-water/Pages/default.aspx</w:t>
      </w:r>
    </w:p>
    <w:p w:rsidR="00A95199" w:rsidRDefault="00A95199" w:rsidP="00A95199">
      <w:pPr>
        <w:pStyle w:val="NCEAbodytext"/>
        <w:rPr>
          <w:rStyle w:val="Hyperlink"/>
        </w:rPr>
      </w:pPr>
      <w:r w:rsidRPr="00A95199">
        <w:rPr>
          <w:rStyle w:val="Hyperlink"/>
        </w:rPr>
        <w:t>http://www.waikatorivercare.co.nz/</w:t>
      </w:r>
    </w:p>
    <w:p w:rsidR="00A95199" w:rsidRDefault="00A95199" w:rsidP="00A95199">
      <w:pPr>
        <w:pStyle w:val="NCEAbodytext"/>
        <w:rPr>
          <w:rStyle w:val="Hyperlink"/>
        </w:rPr>
      </w:pPr>
      <w:r w:rsidRPr="00A95199">
        <w:rPr>
          <w:rStyle w:val="Hyperlink"/>
        </w:rPr>
        <w:t>http://www.waikato.ac.nz/__data/assets/pdf_file/0010/179830/Weston-25-Nov.pdf</w:t>
      </w:r>
    </w:p>
    <w:p w:rsidR="00A95199" w:rsidRDefault="00A95199" w:rsidP="00A95199">
      <w:pPr>
        <w:pStyle w:val="NCEAbodytext"/>
        <w:rPr>
          <w:rStyle w:val="Hyperlink"/>
        </w:rPr>
      </w:pPr>
      <w:hyperlink r:id="rId21" w:history="1">
        <w:r w:rsidRPr="002C2C63">
          <w:rPr>
            <w:rStyle w:val="Hyperlink"/>
          </w:rPr>
          <w:t>http://www.mfe.govt.nz/publications/freshwater-publications/user-guide-macroinvertebrate-community-index</w:t>
        </w:r>
      </w:hyperlink>
      <w:r>
        <w:rPr>
          <w:rStyle w:val="Hyperlink"/>
        </w:rPr>
        <w:t xml:space="preserve"> </w:t>
      </w:r>
    </w:p>
    <w:p w:rsidR="00A95199" w:rsidRDefault="00A95199" w:rsidP="00A95199">
      <w:pPr>
        <w:pStyle w:val="NCEAbodytext"/>
        <w:rPr>
          <w:rStyle w:val="Hyperlink"/>
        </w:rPr>
      </w:pPr>
      <w:r w:rsidRPr="00A95199">
        <w:rPr>
          <w:rStyle w:val="Hyperlink"/>
        </w:rPr>
        <w:t>http://www.waikatoregion.govt.nz/Services/Publications/Technical-Reports/A-New-Fish-Index-of-Biotic-Integrity-using-Quantile-Regressions-the-Fish-QIBI-for-the-Waikato-Region</w:t>
      </w:r>
    </w:p>
    <w:p w:rsidR="00963AB0" w:rsidRDefault="00963AB0" w:rsidP="00A95199">
      <w:pPr>
        <w:pStyle w:val="NCEAbodytext"/>
        <w:rPr>
          <w:rStyle w:val="Hyperlink"/>
        </w:rPr>
      </w:pPr>
      <w:hyperlink r:id="rId22" w:history="1">
        <w:r w:rsidRPr="002C2C63">
          <w:rPr>
            <w:rStyle w:val="Hyperlink"/>
          </w:rPr>
          <w:t>http://www.mfe.govt.nz/publications/fresh-water/waikato-river-independent-scoping-study</w:t>
        </w:r>
      </w:hyperlink>
      <w:r>
        <w:rPr>
          <w:rStyle w:val="Hyperlink"/>
        </w:rPr>
        <w:t xml:space="preserve"> </w:t>
      </w:r>
    </w:p>
    <w:p w:rsidR="00963AB0" w:rsidRDefault="00963AB0" w:rsidP="00A95199">
      <w:pPr>
        <w:pStyle w:val="NCEAbodytext"/>
        <w:rPr>
          <w:rStyle w:val="Hyperlink"/>
        </w:rPr>
      </w:pPr>
      <w:r w:rsidRPr="00963AB0">
        <w:rPr>
          <w:rStyle w:val="Hyperlink"/>
        </w:rPr>
        <w:t>http://www.landcare.org.nz/BilingualGuide</w:t>
      </w:r>
    </w:p>
    <w:p w:rsidR="00963AB0" w:rsidRDefault="00963AB0" w:rsidP="00A95199">
      <w:pPr>
        <w:pStyle w:val="NCEAbodytext"/>
        <w:rPr>
          <w:rStyle w:val="Hyperlink"/>
        </w:rPr>
      </w:pPr>
      <w:r w:rsidRPr="00963AB0">
        <w:rPr>
          <w:rStyle w:val="Hyperlink"/>
        </w:rPr>
        <w:t>https://www.niwa.co.nz/freshwater-and-estuaries/research-projects/waikato-river-independent-scoping-study-wriss</w:t>
      </w:r>
    </w:p>
    <w:p w:rsidR="00963AB0" w:rsidRDefault="00963AB0" w:rsidP="00A95199">
      <w:pPr>
        <w:pStyle w:val="NCEAbodytext"/>
        <w:rPr>
          <w:rStyle w:val="Hyperlink"/>
        </w:rPr>
      </w:pPr>
      <w:r w:rsidRPr="00963AB0">
        <w:rPr>
          <w:rStyle w:val="Hyperlink"/>
        </w:rPr>
        <w:t>http://www.waikatotainui.com/environmental-management-plan/c-11-the-vision-strategy-for-waikato-river/</w:t>
      </w:r>
    </w:p>
    <w:p w:rsidR="002A205C" w:rsidRDefault="002A205C" w:rsidP="00A95199">
      <w:pPr>
        <w:pStyle w:val="NCEAbodytext"/>
        <w:rPr>
          <w:rStyle w:val="Hyperlink"/>
        </w:rPr>
        <w:sectPr w:rsidR="002A205C" w:rsidSect="0055776C">
          <w:headerReference w:type="even" r:id="rId23"/>
          <w:headerReference w:type="default" r:id="rId24"/>
          <w:footerReference w:type="even" r:id="rId25"/>
          <w:headerReference w:type="first" r:id="rId26"/>
          <w:footerReference w:type="first" r:id="rId27"/>
          <w:pgSz w:w="11907" w:h="16840" w:code="9"/>
          <w:pgMar w:top="1440" w:right="1440" w:bottom="1440" w:left="1440" w:header="720" w:footer="720" w:gutter="0"/>
          <w:cols w:space="720"/>
          <w:docGrid w:linePitch="360"/>
        </w:sectPr>
      </w:pPr>
      <w:r w:rsidRPr="002A205C">
        <w:rPr>
          <w:rStyle w:val="Hyperlink"/>
        </w:rPr>
        <w:t>http://www.stuff.co.nz/waikato-times/life-style/8628956/Cleaning-up-the-Waikato-River</w:t>
      </w:r>
    </w:p>
    <w:p w:rsidR="001E431C" w:rsidRPr="000B50B6" w:rsidRDefault="001E431C" w:rsidP="001E431C">
      <w:pPr>
        <w:pStyle w:val="NCEAL2heading"/>
        <w:rPr>
          <w:lang w:val="en-AU"/>
        </w:rPr>
      </w:pPr>
      <w:r w:rsidRPr="000B50B6">
        <w:rPr>
          <w:lang w:val="en-AU"/>
        </w:rPr>
        <w:t xml:space="preserve">Assessment schedule: </w:t>
      </w:r>
      <w:r w:rsidR="00584BFA" w:rsidRPr="00DF6F50">
        <w:rPr>
          <w:lang w:val="en-AU"/>
        </w:rPr>
        <w:t xml:space="preserve">Education for Sustainability </w:t>
      </w:r>
      <w:r w:rsidR="00CD79A5" w:rsidRPr="00BC316E">
        <w:rPr>
          <w:lang w:val="en-AU"/>
        </w:rPr>
        <w:t xml:space="preserve">91735 </w:t>
      </w:r>
      <w:r w:rsidR="00A20C24">
        <w:rPr>
          <w:lang w:val="en-AU"/>
        </w:rPr>
        <w:t>–</w:t>
      </w:r>
      <w:r w:rsidR="00CB5FAF">
        <w:rPr>
          <w:lang w:val="en-AU"/>
        </w:rPr>
        <w:t xml:space="preserve"> </w:t>
      </w:r>
      <w:r w:rsidR="00A20C24">
        <w:rPr>
          <w:lang w:val="en-AU"/>
        </w:rPr>
        <w:t xml:space="preserve">Waikato River.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1E431C" w:rsidRPr="00D708A2" w:rsidTr="009A7319">
        <w:trPr>
          <w:trHeight w:val="395"/>
        </w:trPr>
        <w:tc>
          <w:tcPr>
            <w:tcW w:w="1667" w:type="pct"/>
            <w:tcBorders>
              <w:left w:val="single" w:sz="4" w:space="0" w:color="auto"/>
            </w:tcBorders>
          </w:tcPr>
          <w:p w:rsidR="001E431C" w:rsidRPr="00D708A2" w:rsidRDefault="001E431C" w:rsidP="00D708A2">
            <w:pPr>
              <w:pStyle w:val="NCEAtablehead"/>
              <w:rPr>
                <w:szCs w:val="20"/>
                <w:lang w:val="en-AU"/>
              </w:rPr>
            </w:pPr>
            <w:r w:rsidRPr="00D708A2">
              <w:rPr>
                <w:szCs w:val="20"/>
                <w:lang w:val="en-AU"/>
              </w:rPr>
              <w:t xml:space="preserve">Evidence/Judgements for Achievement </w:t>
            </w:r>
          </w:p>
        </w:tc>
        <w:tc>
          <w:tcPr>
            <w:tcW w:w="1667" w:type="pct"/>
          </w:tcPr>
          <w:p w:rsidR="001E431C" w:rsidRPr="00D708A2" w:rsidRDefault="001E431C" w:rsidP="00D708A2">
            <w:pPr>
              <w:pStyle w:val="NCEAtablehead"/>
              <w:rPr>
                <w:szCs w:val="20"/>
                <w:lang w:val="en-AU"/>
              </w:rPr>
            </w:pPr>
            <w:r w:rsidRPr="00D708A2">
              <w:rPr>
                <w:szCs w:val="20"/>
                <w:lang w:val="en-AU"/>
              </w:rPr>
              <w:t>Evidence/Judgements for Achievement with Merit</w:t>
            </w:r>
          </w:p>
        </w:tc>
        <w:tc>
          <w:tcPr>
            <w:tcW w:w="1666" w:type="pct"/>
          </w:tcPr>
          <w:p w:rsidR="001E431C" w:rsidRPr="00D708A2" w:rsidRDefault="001E431C" w:rsidP="00D708A2">
            <w:pPr>
              <w:pStyle w:val="NCEAtablehead"/>
              <w:rPr>
                <w:szCs w:val="20"/>
                <w:lang w:val="en-AU"/>
              </w:rPr>
            </w:pPr>
            <w:r w:rsidRPr="00D708A2">
              <w:rPr>
                <w:szCs w:val="20"/>
                <w:lang w:val="en-AU"/>
              </w:rPr>
              <w:t>Evidence/Judgements for Achievement with Excellence</w:t>
            </w:r>
          </w:p>
        </w:tc>
      </w:tr>
      <w:tr w:rsidR="009A7319" w:rsidRPr="000B50B6" w:rsidTr="009A7319">
        <w:trPr>
          <w:trHeight w:val="360"/>
        </w:trPr>
        <w:tc>
          <w:tcPr>
            <w:tcW w:w="1667" w:type="pct"/>
            <w:tcBorders>
              <w:left w:val="single" w:sz="4" w:space="0" w:color="auto"/>
            </w:tcBorders>
          </w:tcPr>
          <w:p w:rsidR="009A7319" w:rsidRDefault="00865967" w:rsidP="00924731">
            <w:pPr>
              <w:pStyle w:val="NCEAtablebody"/>
            </w:pPr>
            <w:r w:rsidRPr="0003789F">
              <w:rPr>
                <w:rFonts w:cs="Arial"/>
              </w:rPr>
              <w:t>Evaluate measures that may be taken to sustain and/or improve a biophysical environment</w:t>
            </w:r>
            <w:r w:rsidR="00836C6E">
              <w:rPr>
                <w:rFonts w:cs="Arial"/>
              </w:rPr>
              <w:t>.</w:t>
            </w:r>
            <w:r w:rsidDel="00DD4F73">
              <w:t xml:space="preserve"> </w:t>
            </w:r>
          </w:p>
          <w:p w:rsidR="009A7319" w:rsidRPr="00BD4311" w:rsidRDefault="009A7319" w:rsidP="00865967">
            <w:pPr>
              <w:pStyle w:val="NCEAtablebullet"/>
              <w:numPr>
                <w:ilvl w:val="0"/>
                <w:numId w:val="0"/>
              </w:numPr>
              <w:ind w:left="284" w:hanging="284"/>
            </w:pPr>
          </w:p>
          <w:p w:rsidR="00D9662C" w:rsidRPr="007F1F58" w:rsidRDefault="00D9662C" w:rsidP="00D9662C">
            <w:pPr>
              <w:pStyle w:val="NCEAtablebody"/>
              <w:rPr>
                <w:rFonts w:cs="Arial"/>
              </w:rPr>
            </w:pPr>
            <w:r w:rsidRPr="007F1F58">
              <w:rPr>
                <w:rFonts w:cs="Arial"/>
              </w:rPr>
              <w:t xml:space="preserve">The student </w:t>
            </w:r>
            <w:r w:rsidR="005E548A">
              <w:rPr>
                <w:rFonts w:cs="Arial"/>
              </w:rPr>
              <w:t>has</w:t>
            </w:r>
            <w:r w:rsidR="00842986">
              <w:rPr>
                <w:rFonts w:cs="Arial"/>
              </w:rPr>
              <w:t>:</w:t>
            </w:r>
          </w:p>
          <w:p w:rsidR="00D9662C" w:rsidRPr="007F1F58" w:rsidRDefault="00C619C6" w:rsidP="005E548A">
            <w:pPr>
              <w:pStyle w:val="NCEAtablebullet"/>
            </w:pPr>
            <w:r>
              <w:t>C</w:t>
            </w:r>
            <w:r w:rsidR="00D9662C" w:rsidRPr="007F1F58">
              <w:t>arri</w:t>
            </w:r>
            <w:r w:rsidR="005E548A">
              <w:t>ed</w:t>
            </w:r>
            <w:r w:rsidR="00D9662C" w:rsidRPr="007F1F58">
              <w:t xml:space="preserve"> out research and a practical inquiry to</w:t>
            </w:r>
            <w:r w:rsidR="00E35AF4">
              <w:t>:</w:t>
            </w:r>
          </w:p>
          <w:p w:rsidR="006E52AF" w:rsidRDefault="005E548A" w:rsidP="00126C75">
            <w:pPr>
              <w:pStyle w:val="NCEAtablebullet"/>
              <w:numPr>
                <w:ilvl w:val="0"/>
                <w:numId w:val="26"/>
              </w:numPr>
              <w:tabs>
                <w:tab w:val="clear" w:pos="284"/>
                <w:tab w:val="left" w:pos="567"/>
              </w:tabs>
              <w:ind w:left="568" w:hanging="284"/>
              <w:rPr>
                <w:rFonts w:cs="Arial"/>
              </w:rPr>
            </w:pPr>
            <w:proofErr w:type="gramStart"/>
            <w:r>
              <w:t>analyse</w:t>
            </w:r>
            <w:proofErr w:type="gramEnd"/>
            <w:r>
              <w:t xml:space="preserve"> the characteristics of the</w:t>
            </w:r>
            <w:r w:rsidR="00685B94">
              <w:t xml:space="preserve"> </w:t>
            </w:r>
            <w:r>
              <w:t>biophysical (</w:t>
            </w:r>
            <w:r w:rsidR="00A20C24">
              <w:t>freshwater</w:t>
            </w:r>
            <w:r>
              <w:t xml:space="preserve">) environment </w:t>
            </w:r>
            <w:r w:rsidR="00A20C24">
              <w:t>of the Waikato River</w:t>
            </w:r>
            <w:r>
              <w:t>.</w:t>
            </w:r>
            <w:r w:rsidR="006E52AF" w:rsidRPr="007F1F58" w:rsidDel="006E52AF">
              <w:rPr>
                <w:rFonts w:cs="Arial"/>
              </w:rPr>
              <w:t xml:space="preserve"> </w:t>
            </w:r>
          </w:p>
          <w:p w:rsidR="006E52AF" w:rsidRDefault="00A20C24" w:rsidP="003F2A96">
            <w:pPr>
              <w:pStyle w:val="NCEAtablebullet"/>
              <w:numPr>
                <w:ilvl w:val="0"/>
                <w:numId w:val="0"/>
              </w:numPr>
              <w:rPr>
                <w:rFonts w:cs="Arial"/>
                <w:i/>
              </w:rPr>
            </w:pPr>
            <w:r>
              <w:rPr>
                <w:rFonts w:cs="Arial"/>
                <w:i/>
              </w:rPr>
              <w:t xml:space="preserve">The Waikato River is the longest river in New Zealand and includes a variety of freshwater ecosystems, supporting many organisms, both native and introduced. Different organisms live in different parts of the river. </w:t>
            </w:r>
            <w:r w:rsidRPr="0009288D">
              <w:rPr>
                <w:i/>
              </w:rPr>
              <w:t>The fish species are eating freshwater plants or the invertebrates that feed on the plants. In turn they are eaten by other fish, shags and people. (Diagram of simplified food web provided)</w:t>
            </w:r>
            <w:r w:rsidR="00D636E3">
              <w:rPr>
                <w:i/>
              </w:rPr>
              <w:t>.</w:t>
            </w:r>
            <w:r>
              <w:rPr>
                <w:rFonts w:cs="Arial"/>
                <w:i/>
              </w:rPr>
              <w:t xml:space="preserve"> The native fish species here include eels, </w:t>
            </w:r>
            <w:proofErr w:type="spellStart"/>
            <w:r>
              <w:rPr>
                <w:rFonts w:cs="Arial"/>
                <w:i/>
              </w:rPr>
              <w:t>kokopu</w:t>
            </w:r>
            <w:proofErr w:type="spellEnd"/>
            <w:r>
              <w:rPr>
                <w:rFonts w:cs="Arial"/>
                <w:i/>
              </w:rPr>
              <w:t xml:space="preserve"> and koura (data referenced). These fish rely on there being enough food </w:t>
            </w:r>
            <w:r w:rsidR="00D636E3">
              <w:rPr>
                <w:rFonts w:cs="Arial"/>
                <w:i/>
              </w:rPr>
              <w:t xml:space="preserve">and oxygen in the river water.  </w:t>
            </w:r>
            <w:r w:rsidRPr="00D636E3">
              <w:rPr>
                <w:i/>
              </w:rPr>
              <w:t xml:space="preserve">The </w:t>
            </w:r>
            <w:r w:rsidR="003F2A96" w:rsidRPr="00D636E3">
              <w:rPr>
                <w:i/>
              </w:rPr>
              <w:t>river flows from L</w:t>
            </w:r>
            <w:r w:rsidRPr="00D636E3">
              <w:rPr>
                <w:i/>
              </w:rPr>
              <w:t xml:space="preserve">ake </w:t>
            </w:r>
            <w:r w:rsidR="003F2A96" w:rsidRPr="00D636E3">
              <w:rPr>
                <w:i/>
              </w:rPr>
              <w:t xml:space="preserve">Taupo which </w:t>
            </w:r>
            <w:r w:rsidRPr="00D636E3">
              <w:rPr>
                <w:i/>
              </w:rPr>
              <w:t xml:space="preserve">is formed from a caldera volcano which has been extinct for thousands of years. The lake’s surrounding slopes contain many large volcanic rocky outcrops. These have been weathered and eroded over the years producing sediments. These have washed down to form fertile soils on the surrounding land. Due to the porosity of the soils, they are prone to leaching. </w:t>
            </w:r>
            <w:r w:rsidR="003F2A96" w:rsidRPr="00D636E3">
              <w:rPr>
                <w:i/>
              </w:rPr>
              <w:t xml:space="preserve"> Today, the river is fed by over 17 000 km </w:t>
            </w:r>
            <w:r w:rsidR="00D636E3">
              <w:rPr>
                <w:i/>
              </w:rPr>
              <w:t>of tributary streams and drains (a</w:t>
            </w:r>
            <w:r w:rsidR="003F2A96" w:rsidRPr="00D636E3">
              <w:rPr>
                <w:i/>
              </w:rPr>
              <w:t> </w:t>
            </w:r>
            <w:hyperlink r:id="rId28" w:tooltip="An area that collects all the water that drains to a particular lake, river or reservoir." w:history="1">
              <w:r w:rsidR="003F2A96" w:rsidRPr="00D636E3">
                <w:rPr>
                  <w:i/>
                </w:rPr>
                <w:t>catchment</w:t>
              </w:r>
            </w:hyperlink>
            <w:r w:rsidR="003F2A96" w:rsidRPr="00D636E3">
              <w:rPr>
                <w:i/>
              </w:rPr>
              <w:t> area of 11 013 km</w:t>
            </w:r>
            <w:r w:rsidR="003F2A96" w:rsidRPr="00D636E3">
              <w:rPr>
                <w:i/>
                <w:vertAlign w:val="subscript"/>
              </w:rPr>
              <w:t>2</w:t>
            </w:r>
            <w:r w:rsidR="00D636E3" w:rsidRPr="00D636E3">
              <w:rPr>
                <w:i/>
              </w:rPr>
              <w:t>)</w:t>
            </w:r>
            <w:r w:rsidR="003F2A96" w:rsidRPr="00D636E3">
              <w:rPr>
                <w:i/>
              </w:rPr>
              <w:t xml:space="preserve">. The river initially travels through a narrow valley and has a steep gradient, swift flows and many rapids. Eight hydroelectric dams occur on the steep-gradient section between </w:t>
            </w:r>
            <w:proofErr w:type="spellStart"/>
            <w:r w:rsidR="003F2A96" w:rsidRPr="00D636E3">
              <w:rPr>
                <w:i/>
              </w:rPr>
              <w:t>Taupō</w:t>
            </w:r>
            <w:proofErr w:type="spellEnd"/>
            <w:r w:rsidR="003F2A96" w:rsidRPr="00D636E3">
              <w:rPr>
                <w:i/>
              </w:rPr>
              <w:t xml:space="preserve"> and </w:t>
            </w:r>
            <w:proofErr w:type="spellStart"/>
            <w:r w:rsidR="003F2A96" w:rsidRPr="00D636E3">
              <w:rPr>
                <w:i/>
              </w:rPr>
              <w:t>Karāpiro</w:t>
            </w:r>
            <w:proofErr w:type="spellEnd"/>
            <w:r w:rsidR="003F2A96" w:rsidRPr="00D636E3">
              <w:rPr>
                <w:i/>
              </w:rPr>
              <w:t xml:space="preserve"> (often referred to as the upper river). Impoundments in the hydro lakes have increased the time of water in the river from around 5–6 days (before the dams) to about 40 days under low water flow conditions and 16 days under high water flow conditions.</w:t>
            </w:r>
            <w:r w:rsidR="00D636E3">
              <w:rPr>
                <w:i/>
              </w:rPr>
              <w:t xml:space="preserve">  </w:t>
            </w:r>
            <w:r w:rsidR="003F2A96">
              <w:rPr>
                <w:rFonts w:cs="Arial"/>
                <w:i/>
              </w:rPr>
              <w:t xml:space="preserve">The geology and the river flow </w:t>
            </w:r>
            <w:r w:rsidR="006E52AF">
              <w:rPr>
                <w:rFonts w:cs="Arial"/>
                <w:i/>
              </w:rPr>
              <w:t xml:space="preserve">provide a range of habitats for the </w:t>
            </w:r>
            <w:r w:rsidR="003F2A96">
              <w:rPr>
                <w:rFonts w:cs="Arial"/>
                <w:i/>
              </w:rPr>
              <w:t xml:space="preserve">freshwater </w:t>
            </w:r>
            <w:r w:rsidR="006E52AF">
              <w:rPr>
                <w:rFonts w:cs="Arial"/>
                <w:i/>
              </w:rPr>
              <w:t xml:space="preserve">organisms. </w:t>
            </w:r>
            <w:r w:rsidR="006E52AF" w:rsidRPr="00966E43">
              <w:rPr>
                <w:rFonts w:cs="Arial"/>
                <w:i/>
              </w:rPr>
              <w:t xml:space="preserve">There are many different species of fish, </w:t>
            </w:r>
            <w:r w:rsidR="003F2A96">
              <w:rPr>
                <w:rFonts w:cs="Arial"/>
                <w:i/>
              </w:rPr>
              <w:t>lake</w:t>
            </w:r>
            <w:r w:rsidR="00D636E3">
              <w:rPr>
                <w:rFonts w:cs="Arial"/>
                <w:i/>
              </w:rPr>
              <w:t xml:space="preserve"> </w:t>
            </w:r>
            <w:r w:rsidR="006E52AF" w:rsidRPr="00966E43">
              <w:rPr>
                <w:rFonts w:cs="Arial"/>
                <w:i/>
              </w:rPr>
              <w:t xml:space="preserve">weed and </w:t>
            </w:r>
            <w:r w:rsidR="00D636E3">
              <w:rPr>
                <w:rFonts w:cs="Arial"/>
                <w:i/>
              </w:rPr>
              <w:t xml:space="preserve">organism </w:t>
            </w:r>
            <w:r w:rsidR="006E52AF">
              <w:rPr>
                <w:rFonts w:cs="Arial"/>
                <w:i/>
              </w:rPr>
              <w:t>in these ecosystems</w:t>
            </w:r>
            <w:r w:rsidR="003F2A96">
              <w:rPr>
                <w:rFonts w:cs="Arial"/>
                <w:i/>
              </w:rPr>
              <w:t>.</w:t>
            </w:r>
          </w:p>
          <w:p w:rsidR="003F2A96" w:rsidRPr="00966E43" w:rsidRDefault="003F2A96" w:rsidP="003F2A96">
            <w:pPr>
              <w:pStyle w:val="NCEAtablebullet"/>
              <w:numPr>
                <w:ilvl w:val="0"/>
                <w:numId w:val="0"/>
              </w:numPr>
              <w:rPr>
                <w:rFonts w:cs="Arial"/>
                <w:i/>
              </w:rPr>
            </w:pPr>
          </w:p>
          <w:p w:rsidR="005E548A" w:rsidRDefault="005E548A" w:rsidP="003F2A96">
            <w:pPr>
              <w:pStyle w:val="NCEAtablebullet"/>
              <w:numPr>
                <w:ilvl w:val="0"/>
                <w:numId w:val="26"/>
              </w:numPr>
              <w:tabs>
                <w:tab w:val="clear" w:pos="284"/>
                <w:tab w:val="left" w:pos="567"/>
              </w:tabs>
            </w:pPr>
            <w:proofErr w:type="gramStart"/>
            <w:r>
              <w:t>analyse</w:t>
            </w:r>
            <w:proofErr w:type="gramEnd"/>
            <w:r>
              <w:t xml:space="preserve"> the nature of the relationship between humans and the </w:t>
            </w:r>
            <w:r w:rsidR="003F2A96">
              <w:t xml:space="preserve">freshwater </w:t>
            </w:r>
            <w:r>
              <w:t>environment in relation to aspects of sustainability.</w:t>
            </w:r>
          </w:p>
          <w:p w:rsidR="004F5F16" w:rsidRPr="00386502" w:rsidRDefault="003F2A96" w:rsidP="004F5F16">
            <w:pPr>
              <w:pStyle w:val="NCEAtablebullet"/>
              <w:numPr>
                <w:ilvl w:val="0"/>
                <w:numId w:val="0"/>
              </w:numPr>
              <w:rPr>
                <w:i/>
              </w:rPr>
            </w:pPr>
            <w:r>
              <w:rPr>
                <w:rFonts w:cs="Arial"/>
                <w:i/>
                <w:lang w:val="en-AU"/>
              </w:rPr>
              <w:t>H</w:t>
            </w:r>
            <w:r w:rsidR="006E52AF">
              <w:rPr>
                <w:rFonts w:cs="Arial"/>
                <w:i/>
                <w:lang w:val="en-AU"/>
              </w:rPr>
              <w:t>uman activity over the years ha</w:t>
            </w:r>
            <w:r w:rsidR="004F5F16">
              <w:rPr>
                <w:rFonts w:cs="Arial"/>
                <w:i/>
                <w:lang w:val="en-AU"/>
              </w:rPr>
              <w:t>s</w:t>
            </w:r>
            <w:r w:rsidR="006E52AF">
              <w:rPr>
                <w:rFonts w:cs="Arial"/>
                <w:i/>
                <w:lang w:val="en-AU"/>
              </w:rPr>
              <w:t xml:space="preserve"> had a negative impact on the environmental sustainability of the </w:t>
            </w:r>
            <w:r>
              <w:rPr>
                <w:rFonts w:cs="Arial"/>
                <w:i/>
                <w:lang w:val="en-AU"/>
              </w:rPr>
              <w:t>river</w:t>
            </w:r>
            <w:r w:rsidR="006E52AF">
              <w:rPr>
                <w:rFonts w:cs="Arial"/>
                <w:i/>
                <w:lang w:val="en-AU"/>
              </w:rPr>
              <w:t>.</w:t>
            </w:r>
            <w:r w:rsidR="004F5F16">
              <w:rPr>
                <w:rFonts w:cs="Arial"/>
                <w:i/>
                <w:lang w:val="en-AU"/>
              </w:rPr>
              <w:t xml:space="preserve"> </w:t>
            </w:r>
            <w:r w:rsidR="004F5F16" w:rsidRPr="00386502">
              <w:rPr>
                <w:i/>
              </w:rPr>
              <w:t xml:space="preserve"> Farming is a</w:t>
            </w:r>
            <w:r w:rsidR="004F5F16">
              <w:rPr>
                <w:i/>
              </w:rPr>
              <w:t>n</w:t>
            </w:r>
            <w:r w:rsidR="004F5F16" w:rsidRPr="00386502">
              <w:rPr>
                <w:i/>
              </w:rPr>
              <w:t xml:space="preserve"> activity that happens </w:t>
            </w:r>
            <w:r w:rsidR="004F5F16">
              <w:rPr>
                <w:i/>
              </w:rPr>
              <w:t xml:space="preserve">in the region surrounding the Waikato River. </w:t>
            </w:r>
            <w:r w:rsidR="004F5F16" w:rsidRPr="00386502">
              <w:rPr>
                <w:i/>
              </w:rPr>
              <w:t xml:space="preserve">Some of the practices that happen on farms have an impact on </w:t>
            </w:r>
            <w:r w:rsidR="004F5F16">
              <w:rPr>
                <w:i/>
              </w:rPr>
              <w:t>the Waikato River</w:t>
            </w:r>
            <w:r w:rsidR="004F5F16" w:rsidRPr="00386502">
              <w:rPr>
                <w:i/>
              </w:rPr>
              <w:t xml:space="preserve">. For example, fertiliser run-off adds more nutrients to the water, either running straight off the farm into the </w:t>
            </w:r>
            <w:r w:rsidR="004F5F16">
              <w:rPr>
                <w:i/>
              </w:rPr>
              <w:t>river</w:t>
            </w:r>
            <w:r w:rsidR="004F5F16" w:rsidRPr="00386502">
              <w:rPr>
                <w:i/>
              </w:rPr>
              <w:t xml:space="preserve">, into the streams that feed the </w:t>
            </w:r>
            <w:r w:rsidR="004F5F16">
              <w:rPr>
                <w:i/>
              </w:rPr>
              <w:t>river</w:t>
            </w:r>
            <w:r w:rsidR="004F5F16" w:rsidRPr="00386502">
              <w:rPr>
                <w:i/>
              </w:rPr>
              <w:t xml:space="preserve">, or by being washed underground, where they work their way to the </w:t>
            </w:r>
            <w:r w:rsidR="004F5F16">
              <w:rPr>
                <w:i/>
              </w:rPr>
              <w:t xml:space="preserve">river </w:t>
            </w:r>
            <w:r w:rsidR="004F5F16" w:rsidRPr="00386502">
              <w:rPr>
                <w:i/>
              </w:rPr>
              <w:t>eventually. The most common fertilisers th</w:t>
            </w:r>
            <w:r w:rsidR="004F5F16">
              <w:rPr>
                <w:i/>
              </w:rPr>
              <w:t>at are used and are found in the</w:t>
            </w:r>
            <w:r w:rsidR="004F5F16" w:rsidRPr="00386502">
              <w:rPr>
                <w:i/>
              </w:rPr>
              <w:t xml:space="preserve"> waterways are phosphorus and nitrogen.  The consequences of this include increased nutrients in the river water and a decline in water quality. The increased nutrients can affect the </w:t>
            </w:r>
            <w:r w:rsidR="004F5F16">
              <w:rPr>
                <w:i/>
              </w:rPr>
              <w:t>organisms living in the river.</w:t>
            </w:r>
          </w:p>
          <w:p w:rsidR="006E52AF" w:rsidRDefault="006E52AF" w:rsidP="004F5F16">
            <w:pPr>
              <w:pStyle w:val="NCEAtablebullet"/>
              <w:numPr>
                <w:ilvl w:val="0"/>
                <w:numId w:val="0"/>
              </w:numPr>
              <w:rPr>
                <w:rFonts w:cs="Arial"/>
                <w:i/>
              </w:rPr>
            </w:pPr>
            <w:r w:rsidRPr="007F1F58">
              <w:rPr>
                <w:rFonts w:cs="Arial"/>
                <w:i/>
              </w:rPr>
              <w:t xml:space="preserve">For many people recreational fishing in the </w:t>
            </w:r>
            <w:r w:rsidR="004F5F16">
              <w:rPr>
                <w:rFonts w:cs="Arial"/>
                <w:i/>
              </w:rPr>
              <w:t>Waikato River</w:t>
            </w:r>
            <w:r w:rsidRPr="007F1F58">
              <w:rPr>
                <w:rFonts w:cs="Arial"/>
                <w:i/>
              </w:rPr>
              <w:t xml:space="preserve"> is an important pursuit.</w:t>
            </w:r>
            <w:r w:rsidR="00C619C6">
              <w:rPr>
                <w:rFonts w:cs="Arial"/>
                <w:i/>
              </w:rPr>
              <w:t xml:space="preserve"> Reduction in numbers of fish available hadn’t just reduced the s</w:t>
            </w:r>
            <w:r w:rsidR="00C53D51">
              <w:rPr>
                <w:rFonts w:cs="Arial"/>
                <w:i/>
              </w:rPr>
              <w:t>ustainability of the environment</w:t>
            </w:r>
            <w:r w:rsidR="00C619C6">
              <w:rPr>
                <w:rFonts w:cs="Arial"/>
                <w:i/>
              </w:rPr>
              <w:t xml:space="preserve">, </w:t>
            </w:r>
            <w:r w:rsidR="00C53D51">
              <w:rPr>
                <w:rFonts w:cs="Arial"/>
                <w:i/>
              </w:rPr>
              <w:t>but there was also a negative social and cultural impact. The area couldn’t sustain the continuing collection of fish</w:t>
            </w:r>
            <w:r w:rsidR="004F5F16">
              <w:rPr>
                <w:rFonts w:cs="Arial"/>
                <w:i/>
              </w:rPr>
              <w:t xml:space="preserve"> and koura</w:t>
            </w:r>
            <w:r w:rsidR="00C53D51">
              <w:rPr>
                <w:rFonts w:cs="Arial"/>
                <w:i/>
              </w:rPr>
              <w:t>.</w:t>
            </w:r>
            <w:r w:rsidR="00C53D51" w:rsidRPr="007F1F58">
              <w:rPr>
                <w:rFonts w:cs="Arial"/>
                <w:i/>
              </w:rPr>
              <w:t xml:space="preserve"> </w:t>
            </w:r>
            <w:r w:rsidR="00C53D51">
              <w:rPr>
                <w:rFonts w:cs="Arial"/>
                <w:i/>
              </w:rPr>
              <w:t xml:space="preserve">Local Māori had always collected </w:t>
            </w:r>
            <w:r w:rsidR="004F5F16">
              <w:rPr>
                <w:rFonts w:cs="Arial"/>
                <w:i/>
              </w:rPr>
              <w:t>food from the river</w:t>
            </w:r>
            <w:r w:rsidR="00C53D51">
              <w:rPr>
                <w:rFonts w:cs="Arial"/>
                <w:i/>
              </w:rPr>
              <w:t xml:space="preserve"> and are the kaitiaki fo</w:t>
            </w:r>
            <w:r w:rsidR="004F5F16">
              <w:rPr>
                <w:rFonts w:cs="Arial"/>
                <w:i/>
              </w:rPr>
              <w:t>r the area. They agreed with</w:t>
            </w:r>
            <w:r w:rsidR="00C53D51">
              <w:rPr>
                <w:rFonts w:cs="Arial"/>
                <w:i/>
              </w:rPr>
              <w:t xml:space="preserve"> </w:t>
            </w:r>
            <w:r w:rsidR="004F5F16">
              <w:rPr>
                <w:rFonts w:cs="Arial"/>
                <w:i/>
              </w:rPr>
              <w:t xml:space="preserve">providing measures to </w:t>
            </w:r>
            <w:r w:rsidR="00C53D51">
              <w:rPr>
                <w:rFonts w:cs="Arial"/>
                <w:i/>
              </w:rPr>
              <w:t xml:space="preserve">protect </w:t>
            </w:r>
            <w:r w:rsidR="004F5F16">
              <w:rPr>
                <w:rFonts w:cs="Arial"/>
                <w:i/>
              </w:rPr>
              <w:t xml:space="preserve">food </w:t>
            </w:r>
            <w:r w:rsidR="00C53D51">
              <w:rPr>
                <w:rFonts w:cs="Arial"/>
                <w:i/>
              </w:rPr>
              <w:t>stocks</w:t>
            </w:r>
            <w:r w:rsidR="004F5F16">
              <w:rPr>
                <w:rFonts w:cs="Arial"/>
                <w:i/>
              </w:rPr>
              <w:t xml:space="preserve"> and the sustainability of the river</w:t>
            </w:r>
            <w:r w:rsidR="00C53D51" w:rsidRPr="007F1F58">
              <w:rPr>
                <w:rFonts w:cs="Arial"/>
                <w:i/>
              </w:rPr>
              <w:t>.</w:t>
            </w:r>
            <w:r w:rsidRPr="007F1F58">
              <w:rPr>
                <w:rFonts w:cs="Arial"/>
                <w:i/>
              </w:rPr>
              <w:t xml:space="preserve"> </w:t>
            </w:r>
          </w:p>
          <w:p w:rsidR="00346D06" w:rsidRDefault="00346D06" w:rsidP="00346D06">
            <w:pPr>
              <w:pStyle w:val="NCEAtablebullet"/>
              <w:numPr>
                <w:ilvl w:val="0"/>
                <w:numId w:val="0"/>
              </w:numPr>
              <w:ind w:left="284"/>
            </w:pPr>
          </w:p>
          <w:p w:rsidR="005E548A" w:rsidRDefault="00C619C6" w:rsidP="005E548A">
            <w:pPr>
              <w:pStyle w:val="NCEAtablebullet"/>
            </w:pPr>
            <w:r>
              <w:t>A</w:t>
            </w:r>
            <w:r w:rsidR="005E548A">
              <w:t>nalyse</w:t>
            </w:r>
            <w:r w:rsidR="006E52AF">
              <w:t>d</w:t>
            </w:r>
            <w:r w:rsidR="005E548A">
              <w:t xml:space="preserve"> the potential of </w:t>
            </w:r>
            <w:r w:rsidR="009E4FBA">
              <w:t>the measures</w:t>
            </w:r>
            <w:r w:rsidR="005E548A">
              <w:t xml:space="preserve"> to sustain the </w:t>
            </w:r>
            <w:r w:rsidR="009E4FBA">
              <w:t xml:space="preserve">freshwater </w:t>
            </w:r>
            <w:r w:rsidR="005E548A">
              <w:t xml:space="preserve">environment, both now and in the future, using the </w:t>
            </w:r>
            <w:r w:rsidR="009E4FBA">
              <w:t xml:space="preserve">Waikato River </w:t>
            </w:r>
            <w:r w:rsidR="005E548A">
              <w:t>as an example.</w:t>
            </w:r>
          </w:p>
          <w:p w:rsidR="006E52AF" w:rsidRDefault="00C53D51" w:rsidP="009E4FBA">
            <w:pPr>
              <w:pStyle w:val="NCEAtablebullet"/>
              <w:numPr>
                <w:ilvl w:val="0"/>
                <w:numId w:val="0"/>
              </w:numPr>
            </w:pPr>
            <w:r>
              <w:rPr>
                <w:rFonts w:cs="Arial"/>
                <w:i/>
              </w:rPr>
              <w:t>The m</w:t>
            </w:r>
            <w:r w:rsidR="009E4FBA">
              <w:rPr>
                <w:rFonts w:cs="Arial"/>
                <w:i/>
              </w:rPr>
              <w:t>easure</w:t>
            </w:r>
            <w:r w:rsidR="00942BD2">
              <w:rPr>
                <w:rFonts w:cs="Arial"/>
                <w:i/>
              </w:rPr>
              <w:t xml:space="preserve"> </w:t>
            </w:r>
            <w:r w:rsidR="00274A4E">
              <w:rPr>
                <w:rFonts w:cs="Arial"/>
                <w:i/>
              </w:rPr>
              <w:t xml:space="preserve">of </w:t>
            </w:r>
            <w:r w:rsidR="00274A4E" w:rsidRPr="00274A4E">
              <w:rPr>
                <w:rFonts w:cs="Arial"/>
                <w:i/>
              </w:rPr>
              <w:t>riparian planting to create a </w:t>
            </w:r>
            <w:hyperlink r:id="rId29" w:tooltip="Plant life." w:history="1">
              <w:r w:rsidR="00274A4E" w:rsidRPr="00274A4E">
                <w:rPr>
                  <w:rFonts w:cs="Arial"/>
                  <w:i/>
                </w:rPr>
                <w:t>vegetation</w:t>
              </w:r>
            </w:hyperlink>
            <w:r w:rsidR="00274A4E" w:rsidRPr="00274A4E">
              <w:rPr>
                <w:rFonts w:cs="Arial"/>
                <w:i/>
              </w:rPr>
              <w:t> filtering system for overland flow and suitable vegetation to provide shade and bank stability has partially mitigated many of the effects associated with land use intensification and land activities that generate sediment.</w:t>
            </w:r>
            <w:r w:rsidR="00274A4E">
              <w:rPr>
                <w:rFonts w:cs="Arial"/>
                <w:i/>
              </w:rPr>
              <w:t xml:space="preserve">  This </w:t>
            </w:r>
            <w:r>
              <w:rPr>
                <w:rFonts w:cs="Arial"/>
                <w:i/>
              </w:rPr>
              <w:t>will allow</w:t>
            </w:r>
            <w:r w:rsidRPr="007F1F58">
              <w:rPr>
                <w:rFonts w:cs="Arial"/>
                <w:i/>
              </w:rPr>
              <w:t xml:space="preserve"> </w:t>
            </w:r>
            <w:r w:rsidR="00942BD2">
              <w:rPr>
                <w:rFonts w:cs="Arial"/>
                <w:i/>
              </w:rPr>
              <w:t xml:space="preserve">fish and koura </w:t>
            </w:r>
            <w:r w:rsidRPr="007F1F58">
              <w:rPr>
                <w:rFonts w:cs="Arial"/>
                <w:i/>
              </w:rPr>
              <w:t xml:space="preserve">numbers </w:t>
            </w:r>
            <w:r>
              <w:rPr>
                <w:rFonts w:cs="Arial"/>
                <w:i/>
              </w:rPr>
              <w:t xml:space="preserve">to </w:t>
            </w:r>
            <w:r w:rsidRPr="007F1F58">
              <w:rPr>
                <w:rFonts w:cs="Arial"/>
                <w:i/>
              </w:rPr>
              <w:t xml:space="preserve">build up </w:t>
            </w:r>
            <w:r>
              <w:rPr>
                <w:rFonts w:cs="Arial"/>
                <w:i/>
              </w:rPr>
              <w:t>and</w:t>
            </w:r>
            <w:r w:rsidRPr="007F1F58">
              <w:rPr>
                <w:rFonts w:cs="Arial"/>
                <w:i/>
              </w:rPr>
              <w:t xml:space="preserve"> ensure t</w:t>
            </w:r>
            <w:r>
              <w:rPr>
                <w:rFonts w:cs="Arial"/>
                <w:i/>
              </w:rPr>
              <w:t>h</w:t>
            </w:r>
            <w:r w:rsidRPr="007F1F58">
              <w:rPr>
                <w:rFonts w:cs="Arial"/>
                <w:i/>
              </w:rPr>
              <w:t xml:space="preserve">ere will be plenty for future generations. </w:t>
            </w:r>
            <w:r w:rsidR="006E52AF">
              <w:rPr>
                <w:rFonts w:cs="Arial"/>
                <w:i/>
              </w:rPr>
              <w:t xml:space="preserve">Some people we spoke to also said </w:t>
            </w:r>
            <w:r w:rsidR="006E52AF" w:rsidRPr="00C249B3">
              <w:rPr>
                <w:rFonts w:cs="Arial"/>
                <w:i/>
              </w:rPr>
              <w:t>there were more fish there now than even before the r</w:t>
            </w:r>
            <w:r w:rsidR="00274A4E">
              <w:rPr>
                <w:rFonts w:cs="Arial"/>
                <w:i/>
              </w:rPr>
              <w:t>iparian planting</w:t>
            </w:r>
            <w:r w:rsidR="006E52AF">
              <w:rPr>
                <w:rFonts w:cs="Arial"/>
                <w:i/>
              </w:rPr>
              <w:t>.</w:t>
            </w:r>
            <w:r w:rsidR="00C619C6">
              <w:rPr>
                <w:rFonts w:cs="Arial"/>
                <w:i/>
              </w:rPr>
              <w:t xml:space="preserve"> If this increase continues, we should be able to sustain recreational fishing for now and in the future. Customary practi</w:t>
            </w:r>
            <w:r>
              <w:rPr>
                <w:rFonts w:cs="Arial"/>
                <w:i/>
              </w:rPr>
              <w:t>ces</w:t>
            </w:r>
            <w:r w:rsidR="00C619C6">
              <w:rPr>
                <w:rFonts w:cs="Arial"/>
                <w:i/>
              </w:rPr>
              <w:t xml:space="preserve"> regarding the collection of </w:t>
            </w:r>
            <w:r w:rsidR="00274A4E">
              <w:rPr>
                <w:rFonts w:cs="Arial"/>
                <w:i/>
              </w:rPr>
              <w:t xml:space="preserve">food </w:t>
            </w:r>
            <w:r w:rsidR="00C619C6">
              <w:rPr>
                <w:rFonts w:cs="Arial"/>
                <w:i/>
              </w:rPr>
              <w:t>are already able to be carried out.</w:t>
            </w:r>
          </w:p>
          <w:p w:rsidR="00346D06" w:rsidRDefault="00346D06" w:rsidP="00346D06">
            <w:pPr>
              <w:pStyle w:val="NCEAtablebullet"/>
              <w:numPr>
                <w:ilvl w:val="0"/>
                <w:numId w:val="0"/>
              </w:numPr>
              <w:ind w:left="284"/>
            </w:pPr>
          </w:p>
          <w:p w:rsidR="005E548A" w:rsidRDefault="00C619C6" w:rsidP="003D70A1">
            <w:pPr>
              <w:pStyle w:val="NCEAtablebullet"/>
            </w:pPr>
            <w:r>
              <w:t>A</w:t>
            </w:r>
            <w:r w:rsidR="005E548A">
              <w:t>nalyse</w:t>
            </w:r>
            <w:r w:rsidR="006E52AF">
              <w:t>d</w:t>
            </w:r>
            <w:r w:rsidR="005E548A">
              <w:t xml:space="preserve"> the potential of other </w:t>
            </w:r>
            <w:r w:rsidR="00C14A37">
              <w:t xml:space="preserve">possible </w:t>
            </w:r>
            <w:r w:rsidR="005E548A">
              <w:t xml:space="preserve">measures such as </w:t>
            </w:r>
            <w:r w:rsidR="00497786" w:rsidRPr="00497786">
              <w:t xml:space="preserve">alleviation of fish passage restrictions in areas with suitable upstream habitat for native </w:t>
            </w:r>
            <w:proofErr w:type="spellStart"/>
            <w:r w:rsidR="00497786" w:rsidRPr="00497786">
              <w:t>galaxiid</w:t>
            </w:r>
            <w:proofErr w:type="spellEnd"/>
            <w:r w:rsidR="00497786" w:rsidRPr="00497786">
              <w:t xml:space="preserve"> and eel species</w:t>
            </w:r>
            <w:r w:rsidR="00497786">
              <w:t xml:space="preserve"> </w:t>
            </w:r>
            <w:r w:rsidR="005E548A">
              <w:t xml:space="preserve">to sustain the </w:t>
            </w:r>
            <w:r w:rsidR="00497786">
              <w:t xml:space="preserve">freshwater </w:t>
            </w:r>
            <w:r w:rsidR="005E548A">
              <w:t>environment, both now and in the future.</w:t>
            </w:r>
          </w:p>
          <w:p w:rsidR="00346D06" w:rsidRPr="00346D06" w:rsidRDefault="00346D06" w:rsidP="00346D06">
            <w:pPr>
              <w:pStyle w:val="NCEAtablebullet"/>
              <w:numPr>
                <w:ilvl w:val="0"/>
                <w:numId w:val="0"/>
              </w:numPr>
              <w:rPr>
                <w:rFonts w:cs="Arial"/>
                <w:i/>
              </w:rPr>
            </w:pPr>
            <w:r>
              <w:rPr>
                <w:rFonts w:cs="Arial"/>
                <w:i/>
              </w:rPr>
              <w:t>T</w:t>
            </w:r>
            <w:r w:rsidRPr="00346D06">
              <w:rPr>
                <w:rFonts w:cs="Arial"/>
                <w:i/>
              </w:rPr>
              <w:t>he</w:t>
            </w:r>
            <w:r>
              <w:rPr>
                <w:rFonts w:cs="Arial"/>
                <w:i/>
              </w:rPr>
              <w:t xml:space="preserve"> use of wriggle up ropes threaded through perched culverts </w:t>
            </w:r>
            <w:r w:rsidRPr="00346D06">
              <w:rPr>
                <w:rFonts w:cs="Arial"/>
                <w:i/>
              </w:rPr>
              <w:t xml:space="preserve">are </w:t>
            </w:r>
            <w:r>
              <w:rPr>
                <w:rFonts w:cs="Arial"/>
                <w:i/>
              </w:rPr>
              <w:t xml:space="preserve">being used to enable fish to migrate up </w:t>
            </w:r>
            <w:r w:rsidRPr="00346D06">
              <w:rPr>
                <w:rFonts w:cs="Arial"/>
                <w:i/>
              </w:rPr>
              <w:t>rivers as part of their life cycle so they can reach su</w:t>
            </w:r>
            <w:r>
              <w:rPr>
                <w:rFonts w:cs="Arial"/>
                <w:i/>
              </w:rPr>
              <w:t xml:space="preserve">itable adult breeding habitats.  </w:t>
            </w:r>
          </w:p>
          <w:p w:rsidR="00346D06" w:rsidRPr="00346D06" w:rsidRDefault="00346D06" w:rsidP="00346D06">
            <w:pPr>
              <w:pStyle w:val="NCEAtablebullet"/>
              <w:numPr>
                <w:ilvl w:val="0"/>
                <w:numId w:val="0"/>
              </w:numPr>
              <w:rPr>
                <w:rFonts w:cs="Arial"/>
                <w:i/>
              </w:rPr>
            </w:pPr>
            <w:r w:rsidRPr="00346D06">
              <w:rPr>
                <w:rFonts w:cs="Arial"/>
                <w:i/>
              </w:rPr>
              <w:t>Culverts are large pipes that allow water to pass und</w:t>
            </w:r>
            <w:r>
              <w:rPr>
                <w:rFonts w:cs="Arial"/>
                <w:i/>
              </w:rPr>
              <w:t xml:space="preserve">erneath roads and farm tracks. </w:t>
            </w:r>
            <w:r w:rsidRPr="00346D06">
              <w:rPr>
                <w:rFonts w:cs="Arial"/>
                <w:i/>
              </w:rPr>
              <w:t>Perched culverts hang above water level, blocking fish migration through rivers and streams.</w:t>
            </w:r>
            <w:r>
              <w:rPr>
                <w:rFonts w:cs="Arial"/>
                <w:i/>
              </w:rPr>
              <w:t xml:space="preserve">  </w:t>
            </w:r>
            <w:r w:rsidRPr="00346D06">
              <w:rPr>
                <w:rFonts w:cs="Arial"/>
                <w:i/>
              </w:rPr>
              <w:t>Unfortunately, even well installed culverts can end up blocking fish passage over time, because the water rushing through erodes away the land away the end of the culvert. This can leave the culvert hanging above the stream, creating a dro</w:t>
            </w:r>
            <w:r>
              <w:rPr>
                <w:rFonts w:cs="Arial"/>
                <w:i/>
              </w:rPr>
              <w:t>p that fish just can’t get past</w:t>
            </w:r>
            <w:r w:rsidR="00266C41">
              <w:rPr>
                <w:rFonts w:cs="Arial"/>
                <w:i/>
              </w:rPr>
              <w:t xml:space="preserve">. </w:t>
            </w:r>
          </w:p>
          <w:p w:rsidR="00346D06" w:rsidRPr="00346D06" w:rsidRDefault="00346D06" w:rsidP="00346D06">
            <w:pPr>
              <w:pStyle w:val="NCEAtablebullet"/>
              <w:numPr>
                <w:ilvl w:val="0"/>
                <w:numId w:val="0"/>
              </w:numPr>
              <w:ind w:left="284"/>
              <w:rPr>
                <w:rFonts w:cs="Arial"/>
              </w:rPr>
            </w:pPr>
          </w:p>
          <w:p w:rsidR="00C619C6" w:rsidRPr="00C619C6" w:rsidRDefault="00C619C6" w:rsidP="00126C75">
            <w:pPr>
              <w:pStyle w:val="NCEAtablebullet"/>
              <w:numPr>
                <w:ilvl w:val="0"/>
                <w:numId w:val="25"/>
              </w:numPr>
              <w:ind w:left="284" w:hanging="284"/>
              <w:rPr>
                <w:rFonts w:cs="Arial"/>
              </w:rPr>
            </w:pPr>
            <w:r>
              <w:t>Drawn</w:t>
            </w:r>
            <w:r w:rsidRPr="00C619C6">
              <w:rPr>
                <w:rFonts w:cs="Arial"/>
              </w:rPr>
              <w:t xml:space="preserve"> conclusions about which measure</w:t>
            </w:r>
            <w:r>
              <w:t>(</w:t>
            </w:r>
            <w:r w:rsidRPr="00C619C6">
              <w:rPr>
                <w:rFonts w:cs="Arial"/>
              </w:rPr>
              <w:t>s</w:t>
            </w:r>
            <w:r>
              <w:t>)</w:t>
            </w:r>
            <w:r w:rsidRPr="00C619C6">
              <w:rPr>
                <w:rFonts w:cs="Arial"/>
              </w:rPr>
              <w:t xml:space="preserve"> may be most effective in terms of sustaining and/or improving the </w:t>
            </w:r>
            <w:r w:rsidR="00346D06">
              <w:rPr>
                <w:rFonts w:cs="Arial"/>
              </w:rPr>
              <w:t xml:space="preserve">freshwater river </w:t>
            </w:r>
            <w:r w:rsidRPr="00C619C6">
              <w:rPr>
                <w:rFonts w:cs="Arial"/>
              </w:rPr>
              <w:t xml:space="preserve">environment. </w:t>
            </w:r>
          </w:p>
          <w:p w:rsidR="00D819F1" w:rsidRPr="00D819F1" w:rsidRDefault="002A205C" w:rsidP="00266C41">
            <w:pPr>
              <w:pStyle w:val="NCEAtablebullet"/>
              <w:numPr>
                <w:ilvl w:val="0"/>
                <w:numId w:val="0"/>
              </w:numPr>
              <w:rPr>
                <w:rFonts w:cs="Arial"/>
                <w:i/>
              </w:rPr>
            </w:pPr>
            <w:r>
              <w:rPr>
                <w:rFonts w:cs="Arial"/>
                <w:i/>
                <w:lang w:val="en-AU"/>
              </w:rPr>
              <w:t>C</w:t>
            </w:r>
            <w:r w:rsidRPr="00764986">
              <w:rPr>
                <w:rFonts w:cs="Arial"/>
                <w:i/>
                <w:lang w:val="en-AU"/>
              </w:rPr>
              <w:t xml:space="preserve">ommunity partnerships with council to restore and manage </w:t>
            </w:r>
            <w:r w:rsidR="00346D06">
              <w:rPr>
                <w:rFonts w:cs="Arial"/>
                <w:i/>
                <w:lang w:val="en-AU"/>
              </w:rPr>
              <w:t xml:space="preserve">river banks </w:t>
            </w:r>
            <w:r w:rsidRPr="00764986">
              <w:rPr>
                <w:rFonts w:cs="Arial"/>
                <w:i/>
                <w:lang w:val="en-AU"/>
              </w:rPr>
              <w:t>ha</w:t>
            </w:r>
            <w:r>
              <w:rPr>
                <w:rFonts w:cs="Arial"/>
                <w:i/>
                <w:lang w:val="en-AU"/>
              </w:rPr>
              <w:t>ve</w:t>
            </w:r>
            <w:r w:rsidRPr="00764986">
              <w:rPr>
                <w:rFonts w:cs="Arial"/>
                <w:i/>
                <w:lang w:val="en-AU"/>
              </w:rPr>
              <w:t xml:space="preserve"> the advantage in terms of sustainability because not only does it have positive environmental outcomes for the </w:t>
            </w:r>
            <w:r w:rsidR="00346D06">
              <w:rPr>
                <w:rFonts w:cs="Arial"/>
                <w:i/>
                <w:lang w:val="en-AU"/>
              </w:rPr>
              <w:t>river</w:t>
            </w:r>
            <w:r>
              <w:rPr>
                <w:rFonts w:cs="Arial"/>
                <w:i/>
                <w:lang w:val="en-AU"/>
              </w:rPr>
              <w:t xml:space="preserve"> and the organisms such as</w:t>
            </w:r>
            <w:r w:rsidR="00346D06">
              <w:rPr>
                <w:rFonts w:cs="Arial"/>
                <w:i/>
                <w:lang w:val="en-AU"/>
              </w:rPr>
              <w:t xml:space="preserve"> fish </w:t>
            </w:r>
            <w:r>
              <w:rPr>
                <w:rFonts w:cs="Arial"/>
                <w:i/>
                <w:lang w:val="en-AU"/>
              </w:rPr>
              <w:t>living in them,</w:t>
            </w:r>
            <w:r w:rsidRPr="00764986">
              <w:rPr>
                <w:rFonts w:cs="Arial"/>
                <w:i/>
                <w:lang w:val="en-AU"/>
              </w:rPr>
              <w:t xml:space="preserve"> but </w:t>
            </w:r>
            <w:r>
              <w:rPr>
                <w:rFonts w:cs="Arial"/>
                <w:i/>
                <w:lang w:val="en-AU"/>
              </w:rPr>
              <w:t>groups are developed, that can be</w:t>
            </w:r>
            <w:r w:rsidRPr="00764986">
              <w:rPr>
                <w:rFonts w:cs="Arial"/>
                <w:i/>
                <w:lang w:val="en-AU"/>
              </w:rPr>
              <w:t xml:space="preserve"> involved in the ongoing </w:t>
            </w:r>
            <w:r>
              <w:rPr>
                <w:rFonts w:cs="Arial"/>
                <w:i/>
                <w:lang w:val="en-AU"/>
              </w:rPr>
              <w:t xml:space="preserve">programme. The best </w:t>
            </w:r>
            <w:r w:rsidR="00346D06">
              <w:rPr>
                <w:rFonts w:cs="Arial"/>
                <w:i/>
                <w:lang w:val="en-AU"/>
              </w:rPr>
              <w:t>ste</w:t>
            </w:r>
            <w:r>
              <w:rPr>
                <w:rFonts w:cs="Arial"/>
                <w:i/>
                <w:lang w:val="en-AU"/>
              </w:rPr>
              <w:t xml:space="preserve">p for </w:t>
            </w:r>
            <w:r w:rsidR="00346D06">
              <w:rPr>
                <w:rFonts w:cs="Arial"/>
                <w:i/>
                <w:lang w:val="en-AU"/>
              </w:rPr>
              <w:t xml:space="preserve">the river </w:t>
            </w:r>
            <w:r>
              <w:rPr>
                <w:rFonts w:cs="Arial"/>
                <w:i/>
                <w:lang w:val="en-AU"/>
              </w:rPr>
              <w:t>is to create partnership</w:t>
            </w:r>
            <w:r w:rsidR="00346D06">
              <w:rPr>
                <w:rFonts w:cs="Arial"/>
                <w:i/>
                <w:lang w:val="en-AU"/>
              </w:rPr>
              <w:t>s</w:t>
            </w:r>
            <w:r>
              <w:rPr>
                <w:rFonts w:cs="Arial"/>
                <w:i/>
                <w:lang w:val="en-AU"/>
              </w:rPr>
              <w:t xml:space="preserve"> between the </w:t>
            </w:r>
            <w:r w:rsidR="00346D06">
              <w:rPr>
                <w:rFonts w:cs="Arial"/>
                <w:i/>
                <w:lang w:val="en-AU"/>
              </w:rPr>
              <w:t>locals a</w:t>
            </w:r>
            <w:r>
              <w:rPr>
                <w:rFonts w:cs="Arial"/>
                <w:i/>
                <w:lang w:val="en-AU"/>
              </w:rPr>
              <w:t xml:space="preserve">nd the city and regional councils that will </w:t>
            </w:r>
            <w:r w:rsidR="007E32C9">
              <w:rPr>
                <w:rFonts w:cs="Arial"/>
                <w:i/>
                <w:lang w:val="en-AU"/>
              </w:rPr>
              <w:t xml:space="preserve">be able to establish riparian plantings on the river banks, </w:t>
            </w:r>
            <w:r>
              <w:rPr>
                <w:rFonts w:cs="Arial"/>
                <w:i/>
                <w:lang w:val="en-AU"/>
              </w:rPr>
              <w:t xml:space="preserve">and continue to monitor </w:t>
            </w:r>
            <w:r w:rsidR="007E32C9">
              <w:rPr>
                <w:rFonts w:cs="Arial"/>
                <w:i/>
                <w:lang w:val="en-AU"/>
              </w:rPr>
              <w:t xml:space="preserve">native fish </w:t>
            </w:r>
            <w:r>
              <w:rPr>
                <w:rFonts w:cs="Arial"/>
                <w:i/>
                <w:lang w:val="en-AU"/>
              </w:rPr>
              <w:t xml:space="preserve">species in the </w:t>
            </w:r>
            <w:r w:rsidR="00346D06">
              <w:rPr>
                <w:rFonts w:cs="Arial"/>
                <w:i/>
                <w:lang w:val="en-AU"/>
              </w:rPr>
              <w:t xml:space="preserve">river </w:t>
            </w:r>
            <w:r w:rsidR="007E32C9">
              <w:rPr>
                <w:rFonts w:cs="Arial"/>
                <w:i/>
                <w:lang w:val="en-AU"/>
              </w:rPr>
              <w:t>to see the impact</w:t>
            </w:r>
            <w:r>
              <w:rPr>
                <w:rFonts w:cs="Arial"/>
                <w:i/>
                <w:lang w:val="en-AU"/>
              </w:rPr>
              <w:t xml:space="preserve">. </w:t>
            </w:r>
          </w:p>
          <w:p w:rsidR="00126B90" w:rsidRDefault="00126B90" w:rsidP="00126B90">
            <w:pPr>
              <w:pStyle w:val="NCEAtablebullet"/>
              <w:numPr>
                <w:ilvl w:val="0"/>
                <w:numId w:val="0"/>
              </w:numPr>
              <w:ind w:left="284" w:hanging="284"/>
              <w:rPr>
                <w:rFonts w:cs="Arial"/>
              </w:rPr>
            </w:pPr>
          </w:p>
          <w:p w:rsidR="00CD2150" w:rsidRDefault="00CD2150" w:rsidP="00CD2150">
            <w:pPr>
              <w:pStyle w:val="NCEAtablebody"/>
            </w:pPr>
            <w:r w:rsidRPr="00846614">
              <w:t xml:space="preserve">In addition </w:t>
            </w:r>
            <w:r w:rsidR="007E65D6">
              <w:t xml:space="preserve">to </w:t>
            </w:r>
            <w:r>
              <w:t>the completed letter</w:t>
            </w:r>
            <w:r w:rsidRPr="00846614">
              <w:t>, the student has submitted a log</w:t>
            </w:r>
            <w:r>
              <w:t xml:space="preserve">book </w:t>
            </w:r>
            <w:r w:rsidRPr="00846614">
              <w:t>containing evidence of their individual contributions.</w:t>
            </w:r>
          </w:p>
          <w:p w:rsidR="00CD2150" w:rsidRDefault="00CD2150" w:rsidP="00126B90">
            <w:pPr>
              <w:pStyle w:val="NCEAtablebullet"/>
              <w:numPr>
                <w:ilvl w:val="0"/>
                <w:numId w:val="0"/>
              </w:numPr>
              <w:ind w:left="284" w:hanging="284"/>
              <w:rPr>
                <w:rFonts w:cs="Arial"/>
              </w:rPr>
            </w:pPr>
          </w:p>
          <w:p w:rsidR="00CF0431" w:rsidRDefault="00CF0431" w:rsidP="00CF0431">
            <w:pPr>
              <w:pStyle w:val="NCEAtablebullet"/>
              <w:numPr>
                <w:ilvl w:val="0"/>
                <w:numId w:val="0"/>
              </w:numPr>
              <w:rPr>
                <w:i/>
                <w:color w:val="FF0000"/>
              </w:rPr>
            </w:pPr>
            <w:r w:rsidRPr="00E24DF7">
              <w:rPr>
                <w:i/>
                <w:color w:val="FF0000"/>
              </w:rPr>
              <w:t>The examples above are indicative samples only.</w:t>
            </w:r>
          </w:p>
          <w:p w:rsidR="00D9662C" w:rsidRPr="00E24DF7" w:rsidRDefault="00D9662C" w:rsidP="00E24DF7">
            <w:pPr>
              <w:pStyle w:val="NCEAtablebullet"/>
              <w:numPr>
                <w:ilvl w:val="0"/>
                <w:numId w:val="0"/>
              </w:numPr>
              <w:rPr>
                <w:i/>
                <w:color w:val="FF0000"/>
              </w:rPr>
            </w:pPr>
          </w:p>
        </w:tc>
        <w:tc>
          <w:tcPr>
            <w:tcW w:w="1667" w:type="pct"/>
          </w:tcPr>
          <w:p w:rsidR="009A7319" w:rsidRDefault="00865967" w:rsidP="00DC21C0">
            <w:pPr>
              <w:pStyle w:val="NCEAtablebullet"/>
              <w:numPr>
                <w:ilvl w:val="0"/>
                <w:numId w:val="0"/>
              </w:numPr>
              <w:rPr>
                <w:rFonts w:cs="Arial"/>
              </w:rPr>
            </w:pPr>
            <w:r w:rsidRPr="0003789F">
              <w:rPr>
                <w:rFonts w:cs="Arial"/>
              </w:rPr>
              <w:t>Evaluate</w:t>
            </w:r>
            <w:r w:rsidR="00432369">
              <w:rPr>
                <w:rFonts w:cs="Arial"/>
              </w:rPr>
              <w:t>,</w:t>
            </w:r>
            <w:r w:rsidRPr="0003789F">
              <w:rPr>
                <w:rFonts w:cs="Arial"/>
              </w:rPr>
              <w:t xml:space="preserve"> </w:t>
            </w:r>
            <w:r>
              <w:rPr>
                <w:rFonts w:cs="Arial"/>
              </w:rPr>
              <w:t>in depth</w:t>
            </w:r>
            <w:r w:rsidR="00432369">
              <w:rPr>
                <w:rFonts w:cs="Arial"/>
              </w:rPr>
              <w:t>,</w:t>
            </w:r>
            <w:r>
              <w:rPr>
                <w:rFonts w:cs="Arial"/>
              </w:rPr>
              <w:t xml:space="preserve"> </w:t>
            </w:r>
            <w:r w:rsidRPr="0003789F">
              <w:rPr>
                <w:rFonts w:cs="Arial"/>
              </w:rPr>
              <w:t>measures that may be taken to sustain and/or improve a biophysical environment</w:t>
            </w:r>
            <w:r>
              <w:rPr>
                <w:rFonts w:cs="Arial"/>
              </w:rPr>
              <w:t>.</w:t>
            </w:r>
          </w:p>
          <w:p w:rsidR="00DC21C0" w:rsidRDefault="00DC21C0" w:rsidP="00865967">
            <w:pPr>
              <w:pStyle w:val="NCEAtablebullet"/>
              <w:numPr>
                <w:ilvl w:val="0"/>
                <w:numId w:val="0"/>
              </w:numPr>
              <w:ind w:left="284"/>
              <w:rPr>
                <w:rFonts w:cs="Arial"/>
              </w:rPr>
            </w:pPr>
          </w:p>
          <w:p w:rsidR="00685B94" w:rsidRPr="007F1F58" w:rsidRDefault="00685B94" w:rsidP="00685B94">
            <w:pPr>
              <w:pStyle w:val="NCEAtablebody"/>
              <w:rPr>
                <w:rFonts w:cs="Arial"/>
              </w:rPr>
            </w:pPr>
            <w:r w:rsidRPr="007F1F58">
              <w:rPr>
                <w:rFonts w:cs="Arial"/>
              </w:rPr>
              <w:t xml:space="preserve">The student </w:t>
            </w:r>
            <w:r>
              <w:rPr>
                <w:rFonts w:cs="Arial"/>
              </w:rPr>
              <w:t>has</w:t>
            </w:r>
            <w:r w:rsidR="00842986">
              <w:rPr>
                <w:rFonts w:cs="Arial"/>
              </w:rPr>
              <w:t>:</w:t>
            </w:r>
          </w:p>
          <w:p w:rsidR="00685B94" w:rsidRPr="007F1F58" w:rsidRDefault="00685B94" w:rsidP="00685B94">
            <w:pPr>
              <w:pStyle w:val="NCEAtablebullet"/>
            </w:pPr>
            <w:r>
              <w:t>C</w:t>
            </w:r>
            <w:r w:rsidRPr="007F1F58">
              <w:t>arri</w:t>
            </w:r>
            <w:r>
              <w:t>ed</w:t>
            </w:r>
            <w:r w:rsidRPr="007F1F58">
              <w:t xml:space="preserve"> out research and a practical inquiry to</w:t>
            </w:r>
            <w:r>
              <w:t>:</w:t>
            </w:r>
          </w:p>
          <w:p w:rsidR="00685B94" w:rsidRPr="003D70A1" w:rsidRDefault="003D70A1" w:rsidP="003D70A1">
            <w:pPr>
              <w:pStyle w:val="NCEAtablebullet"/>
              <w:numPr>
                <w:ilvl w:val="0"/>
                <w:numId w:val="26"/>
              </w:numPr>
              <w:tabs>
                <w:tab w:val="clear" w:pos="284"/>
                <w:tab w:val="left" w:pos="567"/>
              </w:tabs>
              <w:rPr>
                <w:rFonts w:cs="Arial"/>
              </w:rPr>
            </w:pPr>
            <w:proofErr w:type="gramStart"/>
            <w:r>
              <w:t>analyse</w:t>
            </w:r>
            <w:proofErr w:type="gramEnd"/>
            <w:r>
              <w:t xml:space="preserve"> the characteristics of the biophysical (freshwater) environment of the Waikato River.</w:t>
            </w:r>
            <w:r w:rsidRPr="007F1F58" w:rsidDel="006E52AF">
              <w:rPr>
                <w:rFonts w:cs="Arial"/>
              </w:rPr>
              <w:t xml:space="preserve"> </w:t>
            </w:r>
            <w:r w:rsidR="00685B94" w:rsidRPr="00126C75" w:rsidDel="006E52AF">
              <w:t xml:space="preserve"> </w:t>
            </w:r>
          </w:p>
          <w:p w:rsidR="003D70A1" w:rsidRDefault="003D70A1" w:rsidP="003D70A1">
            <w:pPr>
              <w:pStyle w:val="NCEAtablebullet"/>
              <w:numPr>
                <w:ilvl w:val="0"/>
                <w:numId w:val="0"/>
              </w:numPr>
              <w:tabs>
                <w:tab w:val="clear" w:pos="284"/>
                <w:tab w:val="left" w:pos="567"/>
              </w:tabs>
              <w:rPr>
                <w:rFonts w:cs="Arial"/>
                <w:i/>
              </w:rPr>
            </w:pPr>
            <w:r>
              <w:rPr>
                <w:rFonts w:cs="Arial"/>
                <w:i/>
              </w:rPr>
              <w:t xml:space="preserve">The Waikato River is the longest river in New Zealand and includes a variety of freshwater ecosystems, supporting many organisms, both native and introduced. Different organisms live in different parts of the river. </w:t>
            </w:r>
            <w:r w:rsidRPr="0009288D">
              <w:rPr>
                <w:i/>
              </w:rPr>
              <w:t>The fish species are eating freshwater plants or the invertebrates that feed on the plants. In turn they are eaten by other fish, shags and people. (Diagram of simplified food web provided)</w:t>
            </w:r>
            <w:r>
              <w:rPr>
                <w:i/>
              </w:rPr>
              <w:t>.</w:t>
            </w:r>
            <w:r>
              <w:rPr>
                <w:rFonts w:cs="Arial"/>
                <w:i/>
              </w:rPr>
              <w:t xml:space="preserve"> The native fish species here include eels, </w:t>
            </w:r>
            <w:proofErr w:type="spellStart"/>
            <w:r>
              <w:rPr>
                <w:rFonts w:cs="Arial"/>
                <w:i/>
              </w:rPr>
              <w:t>kokopu</w:t>
            </w:r>
            <w:proofErr w:type="spellEnd"/>
            <w:r>
              <w:rPr>
                <w:rFonts w:cs="Arial"/>
                <w:i/>
              </w:rPr>
              <w:t xml:space="preserve"> and koura (data referenced). These fish rely on there being enough food and oxygen in the river water.  </w:t>
            </w:r>
            <w:r w:rsidRPr="00D636E3">
              <w:rPr>
                <w:i/>
              </w:rPr>
              <w:t xml:space="preserve">The river flows from Lake </w:t>
            </w:r>
            <w:proofErr w:type="spellStart"/>
            <w:r w:rsidRPr="00D636E3">
              <w:rPr>
                <w:i/>
              </w:rPr>
              <w:t>Taupo</w:t>
            </w:r>
            <w:proofErr w:type="spellEnd"/>
            <w:r w:rsidRPr="00D636E3">
              <w:rPr>
                <w:i/>
              </w:rPr>
              <w:t xml:space="preserve"> which is formed from a caldera volcano which has been extinct for thousands of years. The lake’s surrounding slopes contain many large volcanic rocky outcrops. These have been weathered and eroded over the years producing sediments. These have washed down to form fertile soils on the surrounding land. Due to the porosity of the soils, they are prone to leaching.  Today, the river is fed by over 17 000 km </w:t>
            </w:r>
            <w:r>
              <w:rPr>
                <w:i/>
              </w:rPr>
              <w:t>of tributary streams and drains (a</w:t>
            </w:r>
            <w:r w:rsidRPr="00D636E3">
              <w:rPr>
                <w:i/>
              </w:rPr>
              <w:t> </w:t>
            </w:r>
            <w:hyperlink r:id="rId30" w:tooltip="An area that collects all the water that drains to a particular lake, river or reservoir." w:history="1">
              <w:r w:rsidRPr="00D636E3">
                <w:rPr>
                  <w:i/>
                </w:rPr>
                <w:t>catchment</w:t>
              </w:r>
            </w:hyperlink>
            <w:r w:rsidRPr="00D636E3">
              <w:rPr>
                <w:i/>
              </w:rPr>
              <w:t> area of 11 013 km</w:t>
            </w:r>
            <w:r w:rsidRPr="00D636E3">
              <w:rPr>
                <w:i/>
                <w:vertAlign w:val="subscript"/>
              </w:rPr>
              <w:t>2</w:t>
            </w:r>
            <w:r w:rsidRPr="00D636E3">
              <w:rPr>
                <w:i/>
              </w:rPr>
              <w:t xml:space="preserve">). The river initially travels through a narrow valley and has a steep gradient, swift flows and many rapids. Eight hydroelectric dams occur on the steep-gradient section between </w:t>
            </w:r>
            <w:proofErr w:type="spellStart"/>
            <w:r w:rsidRPr="00D636E3">
              <w:rPr>
                <w:i/>
              </w:rPr>
              <w:t>Taupō</w:t>
            </w:r>
            <w:proofErr w:type="spellEnd"/>
            <w:r w:rsidRPr="00D636E3">
              <w:rPr>
                <w:i/>
              </w:rPr>
              <w:t xml:space="preserve"> and </w:t>
            </w:r>
            <w:proofErr w:type="spellStart"/>
            <w:r w:rsidRPr="00D636E3">
              <w:rPr>
                <w:i/>
              </w:rPr>
              <w:t>Karāpiro</w:t>
            </w:r>
            <w:proofErr w:type="spellEnd"/>
            <w:r w:rsidRPr="00D636E3">
              <w:rPr>
                <w:i/>
              </w:rPr>
              <w:t xml:space="preserve"> (often referred to as the upper river). Impoundments in the hydro lakes have increased the time of water in the river from around 5–6 days (before the dams) to about 40 days under low water flow conditions and 16 days under high water flow conditions.</w:t>
            </w:r>
            <w:r>
              <w:rPr>
                <w:i/>
              </w:rPr>
              <w:t xml:space="preserve">  </w:t>
            </w:r>
            <w:r>
              <w:rPr>
                <w:rFonts w:cs="Arial"/>
                <w:i/>
              </w:rPr>
              <w:t xml:space="preserve">The geology and the river flow provide a range of habitats for the freshwater organisms. </w:t>
            </w:r>
            <w:r w:rsidRPr="00966E43">
              <w:rPr>
                <w:rFonts w:cs="Arial"/>
                <w:i/>
              </w:rPr>
              <w:t xml:space="preserve">There are many different species of fish, </w:t>
            </w:r>
            <w:r>
              <w:rPr>
                <w:rFonts w:cs="Arial"/>
                <w:i/>
              </w:rPr>
              <w:t xml:space="preserve">lake </w:t>
            </w:r>
            <w:r w:rsidRPr="00966E43">
              <w:rPr>
                <w:rFonts w:cs="Arial"/>
                <w:i/>
              </w:rPr>
              <w:t xml:space="preserve">weed and </w:t>
            </w:r>
            <w:r>
              <w:rPr>
                <w:rFonts w:cs="Arial"/>
                <w:i/>
              </w:rPr>
              <w:t>organism in these ecosystems.</w:t>
            </w:r>
          </w:p>
          <w:p w:rsidR="003D70A1" w:rsidRPr="003D70A1" w:rsidRDefault="003D70A1" w:rsidP="003D70A1">
            <w:pPr>
              <w:pStyle w:val="NCEAtablebullet"/>
              <w:numPr>
                <w:ilvl w:val="0"/>
                <w:numId w:val="0"/>
              </w:numPr>
              <w:tabs>
                <w:tab w:val="clear" w:pos="284"/>
                <w:tab w:val="left" w:pos="567"/>
              </w:tabs>
              <w:rPr>
                <w:rFonts w:cs="Arial"/>
              </w:rPr>
            </w:pPr>
          </w:p>
          <w:p w:rsidR="003D70A1" w:rsidRDefault="003D70A1" w:rsidP="003D70A1">
            <w:pPr>
              <w:pStyle w:val="NCEAtablebullet"/>
              <w:numPr>
                <w:ilvl w:val="0"/>
                <w:numId w:val="26"/>
              </w:numPr>
              <w:tabs>
                <w:tab w:val="clear" w:pos="284"/>
                <w:tab w:val="left" w:pos="567"/>
              </w:tabs>
            </w:pPr>
            <w:proofErr w:type="gramStart"/>
            <w:r>
              <w:t>analyse</w:t>
            </w:r>
            <w:proofErr w:type="gramEnd"/>
            <w:r>
              <w:t xml:space="preserve"> the nature of the relationship between humans and the freshwater environment in relation to aspects of sustainability.</w:t>
            </w:r>
          </w:p>
          <w:p w:rsidR="003D70A1" w:rsidRPr="00386502" w:rsidRDefault="003D70A1" w:rsidP="003D70A1">
            <w:pPr>
              <w:pStyle w:val="NCEAtablebullet"/>
              <w:numPr>
                <w:ilvl w:val="0"/>
                <w:numId w:val="0"/>
              </w:numPr>
              <w:rPr>
                <w:i/>
              </w:rPr>
            </w:pPr>
            <w:r>
              <w:rPr>
                <w:rFonts w:cs="Arial"/>
                <w:i/>
                <w:lang w:val="en-AU"/>
              </w:rPr>
              <w:t xml:space="preserve">Human activity over the years has had a negative impact on the environmental sustainability of the river. </w:t>
            </w:r>
            <w:r w:rsidRPr="00386502">
              <w:rPr>
                <w:i/>
              </w:rPr>
              <w:t xml:space="preserve"> Farming is a</w:t>
            </w:r>
            <w:r>
              <w:rPr>
                <w:i/>
              </w:rPr>
              <w:t>n</w:t>
            </w:r>
            <w:r w:rsidRPr="00386502">
              <w:rPr>
                <w:i/>
              </w:rPr>
              <w:t xml:space="preserve"> activity that happens </w:t>
            </w:r>
            <w:r>
              <w:rPr>
                <w:i/>
              </w:rPr>
              <w:t xml:space="preserve">in the region surrounding the Waikato River. </w:t>
            </w:r>
            <w:r w:rsidRPr="00386502">
              <w:rPr>
                <w:i/>
              </w:rPr>
              <w:t xml:space="preserve">Some of the practices that happen on farms have an impact on </w:t>
            </w:r>
            <w:r>
              <w:rPr>
                <w:i/>
              </w:rPr>
              <w:t>the Waikato River</w:t>
            </w:r>
            <w:r w:rsidRPr="00386502">
              <w:rPr>
                <w:i/>
              </w:rPr>
              <w:t xml:space="preserve">. For example, fertiliser run-off adds more nutrients to the water, either running straight off the farm into the </w:t>
            </w:r>
            <w:r>
              <w:rPr>
                <w:i/>
              </w:rPr>
              <w:t>river</w:t>
            </w:r>
            <w:r w:rsidRPr="00386502">
              <w:rPr>
                <w:i/>
              </w:rPr>
              <w:t xml:space="preserve">, into the streams that feed the </w:t>
            </w:r>
            <w:r>
              <w:rPr>
                <w:i/>
              </w:rPr>
              <w:t>river</w:t>
            </w:r>
            <w:r w:rsidRPr="00386502">
              <w:rPr>
                <w:i/>
              </w:rPr>
              <w:t xml:space="preserve">, or by being washed underground, where they work their way to the </w:t>
            </w:r>
            <w:r>
              <w:rPr>
                <w:i/>
              </w:rPr>
              <w:t xml:space="preserve">river </w:t>
            </w:r>
            <w:r w:rsidRPr="00386502">
              <w:rPr>
                <w:i/>
              </w:rPr>
              <w:t>eventually. The most common fertilisers th</w:t>
            </w:r>
            <w:r>
              <w:rPr>
                <w:i/>
              </w:rPr>
              <w:t>at are used and are found in the</w:t>
            </w:r>
            <w:r w:rsidRPr="00386502">
              <w:rPr>
                <w:i/>
              </w:rPr>
              <w:t xml:space="preserve"> waterways are phosphorus and nitrogen.  The consequences of this include increased nutrients in the river water and a decline in water quality. The increased nutrients can affect the </w:t>
            </w:r>
            <w:r>
              <w:rPr>
                <w:i/>
              </w:rPr>
              <w:t>organisms living in the river.</w:t>
            </w:r>
          </w:p>
          <w:p w:rsidR="003D70A1" w:rsidRPr="003D70A1" w:rsidRDefault="003D70A1" w:rsidP="003D70A1">
            <w:pPr>
              <w:pStyle w:val="NCEAtablebullet"/>
              <w:numPr>
                <w:ilvl w:val="0"/>
                <w:numId w:val="0"/>
              </w:numPr>
              <w:rPr>
                <w:i/>
              </w:rPr>
            </w:pPr>
            <w:r w:rsidRPr="003D70A1">
              <w:rPr>
                <w:i/>
              </w:rPr>
              <w:t xml:space="preserve">For many people recreational fishing in the Waikato River is an important pursuit. Reduction in numbers of fish available hadn’t just reduced the sustainability of the environment, but there was also a negative social and cultural impact. The area couldn’t sustain the continuing collection of fish and koura. Local Māori had always collected food from the river and are the kaitiaki for the area. They agreed with providing measures to protect food stocks and the sustainability of the river. </w:t>
            </w:r>
          </w:p>
          <w:p w:rsidR="003D70A1" w:rsidRDefault="003D70A1" w:rsidP="003D70A1">
            <w:pPr>
              <w:pStyle w:val="NCEAtablebullet"/>
              <w:numPr>
                <w:ilvl w:val="0"/>
                <w:numId w:val="0"/>
              </w:numPr>
              <w:ind w:left="284"/>
            </w:pPr>
          </w:p>
          <w:p w:rsidR="003D70A1" w:rsidRDefault="003D70A1" w:rsidP="003D70A1">
            <w:pPr>
              <w:pStyle w:val="NCEAtablebullet"/>
            </w:pPr>
            <w:r>
              <w:t>Analysed the potential of the measures to sustain the freshwater environment, both now and in the future, using the Waikato River as an example.</w:t>
            </w:r>
          </w:p>
          <w:p w:rsidR="003D70A1" w:rsidRDefault="003D70A1" w:rsidP="003D70A1">
            <w:pPr>
              <w:pStyle w:val="NCEAtablebullet"/>
              <w:numPr>
                <w:ilvl w:val="0"/>
                <w:numId w:val="0"/>
              </w:numPr>
              <w:rPr>
                <w:rFonts w:cs="Arial"/>
                <w:i/>
              </w:rPr>
            </w:pPr>
            <w:r>
              <w:rPr>
                <w:rFonts w:cs="Arial"/>
                <w:i/>
              </w:rPr>
              <w:t xml:space="preserve">The measure of </w:t>
            </w:r>
            <w:r w:rsidRPr="00274A4E">
              <w:rPr>
                <w:rFonts w:cs="Arial"/>
                <w:i/>
              </w:rPr>
              <w:t>riparian planting to create a </w:t>
            </w:r>
            <w:hyperlink r:id="rId31" w:tooltip="Plant life." w:history="1">
              <w:r w:rsidRPr="00274A4E">
                <w:rPr>
                  <w:rFonts w:cs="Arial"/>
                  <w:i/>
                </w:rPr>
                <w:t>vegetation</w:t>
              </w:r>
            </w:hyperlink>
            <w:r w:rsidRPr="00274A4E">
              <w:rPr>
                <w:rFonts w:cs="Arial"/>
                <w:i/>
              </w:rPr>
              <w:t> filtering system for overland flow and suitable vegetation to provide shade and bank stability has partially mitigated many of the effects associated with land use intensification and land activities that generate sediment.</w:t>
            </w:r>
            <w:r>
              <w:rPr>
                <w:rFonts w:cs="Arial"/>
                <w:i/>
              </w:rPr>
              <w:t xml:space="preserve">  This will allow</w:t>
            </w:r>
            <w:r w:rsidRPr="007F1F58">
              <w:rPr>
                <w:rFonts w:cs="Arial"/>
                <w:i/>
              </w:rPr>
              <w:t xml:space="preserve"> </w:t>
            </w:r>
            <w:r>
              <w:rPr>
                <w:rFonts w:cs="Arial"/>
                <w:i/>
              </w:rPr>
              <w:t xml:space="preserve">fish and koura </w:t>
            </w:r>
            <w:r w:rsidRPr="007F1F58">
              <w:rPr>
                <w:rFonts w:cs="Arial"/>
                <w:i/>
              </w:rPr>
              <w:t xml:space="preserve">numbers </w:t>
            </w:r>
            <w:r>
              <w:rPr>
                <w:rFonts w:cs="Arial"/>
                <w:i/>
              </w:rPr>
              <w:t xml:space="preserve">to </w:t>
            </w:r>
            <w:r w:rsidRPr="007F1F58">
              <w:rPr>
                <w:rFonts w:cs="Arial"/>
                <w:i/>
              </w:rPr>
              <w:t xml:space="preserve">build up </w:t>
            </w:r>
            <w:r>
              <w:rPr>
                <w:rFonts w:cs="Arial"/>
                <w:i/>
              </w:rPr>
              <w:t>and</w:t>
            </w:r>
            <w:r w:rsidRPr="007F1F58">
              <w:rPr>
                <w:rFonts w:cs="Arial"/>
                <w:i/>
              </w:rPr>
              <w:t xml:space="preserve"> ensure t</w:t>
            </w:r>
            <w:r>
              <w:rPr>
                <w:rFonts w:cs="Arial"/>
                <w:i/>
              </w:rPr>
              <w:t>h</w:t>
            </w:r>
            <w:r w:rsidRPr="007F1F58">
              <w:rPr>
                <w:rFonts w:cs="Arial"/>
                <w:i/>
              </w:rPr>
              <w:t xml:space="preserve">ere will be plenty for future generations. </w:t>
            </w:r>
            <w:r>
              <w:rPr>
                <w:rFonts w:cs="Arial"/>
                <w:i/>
              </w:rPr>
              <w:t xml:space="preserve">Some people we spoke to also said </w:t>
            </w:r>
            <w:r w:rsidRPr="00C249B3">
              <w:rPr>
                <w:rFonts w:cs="Arial"/>
                <w:i/>
              </w:rPr>
              <w:t>there were more fish there now than even before the r</w:t>
            </w:r>
            <w:r>
              <w:rPr>
                <w:rFonts w:cs="Arial"/>
                <w:i/>
              </w:rPr>
              <w:t>iparian planting. If this increase continues, we should be able to sustain recreational fishing for now and in the future. Customary practices regarding the collection of food are already able to be carried out.</w:t>
            </w:r>
          </w:p>
          <w:p w:rsidR="003D70A1" w:rsidRDefault="003D70A1" w:rsidP="003D70A1">
            <w:pPr>
              <w:pStyle w:val="NCEAtablebullet"/>
              <w:numPr>
                <w:ilvl w:val="0"/>
                <w:numId w:val="0"/>
              </w:numPr>
            </w:pPr>
          </w:p>
          <w:p w:rsidR="003D70A1" w:rsidRDefault="003D70A1" w:rsidP="008676CB">
            <w:pPr>
              <w:pStyle w:val="NCEAtablebullet"/>
              <w:rPr>
                <w:rFonts w:cs="Arial"/>
                <w:i/>
                <w:lang w:val="en-AU"/>
              </w:rPr>
            </w:pPr>
            <w:r>
              <w:t xml:space="preserve">Analysed the potential of other possible measures such as </w:t>
            </w:r>
            <w:r w:rsidRPr="00497786">
              <w:t xml:space="preserve">alleviation of fish passage restrictions in areas with suitable upstream habitat for native </w:t>
            </w:r>
            <w:proofErr w:type="spellStart"/>
            <w:r w:rsidRPr="00497786">
              <w:t>galaxiid</w:t>
            </w:r>
            <w:proofErr w:type="spellEnd"/>
            <w:r w:rsidRPr="00497786">
              <w:t xml:space="preserve"> and eel species</w:t>
            </w:r>
            <w:r>
              <w:t xml:space="preserve"> to sustain the freshwater environment, both now and in the future.</w:t>
            </w:r>
            <w:r>
              <w:rPr>
                <w:rFonts w:cs="Arial"/>
                <w:i/>
                <w:lang w:val="en-AU"/>
              </w:rPr>
              <w:t xml:space="preserve"> </w:t>
            </w:r>
          </w:p>
          <w:p w:rsidR="003D70A1" w:rsidRPr="00346D06" w:rsidRDefault="003D70A1" w:rsidP="003D70A1">
            <w:pPr>
              <w:pStyle w:val="NCEAtablebullet"/>
              <w:numPr>
                <w:ilvl w:val="0"/>
                <w:numId w:val="0"/>
              </w:numPr>
              <w:rPr>
                <w:rFonts w:cs="Arial"/>
                <w:i/>
              </w:rPr>
            </w:pPr>
            <w:r>
              <w:rPr>
                <w:rFonts w:cs="Arial"/>
                <w:i/>
              </w:rPr>
              <w:t>T</w:t>
            </w:r>
            <w:r w:rsidRPr="00346D06">
              <w:rPr>
                <w:rFonts w:cs="Arial"/>
                <w:i/>
              </w:rPr>
              <w:t>he</w:t>
            </w:r>
            <w:r>
              <w:rPr>
                <w:rFonts w:cs="Arial"/>
                <w:i/>
              </w:rPr>
              <w:t xml:space="preserve"> use of wriggle up ropes threaded through perched culverts </w:t>
            </w:r>
            <w:r w:rsidRPr="00346D06">
              <w:rPr>
                <w:rFonts w:cs="Arial"/>
                <w:i/>
              </w:rPr>
              <w:t xml:space="preserve">are </w:t>
            </w:r>
            <w:r>
              <w:rPr>
                <w:rFonts w:cs="Arial"/>
                <w:i/>
              </w:rPr>
              <w:t xml:space="preserve">being used to enable fish to migrate up </w:t>
            </w:r>
            <w:r w:rsidRPr="00346D06">
              <w:rPr>
                <w:rFonts w:cs="Arial"/>
                <w:i/>
              </w:rPr>
              <w:t>rivers as part of their life cycle so they can reach su</w:t>
            </w:r>
            <w:r>
              <w:rPr>
                <w:rFonts w:cs="Arial"/>
                <w:i/>
              </w:rPr>
              <w:t xml:space="preserve">itable adult breeding habitats.  </w:t>
            </w:r>
          </w:p>
          <w:p w:rsidR="00685B94" w:rsidRDefault="003D70A1" w:rsidP="003D70A1">
            <w:pPr>
              <w:pStyle w:val="NCEAtablebullet"/>
              <w:numPr>
                <w:ilvl w:val="0"/>
                <w:numId w:val="0"/>
              </w:numPr>
              <w:rPr>
                <w:rFonts w:cs="Arial"/>
                <w:i/>
              </w:rPr>
            </w:pPr>
            <w:r w:rsidRPr="00346D06">
              <w:rPr>
                <w:rFonts w:cs="Arial"/>
                <w:i/>
              </w:rPr>
              <w:t>Culverts are large pipes that allow water to pass und</w:t>
            </w:r>
            <w:r>
              <w:rPr>
                <w:rFonts w:cs="Arial"/>
                <w:i/>
              </w:rPr>
              <w:t xml:space="preserve">erneath roads and farm tracks. </w:t>
            </w:r>
            <w:r w:rsidRPr="00346D06">
              <w:rPr>
                <w:rFonts w:cs="Arial"/>
                <w:i/>
              </w:rPr>
              <w:t>Perched culverts hang above water level, blocking fish migration through rivers and streams.</w:t>
            </w:r>
            <w:r>
              <w:rPr>
                <w:rFonts w:cs="Arial"/>
                <w:i/>
              </w:rPr>
              <w:t xml:space="preserve">  </w:t>
            </w:r>
            <w:r w:rsidRPr="00346D06">
              <w:rPr>
                <w:rFonts w:cs="Arial"/>
                <w:i/>
              </w:rPr>
              <w:t>Unfortunately, even well installed culverts can end up blocking fish passage over time, because the water rushing through erodes away the land away the end of the culvert. This can leave the culvert hanging above the stream, creating a dro</w:t>
            </w:r>
            <w:r>
              <w:rPr>
                <w:rFonts w:cs="Arial"/>
                <w:i/>
              </w:rPr>
              <w:t>p that fish just can’t get past.</w:t>
            </w:r>
          </w:p>
          <w:p w:rsidR="003D70A1" w:rsidRPr="00C619C6" w:rsidRDefault="003D70A1" w:rsidP="003D70A1">
            <w:pPr>
              <w:pStyle w:val="NCEAtablebullet"/>
              <w:numPr>
                <w:ilvl w:val="0"/>
                <w:numId w:val="0"/>
              </w:numPr>
              <w:ind w:left="284"/>
              <w:rPr>
                <w:rFonts w:cs="Arial"/>
              </w:rPr>
            </w:pPr>
          </w:p>
          <w:p w:rsidR="008676CB" w:rsidRPr="00C619C6" w:rsidRDefault="00685B94" w:rsidP="008676CB">
            <w:pPr>
              <w:pStyle w:val="NCEAtablebullet"/>
              <w:numPr>
                <w:ilvl w:val="0"/>
                <w:numId w:val="25"/>
              </w:numPr>
              <w:ind w:left="284" w:hanging="284"/>
              <w:rPr>
                <w:rFonts w:cs="Arial"/>
              </w:rPr>
            </w:pPr>
            <w:r>
              <w:t>Drawn</w:t>
            </w:r>
            <w:r w:rsidRPr="00C619C6">
              <w:t xml:space="preserve"> </w:t>
            </w:r>
            <w:r>
              <w:t xml:space="preserve">informed </w:t>
            </w:r>
            <w:r w:rsidRPr="00C619C6">
              <w:t>conclusions about which measure</w:t>
            </w:r>
            <w:r>
              <w:t>(</w:t>
            </w:r>
            <w:r w:rsidRPr="00C619C6">
              <w:t>s</w:t>
            </w:r>
            <w:r>
              <w:t>)</w:t>
            </w:r>
            <w:r w:rsidRPr="00C619C6">
              <w:t xml:space="preserve"> may be most effective in terms of sustaining and/or improving the </w:t>
            </w:r>
            <w:r w:rsidR="008676CB">
              <w:rPr>
                <w:rFonts w:cs="Arial"/>
              </w:rPr>
              <w:t xml:space="preserve">freshwater river </w:t>
            </w:r>
            <w:r w:rsidR="008676CB" w:rsidRPr="00C619C6">
              <w:rPr>
                <w:rFonts w:cs="Arial"/>
              </w:rPr>
              <w:t xml:space="preserve">environment. </w:t>
            </w:r>
          </w:p>
          <w:p w:rsidR="007E32C9" w:rsidRDefault="00C537E7" w:rsidP="007E32C9">
            <w:pPr>
              <w:pStyle w:val="NCEAtablebullet"/>
              <w:numPr>
                <w:ilvl w:val="0"/>
                <w:numId w:val="0"/>
              </w:numPr>
              <w:rPr>
                <w:rFonts w:cs="Arial"/>
                <w:i/>
                <w:lang w:val="en-AU"/>
              </w:rPr>
            </w:pPr>
            <w:r>
              <w:rPr>
                <w:rFonts w:cs="Arial"/>
                <w:i/>
                <w:lang w:val="en-AU"/>
              </w:rPr>
              <w:t>C</w:t>
            </w:r>
            <w:r w:rsidRPr="00764986">
              <w:rPr>
                <w:rFonts w:cs="Arial"/>
                <w:i/>
                <w:lang w:val="en-AU"/>
              </w:rPr>
              <w:t xml:space="preserve">ommunity partnerships with council to restore and manage </w:t>
            </w:r>
            <w:r>
              <w:rPr>
                <w:rFonts w:cs="Arial"/>
                <w:i/>
                <w:lang w:val="en-AU"/>
              </w:rPr>
              <w:t xml:space="preserve">river banks </w:t>
            </w:r>
            <w:r w:rsidRPr="00764986">
              <w:rPr>
                <w:rFonts w:cs="Arial"/>
                <w:i/>
                <w:lang w:val="en-AU"/>
              </w:rPr>
              <w:t>ha</w:t>
            </w:r>
            <w:r>
              <w:rPr>
                <w:rFonts w:cs="Arial"/>
                <w:i/>
                <w:lang w:val="en-AU"/>
              </w:rPr>
              <w:t>ve</w:t>
            </w:r>
            <w:r w:rsidRPr="00764986">
              <w:rPr>
                <w:rFonts w:cs="Arial"/>
                <w:i/>
                <w:lang w:val="en-AU"/>
              </w:rPr>
              <w:t xml:space="preserve"> the advantage in terms of sustainability because not only does it have positive environmental outcomes for the </w:t>
            </w:r>
            <w:r>
              <w:rPr>
                <w:rFonts w:cs="Arial"/>
                <w:i/>
                <w:lang w:val="en-AU"/>
              </w:rPr>
              <w:t>river and the organisms such as fish living in them,</w:t>
            </w:r>
            <w:r w:rsidRPr="00764986">
              <w:rPr>
                <w:rFonts w:cs="Arial"/>
                <w:i/>
                <w:lang w:val="en-AU"/>
              </w:rPr>
              <w:t xml:space="preserve"> but </w:t>
            </w:r>
            <w:r>
              <w:rPr>
                <w:rFonts w:cs="Arial"/>
                <w:i/>
                <w:lang w:val="en-AU"/>
              </w:rPr>
              <w:t>groups are developed, that can be</w:t>
            </w:r>
            <w:r w:rsidRPr="00764986">
              <w:rPr>
                <w:rFonts w:cs="Arial"/>
                <w:i/>
                <w:lang w:val="en-AU"/>
              </w:rPr>
              <w:t xml:space="preserve"> involved in the ongoing </w:t>
            </w:r>
            <w:r>
              <w:rPr>
                <w:rFonts w:cs="Arial"/>
                <w:i/>
                <w:lang w:val="en-AU"/>
              </w:rPr>
              <w:t>programme</w:t>
            </w:r>
            <w:r>
              <w:rPr>
                <w:rFonts w:cs="Arial"/>
                <w:i/>
                <w:lang w:val="en-AU"/>
              </w:rPr>
              <w:t xml:space="preserve"> (examples given)</w:t>
            </w:r>
            <w:r>
              <w:rPr>
                <w:rFonts w:cs="Arial"/>
                <w:i/>
                <w:lang w:val="en-AU"/>
              </w:rPr>
              <w:t xml:space="preserve">. </w:t>
            </w:r>
            <w:r w:rsidR="007E32C9">
              <w:rPr>
                <w:rFonts w:cs="Arial"/>
                <w:i/>
                <w:lang w:val="en-AU"/>
              </w:rPr>
              <w:t xml:space="preserve">The best step for the river is to create partnerships between the locals and the city and regional councils that will be able to establish riparian plantings on the river banks, and continue to monitor native fish species in the river to see the impact. </w:t>
            </w:r>
            <w:r w:rsidR="007E32C9" w:rsidRPr="001B5217">
              <w:rPr>
                <w:rFonts w:cs="Arial"/>
                <w:i/>
              </w:rPr>
              <w:t xml:space="preserve">The economics of the programme might have to involve fundraising, but it is likely that some support will come from the council partners, which is an advantage to having a partnership with them </w:t>
            </w:r>
            <w:r w:rsidR="007E32C9">
              <w:rPr>
                <w:rFonts w:cs="Arial"/>
                <w:i/>
              </w:rPr>
              <w:t>(funding availability referenced).</w:t>
            </w:r>
            <w:r w:rsidR="007E32C9">
              <w:rPr>
                <w:rFonts w:cs="Arial"/>
                <w:i/>
              </w:rPr>
              <w:t xml:space="preserve">  River bank </w:t>
            </w:r>
            <w:r w:rsidR="007E32C9">
              <w:rPr>
                <w:rFonts w:cs="Arial"/>
                <w:i/>
              </w:rPr>
              <w:t xml:space="preserve">restoration is a long term process, one step at a time, and in other </w:t>
            </w:r>
            <w:r w:rsidR="007E32C9">
              <w:rPr>
                <w:rFonts w:cs="Arial"/>
                <w:i/>
              </w:rPr>
              <w:t xml:space="preserve">river restorations </w:t>
            </w:r>
            <w:r w:rsidR="007E32C9">
              <w:rPr>
                <w:rFonts w:cs="Arial"/>
                <w:i/>
              </w:rPr>
              <w:t>(data, research evidence referenced) it has been important to involve people so they become at</w:t>
            </w:r>
            <w:r w:rsidR="007E32C9">
              <w:rPr>
                <w:rFonts w:cs="Arial"/>
                <w:i/>
              </w:rPr>
              <w:t>tached to the place and project.</w:t>
            </w:r>
            <w:r w:rsidR="007E32C9">
              <w:rPr>
                <w:rFonts w:cs="Arial"/>
                <w:i/>
                <w:lang w:val="en-AU"/>
              </w:rPr>
              <w:t xml:space="preserve"> </w:t>
            </w:r>
          </w:p>
          <w:p w:rsidR="00CD2150" w:rsidRDefault="00CD2150" w:rsidP="00CD2150">
            <w:pPr>
              <w:pStyle w:val="NCEAtablebullet"/>
              <w:numPr>
                <w:ilvl w:val="0"/>
                <w:numId w:val="0"/>
              </w:numPr>
              <w:ind w:left="284" w:hanging="284"/>
              <w:rPr>
                <w:rFonts w:cs="Arial"/>
              </w:rPr>
            </w:pPr>
          </w:p>
          <w:p w:rsidR="00CD2150" w:rsidRDefault="00CD2150" w:rsidP="00CD2150">
            <w:pPr>
              <w:pStyle w:val="NCEAtablebody"/>
            </w:pPr>
            <w:r w:rsidRPr="00846614">
              <w:t xml:space="preserve">In addition </w:t>
            </w:r>
            <w:r w:rsidR="007E65D6">
              <w:t xml:space="preserve">to </w:t>
            </w:r>
            <w:r>
              <w:t>the completed letter</w:t>
            </w:r>
            <w:r w:rsidRPr="00846614">
              <w:t>, the student has submitted a log</w:t>
            </w:r>
            <w:r>
              <w:t xml:space="preserve">book </w:t>
            </w:r>
            <w:r w:rsidRPr="00846614">
              <w:t>containing evidence of their individual contributions.</w:t>
            </w:r>
          </w:p>
          <w:p w:rsidR="00044D4A" w:rsidRDefault="00044D4A" w:rsidP="00044D4A">
            <w:pPr>
              <w:pStyle w:val="NCEAtablebullet"/>
              <w:numPr>
                <w:ilvl w:val="0"/>
                <w:numId w:val="0"/>
              </w:numPr>
              <w:ind w:left="284"/>
              <w:rPr>
                <w:i/>
              </w:rPr>
            </w:pPr>
          </w:p>
          <w:p w:rsidR="005A643A" w:rsidRDefault="005A643A" w:rsidP="005A643A">
            <w:pPr>
              <w:pStyle w:val="NCEAtablebullet"/>
              <w:numPr>
                <w:ilvl w:val="0"/>
                <w:numId w:val="0"/>
              </w:numPr>
              <w:rPr>
                <w:i/>
                <w:color w:val="FF0000"/>
              </w:rPr>
            </w:pPr>
            <w:r w:rsidRPr="00E24DF7">
              <w:rPr>
                <w:i/>
                <w:color w:val="FF0000"/>
              </w:rPr>
              <w:t>The examples above are indicative samples only.</w:t>
            </w:r>
          </w:p>
          <w:p w:rsidR="005A643A" w:rsidRPr="00E24DF7" w:rsidRDefault="005A643A" w:rsidP="00AB3A92">
            <w:pPr>
              <w:pStyle w:val="NCEAtablebullet"/>
              <w:numPr>
                <w:ilvl w:val="0"/>
                <w:numId w:val="0"/>
              </w:numPr>
              <w:jc w:val="right"/>
              <w:rPr>
                <w:i/>
                <w:color w:val="FF0000"/>
              </w:rPr>
            </w:pPr>
          </w:p>
        </w:tc>
        <w:tc>
          <w:tcPr>
            <w:tcW w:w="1666" w:type="pct"/>
          </w:tcPr>
          <w:p w:rsidR="009A7319" w:rsidRDefault="00865967" w:rsidP="00DC21C0">
            <w:pPr>
              <w:pStyle w:val="NCEAtablebullet"/>
              <w:numPr>
                <w:ilvl w:val="0"/>
                <w:numId w:val="0"/>
              </w:numPr>
            </w:pPr>
            <w:r>
              <w:rPr>
                <w:rFonts w:cs="Arial"/>
              </w:rPr>
              <w:t>Critically e</w:t>
            </w:r>
            <w:r w:rsidRPr="0003789F">
              <w:rPr>
                <w:rFonts w:cs="Arial"/>
              </w:rPr>
              <w:t>valuate measures that may be taken to sustain and/or improve a biophysical environment</w:t>
            </w:r>
            <w:r>
              <w:rPr>
                <w:rFonts w:cs="Arial"/>
              </w:rPr>
              <w:t>.</w:t>
            </w:r>
          </w:p>
          <w:p w:rsidR="00DC21C0" w:rsidRPr="00126C75" w:rsidRDefault="00DC21C0" w:rsidP="00126C75">
            <w:pPr>
              <w:pStyle w:val="NCEAtablebullet"/>
              <w:numPr>
                <w:ilvl w:val="0"/>
                <w:numId w:val="0"/>
              </w:numPr>
              <w:ind w:left="284"/>
              <w:rPr>
                <w:rFonts w:cs="Arial"/>
              </w:rPr>
            </w:pPr>
          </w:p>
          <w:p w:rsidR="00044D4A" w:rsidRPr="007F1F58" w:rsidRDefault="00044D4A" w:rsidP="00044D4A">
            <w:pPr>
              <w:pStyle w:val="NCEAtablebody"/>
              <w:rPr>
                <w:rFonts w:cs="Arial"/>
              </w:rPr>
            </w:pPr>
            <w:r w:rsidRPr="007F1F58">
              <w:rPr>
                <w:rFonts w:cs="Arial"/>
              </w:rPr>
              <w:t xml:space="preserve">The student </w:t>
            </w:r>
            <w:r>
              <w:rPr>
                <w:rFonts w:cs="Arial"/>
              </w:rPr>
              <w:t>has</w:t>
            </w:r>
            <w:r w:rsidR="00842986">
              <w:rPr>
                <w:rFonts w:cs="Arial"/>
              </w:rPr>
              <w:t>:</w:t>
            </w:r>
          </w:p>
          <w:p w:rsidR="00044D4A" w:rsidRPr="007F1F58" w:rsidRDefault="00044D4A" w:rsidP="008676CB">
            <w:pPr>
              <w:pStyle w:val="NCEAtablebullet"/>
            </w:pPr>
            <w:r>
              <w:t>C</w:t>
            </w:r>
            <w:r w:rsidRPr="007F1F58">
              <w:t>arri</w:t>
            </w:r>
            <w:r>
              <w:t>ed</w:t>
            </w:r>
            <w:r w:rsidRPr="007F1F58">
              <w:t xml:space="preserve"> out research and a practical inquiry to</w:t>
            </w:r>
            <w:r>
              <w:t>:</w:t>
            </w:r>
          </w:p>
          <w:p w:rsidR="008676CB" w:rsidRPr="003D70A1" w:rsidRDefault="008676CB" w:rsidP="008676CB">
            <w:pPr>
              <w:pStyle w:val="NCEAtablebullet"/>
              <w:numPr>
                <w:ilvl w:val="0"/>
                <w:numId w:val="26"/>
              </w:numPr>
              <w:tabs>
                <w:tab w:val="clear" w:pos="284"/>
                <w:tab w:val="left" w:pos="567"/>
              </w:tabs>
              <w:rPr>
                <w:rFonts w:cs="Arial"/>
              </w:rPr>
            </w:pPr>
            <w:proofErr w:type="gramStart"/>
            <w:r>
              <w:t>analyse</w:t>
            </w:r>
            <w:proofErr w:type="gramEnd"/>
            <w:r>
              <w:t xml:space="preserve"> the characteristics of the biophysical (freshwater) environment of the Waikato River.</w:t>
            </w:r>
            <w:r w:rsidRPr="007F1F58" w:rsidDel="006E52AF">
              <w:rPr>
                <w:rFonts w:cs="Arial"/>
              </w:rPr>
              <w:t xml:space="preserve"> </w:t>
            </w:r>
            <w:r w:rsidRPr="00126C75" w:rsidDel="006E52AF">
              <w:t xml:space="preserve"> </w:t>
            </w:r>
          </w:p>
          <w:p w:rsidR="008676CB" w:rsidRDefault="008676CB" w:rsidP="008676CB">
            <w:pPr>
              <w:pStyle w:val="NCEAtablebullet"/>
              <w:numPr>
                <w:ilvl w:val="0"/>
                <w:numId w:val="0"/>
              </w:numPr>
              <w:tabs>
                <w:tab w:val="clear" w:pos="284"/>
                <w:tab w:val="left" w:pos="567"/>
              </w:tabs>
              <w:rPr>
                <w:rFonts w:cs="Arial"/>
                <w:i/>
              </w:rPr>
            </w:pPr>
            <w:r>
              <w:rPr>
                <w:rFonts w:cs="Arial"/>
                <w:i/>
              </w:rPr>
              <w:t xml:space="preserve">The Waikato River is the longest river in New Zealand and includes a variety of freshwater ecosystems, supporting many organisms, both native and introduced. Different organisms live in different parts of the river. </w:t>
            </w:r>
            <w:r w:rsidRPr="0009288D">
              <w:rPr>
                <w:i/>
              </w:rPr>
              <w:t>The fish species are eating freshwater plants or the invertebrates that feed on the plants. In turn they are eaten by other fish, shags and people. (Diagram of simplified food web provided)</w:t>
            </w:r>
            <w:r>
              <w:rPr>
                <w:i/>
              </w:rPr>
              <w:t>.</w:t>
            </w:r>
            <w:r>
              <w:rPr>
                <w:rFonts w:cs="Arial"/>
                <w:i/>
              </w:rPr>
              <w:t xml:space="preserve"> The native fish species here include eels, </w:t>
            </w:r>
            <w:proofErr w:type="spellStart"/>
            <w:r>
              <w:rPr>
                <w:rFonts w:cs="Arial"/>
                <w:i/>
              </w:rPr>
              <w:t>kokopu</w:t>
            </w:r>
            <w:proofErr w:type="spellEnd"/>
            <w:r>
              <w:rPr>
                <w:rFonts w:cs="Arial"/>
                <w:i/>
              </w:rPr>
              <w:t xml:space="preserve"> and koura (data referenced). These fish rely on there being enough food and oxygen in the river water.  </w:t>
            </w:r>
            <w:r w:rsidRPr="00D636E3">
              <w:rPr>
                <w:i/>
              </w:rPr>
              <w:t xml:space="preserve">The river flows from Lake </w:t>
            </w:r>
            <w:proofErr w:type="spellStart"/>
            <w:r w:rsidRPr="00D636E3">
              <w:rPr>
                <w:i/>
              </w:rPr>
              <w:t>Taupo</w:t>
            </w:r>
            <w:proofErr w:type="spellEnd"/>
            <w:r w:rsidRPr="00D636E3">
              <w:rPr>
                <w:i/>
              </w:rPr>
              <w:t xml:space="preserve"> which is formed from a caldera volcano which has been extinct for thousands of years. The lake’s surrounding slopes contain many large volcanic rocky outcrops. These have been weathered and eroded over the years producing sediments. These have washed down to form fertile soils on the surrounding land. Due to the porosity of the soils, they are prone to leaching.  Today, the river is fed by over 17 000 km </w:t>
            </w:r>
            <w:r>
              <w:rPr>
                <w:i/>
              </w:rPr>
              <w:t>of tributary streams and drains (a</w:t>
            </w:r>
            <w:r w:rsidRPr="00D636E3">
              <w:rPr>
                <w:i/>
              </w:rPr>
              <w:t> </w:t>
            </w:r>
            <w:hyperlink r:id="rId32" w:tooltip="An area that collects all the water that drains to a particular lake, river or reservoir." w:history="1">
              <w:r w:rsidRPr="00D636E3">
                <w:rPr>
                  <w:i/>
                </w:rPr>
                <w:t>catchment</w:t>
              </w:r>
            </w:hyperlink>
            <w:r w:rsidRPr="00D636E3">
              <w:rPr>
                <w:i/>
              </w:rPr>
              <w:t> area of 11 013 km</w:t>
            </w:r>
            <w:r w:rsidRPr="00D636E3">
              <w:rPr>
                <w:i/>
                <w:vertAlign w:val="subscript"/>
              </w:rPr>
              <w:t>2</w:t>
            </w:r>
            <w:r w:rsidRPr="00D636E3">
              <w:rPr>
                <w:i/>
              </w:rPr>
              <w:t xml:space="preserve">). The river initially travels through a narrow valley and has a steep gradient, swift flows and many rapids. Eight hydroelectric dams occur on the steep-gradient section between </w:t>
            </w:r>
            <w:proofErr w:type="spellStart"/>
            <w:r w:rsidRPr="00D636E3">
              <w:rPr>
                <w:i/>
              </w:rPr>
              <w:t>Taupō</w:t>
            </w:r>
            <w:proofErr w:type="spellEnd"/>
            <w:r w:rsidRPr="00D636E3">
              <w:rPr>
                <w:i/>
              </w:rPr>
              <w:t xml:space="preserve"> and </w:t>
            </w:r>
            <w:proofErr w:type="spellStart"/>
            <w:r w:rsidRPr="00D636E3">
              <w:rPr>
                <w:i/>
              </w:rPr>
              <w:t>Karāpiro</w:t>
            </w:r>
            <w:proofErr w:type="spellEnd"/>
            <w:r w:rsidRPr="00D636E3">
              <w:rPr>
                <w:i/>
              </w:rPr>
              <w:t xml:space="preserve"> (often referred to as the upper river). Impoundments in the hydro lakes have increased the time of water in the river from around 5–6 days (before the dams) to about 40 days under low water flow conditions and 16 days under high water flow conditions.</w:t>
            </w:r>
            <w:r>
              <w:rPr>
                <w:i/>
              </w:rPr>
              <w:t xml:space="preserve">  </w:t>
            </w:r>
            <w:r>
              <w:rPr>
                <w:rFonts w:cs="Arial"/>
                <w:i/>
              </w:rPr>
              <w:t xml:space="preserve">The geology and the river flow provide a range of habitats for the freshwater organisms. </w:t>
            </w:r>
            <w:r w:rsidRPr="00966E43">
              <w:rPr>
                <w:rFonts w:cs="Arial"/>
                <w:i/>
              </w:rPr>
              <w:t xml:space="preserve">There are many different species of fish, </w:t>
            </w:r>
            <w:r>
              <w:rPr>
                <w:rFonts w:cs="Arial"/>
                <w:i/>
              </w:rPr>
              <w:t xml:space="preserve">lake </w:t>
            </w:r>
            <w:r w:rsidRPr="00966E43">
              <w:rPr>
                <w:rFonts w:cs="Arial"/>
                <w:i/>
              </w:rPr>
              <w:t xml:space="preserve">weed and </w:t>
            </w:r>
            <w:r>
              <w:rPr>
                <w:rFonts w:cs="Arial"/>
                <w:i/>
              </w:rPr>
              <w:t>organism in these ecosystems.</w:t>
            </w:r>
          </w:p>
          <w:p w:rsidR="008676CB" w:rsidRPr="003D70A1" w:rsidRDefault="008676CB" w:rsidP="008676CB">
            <w:pPr>
              <w:pStyle w:val="NCEAtablebullet"/>
              <w:numPr>
                <w:ilvl w:val="0"/>
                <w:numId w:val="0"/>
              </w:numPr>
              <w:tabs>
                <w:tab w:val="clear" w:pos="284"/>
                <w:tab w:val="left" w:pos="567"/>
              </w:tabs>
              <w:rPr>
                <w:rFonts w:cs="Arial"/>
              </w:rPr>
            </w:pPr>
          </w:p>
          <w:p w:rsidR="008676CB" w:rsidRDefault="008676CB" w:rsidP="008676CB">
            <w:pPr>
              <w:pStyle w:val="NCEAtablebullet"/>
              <w:numPr>
                <w:ilvl w:val="0"/>
                <w:numId w:val="26"/>
              </w:numPr>
              <w:tabs>
                <w:tab w:val="clear" w:pos="284"/>
                <w:tab w:val="left" w:pos="567"/>
              </w:tabs>
            </w:pPr>
            <w:proofErr w:type="gramStart"/>
            <w:r>
              <w:t>analyse</w:t>
            </w:r>
            <w:proofErr w:type="gramEnd"/>
            <w:r>
              <w:t xml:space="preserve"> the nature of the relationship between humans and the freshwater environment in relation to aspects of sustainability.</w:t>
            </w:r>
          </w:p>
          <w:p w:rsidR="008676CB" w:rsidRPr="00386502" w:rsidRDefault="008676CB" w:rsidP="008676CB">
            <w:pPr>
              <w:pStyle w:val="NCEAtablebullet"/>
              <w:numPr>
                <w:ilvl w:val="0"/>
                <w:numId w:val="0"/>
              </w:numPr>
              <w:rPr>
                <w:i/>
              </w:rPr>
            </w:pPr>
            <w:r>
              <w:rPr>
                <w:rFonts w:cs="Arial"/>
                <w:i/>
                <w:lang w:val="en-AU"/>
              </w:rPr>
              <w:t xml:space="preserve">Human activity over the years has had a negative impact on the environmental sustainability of the river. </w:t>
            </w:r>
            <w:r w:rsidRPr="00386502">
              <w:rPr>
                <w:i/>
              </w:rPr>
              <w:t xml:space="preserve"> Farming is a</w:t>
            </w:r>
            <w:r>
              <w:rPr>
                <w:i/>
              </w:rPr>
              <w:t>n</w:t>
            </w:r>
            <w:r w:rsidRPr="00386502">
              <w:rPr>
                <w:i/>
              </w:rPr>
              <w:t xml:space="preserve"> activity that happens </w:t>
            </w:r>
            <w:r>
              <w:rPr>
                <w:i/>
              </w:rPr>
              <w:t xml:space="preserve">in the region surrounding the Waikato River. </w:t>
            </w:r>
            <w:r w:rsidRPr="00386502">
              <w:rPr>
                <w:i/>
              </w:rPr>
              <w:t xml:space="preserve">Some of the practices that happen on farms have an impact on </w:t>
            </w:r>
            <w:r>
              <w:rPr>
                <w:i/>
              </w:rPr>
              <w:t>the Waikato River</w:t>
            </w:r>
            <w:r w:rsidRPr="00386502">
              <w:rPr>
                <w:i/>
              </w:rPr>
              <w:t xml:space="preserve">. For example, fertiliser run-off adds more nutrients to the water, either running straight off the farm into the </w:t>
            </w:r>
            <w:r>
              <w:rPr>
                <w:i/>
              </w:rPr>
              <w:t>river</w:t>
            </w:r>
            <w:r w:rsidRPr="00386502">
              <w:rPr>
                <w:i/>
              </w:rPr>
              <w:t xml:space="preserve">, into the streams that feed the </w:t>
            </w:r>
            <w:r>
              <w:rPr>
                <w:i/>
              </w:rPr>
              <w:t>river</w:t>
            </w:r>
            <w:r w:rsidRPr="00386502">
              <w:rPr>
                <w:i/>
              </w:rPr>
              <w:t xml:space="preserve">, or by being washed underground, where they work their way to the </w:t>
            </w:r>
            <w:r>
              <w:rPr>
                <w:i/>
              </w:rPr>
              <w:t xml:space="preserve">river </w:t>
            </w:r>
            <w:r w:rsidRPr="00386502">
              <w:rPr>
                <w:i/>
              </w:rPr>
              <w:t>eventually. The most common fertilisers th</w:t>
            </w:r>
            <w:r>
              <w:rPr>
                <w:i/>
              </w:rPr>
              <w:t>at are used and are found in the</w:t>
            </w:r>
            <w:r w:rsidRPr="00386502">
              <w:rPr>
                <w:i/>
              </w:rPr>
              <w:t xml:space="preserve"> waterways are phosphorus and nitrogen.  The consequences of this include increased nutrients in the river water and a decline in water quality. The increased nutrients can affect the </w:t>
            </w:r>
            <w:r>
              <w:rPr>
                <w:i/>
              </w:rPr>
              <w:t>organisms living in the river.</w:t>
            </w:r>
          </w:p>
          <w:p w:rsidR="008676CB" w:rsidRPr="003D70A1" w:rsidRDefault="008676CB" w:rsidP="008676CB">
            <w:pPr>
              <w:pStyle w:val="NCEAtablebullet"/>
              <w:numPr>
                <w:ilvl w:val="0"/>
                <w:numId w:val="0"/>
              </w:numPr>
              <w:rPr>
                <w:i/>
              </w:rPr>
            </w:pPr>
            <w:r w:rsidRPr="003D70A1">
              <w:rPr>
                <w:i/>
              </w:rPr>
              <w:t xml:space="preserve">For many people recreational fishing in the Waikato River is an important pursuit. Reduction in numbers of fish available hadn’t just reduced the sustainability of the environment, but there was also a negative social and cultural impact. The area couldn’t sustain the continuing collection of fish and koura. Local Māori had always collected food from the river and are the kaitiaki for the area. They agreed with providing measures to protect food stocks and the sustainability of the river. </w:t>
            </w:r>
          </w:p>
          <w:p w:rsidR="008676CB" w:rsidRDefault="008676CB" w:rsidP="008676CB">
            <w:pPr>
              <w:pStyle w:val="NCEAtablebullet"/>
              <w:numPr>
                <w:ilvl w:val="0"/>
                <w:numId w:val="0"/>
              </w:numPr>
              <w:ind w:left="284"/>
            </w:pPr>
          </w:p>
          <w:p w:rsidR="008676CB" w:rsidRDefault="008676CB" w:rsidP="008676CB">
            <w:pPr>
              <w:pStyle w:val="NCEAtablebullet"/>
            </w:pPr>
            <w:r>
              <w:t>Analysed the potential of the measures to sustain the freshwater environment, both now and in the future, using the Waikato River as an example.</w:t>
            </w:r>
          </w:p>
          <w:p w:rsidR="008676CB" w:rsidRDefault="008676CB" w:rsidP="008676CB">
            <w:pPr>
              <w:pStyle w:val="NCEAtablebullet"/>
              <w:numPr>
                <w:ilvl w:val="0"/>
                <w:numId w:val="0"/>
              </w:numPr>
              <w:rPr>
                <w:rFonts w:cs="Arial"/>
                <w:i/>
              </w:rPr>
            </w:pPr>
            <w:r>
              <w:rPr>
                <w:rFonts w:cs="Arial"/>
                <w:i/>
              </w:rPr>
              <w:t xml:space="preserve">The measure of </w:t>
            </w:r>
            <w:r w:rsidRPr="00274A4E">
              <w:rPr>
                <w:rFonts w:cs="Arial"/>
                <w:i/>
              </w:rPr>
              <w:t>riparian planting to create a </w:t>
            </w:r>
            <w:hyperlink r:id="rId33" w:tooltip="Plant life." w:history="1">
              <w:r w:rsidRPr="00274A4E">
                <w:rPr>
                  <w:rFonts w:cs="Arial"/>
                  <w:i/>
                </w:rPr>
                <w:t>vegetation</w:t>
              </w:r>
            </w:hyperlink>
            <w:r w:rsidRPr="00274A4E">
              <w:rPr>
                <w:rFonts w:cs="Arial"/>
                <w:i/>
              </w:rPr>
              <w:t> filtering system for overland flow and suitable vegetation to provide shade and bank stability has partially mitigated many of the effects associated with land use intensification and land activities that generate sediment.</w:t>
            </w:r>
            <w:r>
              <w:rPr>
                <w:rFonts w:cs="Arial"/>
                <w:i/>
              </w:rPr>
              <w:t xml:space="preserve">  This will allow</w:t>
            </w:r>
            <w:r w:rsidRPr="007F1F58">
              <w:rPr>
                <w:rFonts w:cs="Arial"/>
                <w:i/>
              </w:rPr>
              <w:t xml:space="preserve"> </w:t>
            </w:r>
            <w:r>
              <w:rPr>
                <w:rFonts w:cs="Arial"/>
                <w:i/>
              </w:rPr>
              <w:t xml:space="preserve">fish and koura </w:t>
            </w:r>
            <w:r w:rsidRPr="007F1F58">
              <w:rPr>
                <w:rFonts w:cs="Arial"/>
                <w:i/>
              </w:rPr>
              <w:t xml:space="preserve">numbers </w:t>
            </w:r>
            <w:r>
              <w:rPr>
                <w:rFonts w:cs="Arial"/>
                <w:i/>
              </w:rPr>
              <w:t xml:space="preserve">to </w:t>
            </w:r>
            <w:r w:rsidRPr="007F1F58">
              <w:rPr>
                <w:rFonts w:cs="Arial"/>
                <w:i/>
              </w:rPr>
              <w:t xml:space="preserve">build up </w:t>
            </w:r>
            <w:r>
              <w:rPr>
                <w:rFonts w:cs="Arial"/>
                <w:i/>
              </w:rPr>
              <w:t>and</w:t>
            </w:r>
            <w:r w:rsidRPr="007F1F58">
              <w:rPr>
                <w:rFonts w:cs="Arial"/>
                <w:i/>
              </w:rPr>
              <w:t xml:space="preserve"> ensure t</w:t>
            </w:r>
            <w:r>
              <w:rPr>
                <w:rFonts w:cs="Arial"/>
                <w:i/>
              </w:rPr>
              <w:t>h</w:t>
            </w:r>
            <w:r w:rsidRPr="007F1F58">
              <w:rPr>
                <w:rFonts w:cs="Arial"/>
                <w:i/>
              </w:rPr>
              <w:t xml:space="preserve">ere will be plenty for future generations. </w:t>
            </w:r>
            <w:r>
              <w:rPr>
                <w:rFonts w:cs="Arial"/>
                <w:i/>
              </w:rPr>
              <w:t xml:space="preserve">Some people we spoke to also said </w:t>
            </w:r>
            <w:r w:rsidRPr="00C249B3">
              <w:rPr>
                <w:rFonts w:cs="Arial"/>
                <w:i/>
              </w:rPr>
              <w:t>there were more fish there now than even before the r</w:t>
            </w:r>
            <w:r>
              <w:rPr>
                <w:rFonts w:cs="Arial"/>
                <w:i/>
              </w:rPr>
              <w:t>iparian planting. If this increase continues, we should be able to sustain recreational fishing for now and in the future. Customary practices regarding the collection of food are already able to be carried out.</w:t>
            </w:r>
          </w:p>
          <w:p w:rsidR="008676CB" w:rsidRDefault="008676CB" w:rsidP="008676CB">
            <w:pPr>
              <w:pStyle w:val="NCEAtablebullet"/>
              <w:numPr>
                <w:ilvl w:val="0"/>
                <w:numId w:val="0"/>
              </w:numPr>
              <w:rPr>
                <w:rFonts w:cs="Arial"/>
                <w:i/>
              </w:rPr>
            </w:pPr>
          </w:p>
          <w:p w:rsidR="008676CB" w:rsidRDefault="008676CB" w:rsidP="008676CB">
            <w:pPr>
              <w:pStyle w:val="NCEAtablebullet"/>
              <w:rPr>
                <w:rFonts w:cs="Arial"/>
                <w:i/>
                <w:lang w:val="en-AU"/>
              </w:rPr>
            </w:pPr>
            <w:r>
              <w:t xml:space="preserve">Analysed the potential of other possible measures such as </w:t>
            </w:r>
            <w:r w:rsidRPr="00497786">
              <w:t xml:space="preserve">alleviation of fish passage restrictions in areas with suitable upstream habitat for native </w:t>
            </w:r>
            <w:proofErr w:type="spellStart"/>
            <w:r w:rsidRPr="00497786">
              <w:t>galaxiid</w:t>
            </w:r>
            <w:proofErr w:type="spellEnd"/>
            <w:r w:rsidRPr="00497786">
              <w:t xml:space="preserve"> and eel species</w:t>
            </w:r>
            <w:r>
              <w:t xml:space="preserve"> to sustain the freshwater environment, both now and in the future.</w:t>
            </w:r>
            <w:r>
              <w:rPr>
                <w:rFonts w:cs="Arial"/>
                <w:i/>
                <w:lang w:val="en-AU"/>
              </w:rPr>
              <w:t xml:space="preserve"> </w:t>
            </w:r>
          </w:p>
          <w:p w:rsidR="008676CB" w:rsidRPr="00346D06" w:rsidRDefault="008676CB" w:rsidP="008676CB">
            <w:pPr>
              <w:pStyle w:val="NCEAtablebullet"/>
              <w:numPr>
                <w:ilvl w:val="0"/>
                <w:numId w:val="0"/>
              </w:numPr>
              <w:rPr>
                <w:rFonts w:cs="Arial"/>
                <w:i/>
              </w:rPr>
            </w:pPr>
            <w:r>
              <w:rPr>
                <w:rFonts w:cs="Arial"/>
                <w:i/>
              </w:rPr>
              <w:t>T</w:t>
            </w:r>
            <w:r w:rsidRPr="00346D06">
              <w:rPr>
                <w:rFonts w:cs="Arial"/>
                <w:i/>
              </w:rPr>
              <w:t>he</w:t>
            </w:r>
            <w:r>
              <w:rPr>
                <w:rFonts w:cs="Arial"/>
                <w:i/>
              </w:rPr>
              <w:t xml:space="preserve"> use of wriggle up ropes threaded through perched culverts </w:t>
            </w:r>
            <w:r w:rsidRPr="00346D06">
              <w:rPr>
                <w:rFonts w:cs="Arial"/>
                <w:i/>
              </w:rPr>
              <w:t xml:space="preserve">are </w:t>
            </w:r>
            <w:r>
              <w:rPr>
                <w:rFonts w:cs="Arial"/>
                <w:i/>
              </w:rPr>
              <w:t xml:space="preserve">being used to enable fish to migrate up </w:t>
            </w:r>
            <w:r w:rsidRPr="00346D06">
              <w:rPr>
                <w:rFonts w:cs="Arial"/>
                <w:i/>
              </w:rPr>
              <w:t>rivers as part of their life cycle so they can reach su</w:t>
            </w:r>
            <w:r>
              <w:rPr>
                <w:rFonts w:cs="Arial"/>
                <w:i/>
              </w:rPr>
              <w:t xml:space="preserve">itable adult breeding habitats.  </w:t>
            </w:r>
          </w:p>
          <w:p w:rsidR="008676CB" w:rsidRDefault="008676CB" w:rsidP="008676CB">
            <w:pPr>
              <w:pStyle w:val="NCEAtablebullet"/>
              <w:numPr>
                <w:ilvl w:val="0"/>
                <w:numId w:val="0"/>
              </w:numPr>
              <w:rPr>
                <w:rFonts w:cs="Arial"/>
                <w:i/>
              </w:rPr>
            </w:pPr>
            <w:r w:rsidRPr="00346D06">
              <w:rPr>
                <w:rFonts w:cs="Arial"/>
                <w:i/>
              </w:rPr>
              <w:t>Culverts are large pipes that allow water to pass und</w:t>
            </w:r>
            <w:r>
              <w:rPr>
                <w:rFonts w:cs="Arial"/>
                <w:i/>
              </w:rPr>
              <w:t xml:space="preserve">erneath roads and farm tracks. </w:t>
            </w:r>
            <w:r w:rsidRPr="00346D06">
              <w:rPr>
                <w:rFonts w:cs="Arial"/>
                <w:i/>
              </w:rPr>
              <w:t>Perched culverts hang above water level, blocking fish migration through rivers and streams.</w:t>
            </w:r>
            <w:r>
              <w:rPr>
                <w:rFonts w:cs="Arial"/>
                <w:i/>
              </w:rPr>
              <w:t xml:space="preserve">  </w:t>
            </w:r>
            <w:r w:rsidRPr="00346D06">
              <w:rPr>
                <w:rFonts w:cs="Arial"/>
                <w:i/>
              </w:rPr>
              <w:t>Unfortunately, even well installed culverts can end up blocking fish passage over time, because the water rushing through erodes away the land away the end of the culvert. This can leave the culvert hanging above the stream, creating a dro</w:t>
            </w:r>
            <w:r>
              <w:rPr>
                <w:rFonts w:cs="Arial"/>
                <w:i/>
              </w:rPr>
              <w:t>p that fish just can’t get past.</w:t>
            </w:r>
          </w:p>
          <w:p w:rsidR="00044D4A" w:rsidRPr="00C619C6" w:rsidRDefault="00044D4A" w:rsidP="00044D4A">
            <w:pPr>
              <w:pStyle w:val="NCEAtablebullet"/>
              <w:numPr>
                <w:ilvl w:val="0"/>
                <w:numId w:val="0"/>
              </w:numPr>
              <w:ind w:left="284"/>
              <w:rPr>
                <w:rFonts w:cs="Arial"/>
              </w:rPr>
            </w:pPr>
          </w:p>
          <w:p w:rsidR="00044D4A" w:rsidRPr="00C619C6" w:rsidRDefault="00044D4A" w:rsidP="00A575ED">
            <w:pPr>
              <w:pStyle w:val="NCEAtablebullet"/>
              <w:numPr>
                <w:ilvl w:val="0"/>
                <w:numId w:val="25"/>
              </w:numPr>
              <w:ind w:left="284" w:hanging="284"/>
            </w:pPr>
            <w:r>
              <w:t>Drawn</w:t>
            </w:r>
            <w:r w:rsidRPr="00C619C6">
              <w:t xml:space="preserve"> </w:t>
            </w:r>
            <w:r>
              <w:t xml:space="preserve">informed </w:t>
            </w:r>
            <w:r w:rsidRPr="00C619C6">
              <w:t>conclusions about which measure</w:t>
            </w:r>
            <w:r>
              <w:t>(</w:t>
            </w:r>
            <w:r w:rsidRPr="00C619C6">
              <w:t>s</w:t>
            </w:r>
            <w:r>
              <w:t>)</w:t>
            </w:r>
            <w:r w:rsidRPr="00C619C6">
              <w:t xml:space="preserve"> may be most effective in terms of sustaining and/or improving </w:t>
            </w:r>
            <w:r w:rsidR="008676CB" w:rsidRPr="008676CB">
              <w:rPr>
                <w:rFonts w:cs="Arial"/>
              </w:rPr>
              <w:t xml:space="preserve">freshwater river </w:t>
            </w:r>
            <w:r w:rsidR="008676CB" w:rsidRPr="008676CB">
              <w:rPr>
                <w:rFonts w:cs="Arial"/>
              </w:rPr>
              <w:t>environment</w:t>
            </w:r>
            <w:r w:rsidR="00842986">
              <w:t xml:space="preserve"> </w:t>
            </w:r>
            <w:r w:rsidR="00842986" w:rsidRPr="00ED77E3">
              <w:t>and insightful conclusions about how these relate to aspects of sustainability</w:t>
            </w:r>
            <w:r w:rsidRPr="00ED77E3">
              <w:t>.</w:t>
            </w:r>
            <w:r w:rsidRPr="00C619C6">
              <w:t xml:space="preserve"> </w:t>
            </w:r>
          </w:p>
          <w:p w:rsidR="00044D4A" w:rsidRPr="008E3B6D" w:rsidRDefault="008676CB" w:rsidP="008676CB">
            <w:pPr>
              <w:pStyle w:val="NCEAtablebullet"/>
              <w:numPr>
                <w:ilvl w:val="0"/>
                <w:numId w:val="0"/>
              </w:numPr>
              <w:rPr>
                <w:rFonts w:cs="Arial"/>
              </w:rPr>
            </w:pPr>
            <w:r>
              <w:rPr>
                <w:rFonts w:cs="Arial"/>
                <w:i/>
                <w:lang w:val="en-AU"/>
              </w:rPr>
              <w:t>C</w:t>
            </w:r>
            <w:r w:rsidRPr="00764986">
              <w:rPr>
                <w:rFonts w:cs="Arial"/>
                <w:i/>
                <w:lang w:val="en-AU"/>
              </w:rPr>
              <w:t xml:space="preserve">ommunity partnerships with council to restore and manage </w:t>
            </w:r>
            <w:r>
              <w:rPr>
                <w:rFonts w:cs="Arial"/>
                <w:i/>
                <w:lang w:val="en-AU"/>
              </w:rPr>
              <w:t xml:space="preserve">river banks </w:t>
            </w:r>
            <w:r w:rsidRPr="00764986">
              <w:rPr>
                <w:rFonts w:cs="Arial"/>
                <w:i/>
                <w:lang w:val="en-AU"/>
              </w:rPr>
              <w:t>ha</w:t>
            </w:r>
            <w:r>
              <w:rPr>
                <w:rFonts w:cs="Arial"/>
                <w:i/>
                <w:lang w:val="en-AU"/>
              </w:rPr>
              <w:t>ve</w:t>
            </w:r>
            <w:r w:rsidRPr="00764986">
              <w:rPr>
                <w:rFonts w:cs="Arial"/>
                <w:i/>
                <w:lang w:val="en-AU"/>
              </w:rPr>
              <w:t xml:space="preserve"> the advantage in terms of sustainability because not only does it have positive environmental outcomes for the </w:t>
            </w:r>
            <w:r>
              <w:rPr>
                <w:rFonts w:cs="Arial"/>
                <w:i/>
                <w:lang w:val="en-AU"/>
              </w:rPr>
              <w:t>river and the organisms such as fish living in them,</w:t>
            </w:r>
            <w:r w:rsidRPr="00764986">
              <w:rPr>
                <w:rFonts w:cs="Arial"/>
                <w:i/>
                <w:lang w:val="en-AU"/>
              </w:rPr>
              <w:t xml:space="preserve"> but </w:t>
            </w:r>
            <w:r>
              <w:rPr>
                <w:rFonts w:cs="Arial"/>
                <w:i/>
                <w:lang w:val="en-AU"/>
              </w:rPr>
              <w:t>groups are developed, that can be</w:t>
            </w:r>
            <w:r w:rsidRPr="00764986">
              <w:rPr>
                <w:rFonts w:cs="Arial"/>
                <w:i/>
                <w:lang w:val="en-AU"/>
              </w:rPr>
              <w:t xml:space="preserve"> involved in the ongoing </w:t>
            </w:r>
            <w:r>
              <w:rPr>
                <w:rFonts w:cs="Arial"/>
                <w:i/>
                <w:lang w:val="en-AU"/>
              </w:rPr>
              <w:t xml:space="preserve">programme (examples given). The best step for the river is to create partnerships between the locals and the city and regional councils that will be able to establish riparian plantings on the river banks, and continue to monitor native fish species in the river to see the impact. </w:t>
            </w:r>
            <w:r w:rsidRPr="001B5217">
              <w:rPr>
                <w:rFonts w:cs="Arial"/>
                <w:i/>
              </w:rPr>
              <w:t xml:space="preserve">The economics of the programme might have to involve fundraising, but it is likely that some support will come from the council partners, which is an advantage to having a partnership with them </w:t>
            </w:r>
            <w:r>
              <w:rPr>
                <w:rFonts w:cs="Arial"/>
                <w:i/>
              </w:rPr>
              <w:t>(funding availability referenced).  River bank restoration is a long term process, one step at a time, and in other river restorations (data, research evidence referenced) it has been important to involve people so they become attached to the place and project.</w:t>
            </w:r>
            <w:r w:rsidR="00044D4A">
              <w:rPr>
                <w:rFonts w:cs="Arial"/>
                <w:i/>
              </w:rPr>
              <w:t xml:space="preserve"> </w:t>
            </w:r>
          </w:p>
          <w:p w:rsidR="00CD2150" w:rsidRDefault="00CD2150" w:rsidP="00CD2150">
            <w:pPr>
              <w:pStyle w:val="NCEAtablebullet"/>
              <w:numPr>
                <w:ilvl w:val="0"/>
                <w:numId w:val="0"/>
              </w:numPr>
              <w:ind w:left="284" w:hanging="284"/>
              <w:rPr>
                <w:rFonts w:cs="Arial"/>
              </w:rPr>
            </w:pPr>
          </w:p>
          <w:p w:rsidR="002C4449" w:rsidRPr="00772B20" w:rsidRDefault="002C4449" w:rsidP="002C4449">
            <w:pPr>
              <w:pStyle w:val="NCEAtablebullet"/>
              <w:rPr>
                <w:rFonts w:cs="Arial"/>
                <w:i/>
                <w:lang w:val="en-AU"/>
              </w:rPr>
            </w:pPr>
            <w:r>
              <w:rPr>
                <w:rFonts w:cs="Arial"/>
              </w:rPr>
              <w:t xml:space="preserve">Drawn </w:t>
            </w:r>
            <w:r>
              <w:t xml:space="preserve">insightful conclusions about the </w:t>
            </w:r>
            <w:r w:rsidRPr="00E10C6F">
              <w:t>effectiveness</w:t>
            </w:r>
            <w:r>
              <w:t xml:space="preserve"> of the measures with reference to the aspects of sustainability. </w:t>
            </w:r>
          </w:p>
          <w:p w:rsidR="002C4449" w:rsidRPr="001B5217" w:rsidRDefault="002C4449" w:rsidP="002C4449">
            <w:pPr>
              <w:pStyle w:val="NCEAtablebullet"/>
              <w:numPr>
                <w:ilvl w:val="0"/>
                <w:numId w:val="0"/>
              </w:numPr>
              <w:rPr>
                <w:rFonts w:cs="Arial"/>
                <w:i/>
              </w:rPr>
            </w:pPr>
            <w:r>
              <w:rPr>
                <w:rFonts w:cs="Arial"/>
                <w:i/>
              </w:rPr>
              <w:t>T</w:t>
            </w:r>
            <w:r w:rsidRPr="001B5217">
              <w:rPr>
                <w:rFonts w:cs="Arial"/>
                <w:i/>
              </w:rPr>
              <w:t>he best measure</w:t>
            </w:r>
            <w:r>
              <w:rPr>
                <w:rFonts w:cs="Arial"/>
                <w:i/>
              </w:rPr>
              <w:t>s</w:t>
            </w:r>
            <w:r w:rsidRPr="001B5217">
              <w:rPr>
                <w:rFonts w:cs="Arial"/>
                <w:i/>
              </w:rPr>
              <w:t xml:space="preserve"> to protect the </w:t>
            </w:r>
            <w:r>
              <w:rPr>
                <w:rFonts w:cs="Arial"/>
                <w:i/>
              </w:rPr>
              <w:t xml:space="preserve">Waikato River ecosystem </w:t>
            </w:r>
            <w:r w:rsidRPr="001B5217">
              <w:rPr>
                <w:rFonts w:cs="Arial"/>
                <w:i/>
              </w:rPr>
              <w:t xml:space="preserve">for </w:t>
            </w:r>
            <w:r>
              <w:rPr>
                <w:rFonts w:cs="Arial"/>
                <w:i/>
              </w:rPr>
              <w:t xml:space="preserve">the future </w:t>
            </w:r>
            <w:r w:rsidRPr="001B5217">
              <w:rPr>
                <w:rFonts w:cs="Arial"/>
                <w:i/>
              </w:rPr>
              <w:t xml:space="preserve">is to create </w:t>
            </w:r>
            <w:r>
              <w:rPr>
                <w:rFonts w:cs="Arial"/>
                <w:i/>
              </w:rPr>
              <w:t>community partnerships</w:t>
            </w:r>
            <w:r>
              <w:rPr>
                <w:rFonts w:cs="Arial"/>
                <w:i/>
              </w:rPr>
              <w:t xml:space="preserve">. </w:t>
            </w:r>
            <w:r w:rsidRPr="001B5217">
              <w:rPr>
                <w:rFonts w:cs="Arial"/>
                <w:i/>
              </w:rPr>
              <w:t xml:space="preserve">Having the </w:t>
            </w:r>
            <w:r>
              <w:rPr>
                <w:rFonts w:cs="Arial"/>
                <w:i/>
              </w:rPr>
              <w:t xml:space="preserve">local Tainui </w:t>
            </w:r>
            <w:r w:rsidRPr="001B5217">
              <w:rPr>
                <w:rFonts w:cs="Arial"/>
                <w:i/>
              </w:rPr>
              <w:t>iwi involved</w:t>
            </w:r>
            <w:r>
              <w:rPr>
                <w:rFonts w:cs="Arial"/>
                <w:i/>
              </w:rPr>
              <w:t xml:space="preserve"> in partnership would be even better as it means that long term</w:t>
            </w:r>
            <w:r w:rsidRPr="001B5217">
              <w:rPr>
                <w:rFonts w:cs="Arial"/>
                <w:i/>
              </w:rPr>
              <w:t xml:space="preserve"> the restoration programme can involve some acknowledgement of the history of the </w:t>
            </w:r>
            <w:r>
              <w:rPr>
                <w:rFonts w:cs="Arial"/>
                <w:i/>
              </w:rPr>
              <w:t>river</w:t>
            </w:r>
            <w:r w:rsidRPr="001B5217">
              <w:rPr>
                <w:rFonts w:cs="Arial"/>
                <w:i/>
              </w:rPr>
              <w:t xml:space="preserve">. There maybe even </w:t>
            </w:r>
            <w:proofErr w:type="spellStart"/>
            <w:r>
              <w:rPr>
                <w:rFonts w:cs="Arial"/>
                <w:i/>
              </w:rPr>
              <w:t>wāhi</w:t>
            </w:r>
            <w:proofErr w:type="spellEnd"/>
            <w:r>
              <w:rPr>
                <w:rFonts w:cs="Arial"/>
                <w:i/>
              </w:rPr>
              <w:t xml:space="preserve"> </w:t>
            </w:r>
            <w:proofErr w:type="spellStart"/>
            <w:r>
              <w:rPr>
                <w:rFonts w:cs="Arial"/>
                <w:i/>
              </w:rPr>
              <w:t>tapu</w:t>
            </w:r>
            <w:proofErr w:type="spellEnd"/>
            <w:r w:rsidRPr="001B5217">
              <w:rPr>
                <w:rFonts w:cs="Arial"/>
                <w:i/>
              </w:rPr>
              <w:t xml:space="preserve"> sites that could be protected too. </w:t>
            </w:r>
            <w:r>
              <w:rPr>
                <w:rFonts w:cs="Arial"/>
                <w:i/>
              </w:rPr>
              <w:t>(Interviews with iwi referenced.) People working together will mean that the knowledge and skills of all of them can be utilised and everyone will be involved and ready to keep going long term, so culturally and socially, as well as environmentally, this measure is working towards sustainability.</w:t>
            </w:r>
          </w:p>
          <w:p w:rsidR="002C4449" w:rsidRDefault="002C4449" w:rsidP="00CD2150">
            <w:pPr>
              <w:pStyle w:val="NCEAtablebullet"/>
              <w:numPr>
                <w:ilvl w:val="0"/>
                <w:numId w:val="0"/>
              </w:numPr>
              <w:ind w:left="284" w:hanging="284"/>
              <w:rPr>
                <w:rFonts w:cs="Arial"/>
              </w:rPr>
            </w:pPr>
          </w:p>
          <w:p w:rsidR="00CD2150" w:rsidRDefault="00CD2150" w:rsidP="00CD2150">
            <w:pPr>
              <w:pStyle w:val="NCEAtablebody"/>
            </w:pPr>
            <w:r w:rsidRPr="00846614">
              <w:t>In addition</w:t>
            </w:r>
            <w:r w:rsidR="007E65D6">
              <w:t xml:space="preserve"> to</w:t>
            </w:r>
            <w:r w:rsidRPr="00846614">
              <w:t xml:space="preserve"> </w:t>
            </w:r>
            <w:r>
              <w:t>the completed letter</w:t>
            </w:r>
            <w:r w:rsidRPr="00846614">
              <w:t>, the student has submitted a log</w:t>
            </w:r>
            <w:r>
              <w:t xml:space="preserve">book </w:t>
            </w:r>
            <w:r w:rsidRPr="00846614">
              <w:t>containing evidence of their individual contributions.</w:t>
            </w:r>
          </w:p>
          <w:p w:rsidR="00772B20" w:rsidRPr="00772B20" w:rsidRDefault="00772B20" w:rsidP="00772B20">
            <w:pPr>
              <w:pStyle w:val="NCEAtablebullet"/>
              <w:numPr>
                <w:ilvl w:val="0"/>
                <w:numId w:val="0"/>
              </w:numPr>
              <w:ind w:left="360"/>
              <w:rPr>
                <w:rFonts w:cs="Arial"/>
                <w:i/>
                <w:lang w:val="en-AU"/>
              </w:rPr>
            </w:pPr>
          </w:p>
          <w:p w:rsidR="009A7319" w:rsidRPr="00E24DF7" w:rsidRDefault="00623F41" w:rsidP="00E24DF7">
            <w:pPr>
              <w:pStyle w:val="NCEAtablebullet"/>
              <w:numPr>
                <w:ilvl w:val="0"/>
                <w:numId w:val="0"/>
              </w:numPr>
              <w:rPr>
                <w:i/>
                <w:color w:val="FF0000"/>
              </w:rPr>
            </w:pPr>
            <w:r w:rsidRPr="00E24DF7">
              <w:rPr>
                <w:i/>
                <w:color w:val="FF0000"/>
              </w:rPr>
              <w:t>The examples above are indicative samples only.</w:t>
            </w:r>
          </w:p>
        </w:tc>
      </w:tr>
    </w:tbl>
    <w:p w:rsidR="006A51AA" w:rsidRPr="000B50B6" w:rsidRDefault="001E431C" w:rsidP="005B11BD">
      <w:pPr>
        <w:pStyle w:val="NCEAbodytext"/>
        <w:rPr>
          <w:lang w:val="en-AU"/>
        </w:rPr>
      </w:pPr>
      <w:r w:rsidRPr="000B50B6">
        <w:rPr>
          <w:lang w:val="en-AU"/>
        </w:rPr>
        <w:t>Final grades will be decided using professional judgement based on a holistic examination of the evidence provided against the criteria in the Achievement Standard.</w:t>
      </w:r>
      <w:bookmarkStart w:id="0" w:name="_GoBack"/>
      <w:bookmarkEnd w:id="0"/>
    </w:p>
    <w:sectPr w:rsidR="006A51AA" w:rsidRPr="000B50B6" w:rsidSect="00263C70">
      <w:headerReference w:type="default" r:id="rId34"/>
      <w:footerReference w:type="default" r:id="rId35"/>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0A1" w:rsidRDefault="003D70A1">
      <w:r>
        <w:separator/>
      </w:r>
    </w:p>
  </w:endnote>
  <w:endnote w:type="continuationSeparator" w:id="0">
    <w:p w:rsidR="003D70A1" w:rsidRDefault="003D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Arial Mäori">
    <w:altName w:val="Arial"/>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Pr="00C668B2" w:rsidRDefault="003D70A1" w:rsidP="00C668B2">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 Crown 2015</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sidR="002C4449">
      <w:rPr>
        <w:noProof/>
        <w:color w:val="808080"/>
        <w:lang w:bidi="en-US"/>
      </w:rPr>
      <w:t>6</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sidR="002C4449">
      <w:rPr>
        <w:noProof/>
        <w:color w:val="808080"/>
        <w:lang w:bidi="en-US"/>
      </w:rPr>
      <w:t>11</w:t>
    </w:r>
    <w:r w:rsidRPr="00C668B2">
      <w:rPr>
        <w:color w:val="808080"/>
        <w:lang w:bidi="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Pr="006628D1" w:rsidRDefault="003D70A1" w:rsidP="004C40C8">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9</w:t>
    </w:r>
    <w:r w:rsidRPr="006628D1">
      <w:rPr>
        <w:color w:val="808080"/>
        <w:sz w:val="18"/>
        <w:lang w:bidi="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D70A1" w:rsidRDefault="003D70A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pPr>
      <w:pStyle w:val="Footer"/>
      <w:rPr>
        <w:i/>
        <w:sz w:val="20"/>
      </w:rPr>
    </w:pPr>
    <w:r>
      <w:rPr>
        <w:i/>
        <w:sz w:val="20"/>
      </w:rPr>
      <w:t>© Crown 2000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rsidP="00CD6639">
    <w:pPr>
      <w:pStyle w:val="NCEAHeaderFooter"/>
      <w:tabs>
        <w:tab w:val="clear" w:pos="8306"/>
        <w:tab w:val="right" w:pos="13892"/>
      </w:tabs>
      <w:rPr>
        <w:color w:val="808080"/>
      </w:rPr>
    </w:pPr>
    <w:r w:rsidRPr="006A069C">
      <w:rPr>
        <w:color w:val="808080"/>
      </w:rPr>
      <w:t>This res</w:t>
    </w:r>
    <w:r>
      <w:rPr>
        <w:color w:val="808080"/>
      </w:rPr>
      <w:t xml:space="preserve">ource is copyright © Crown 2015  </w:t>
    </w:r>
    <w:r>
      <w:rPr>
        <w:color w:val="808080"/>
      </w:rPr>
      <w:tab/>
    </w:r>
    <w:r w:rsidRPr="006A069C">
      <w:rPr>
        <w:color w:val="808080"/>
      </w:rPr>
      <w:tab/>
    </w:r>
    <w:r w:rsidRPr="00AE4A22">
      <w:rPr>
        <w:rStyle w:val="PageNumber"/>
        <w:color w:val="808080"/>
        <w:lang w:bidi="en-US"/>
      </w:rPr>
      <w:t xml:space="preserve">Page </w:t>
    </w:r>
    <w:r w:rsidRPr="00AE4A22">
      <w:rPr>
        <w:rStyle w:val="PageNumber"/>
        <w:color w:val="808080"/>
        <w:lang w:bidi="en-US"/>
      </w:rPr>
      <w:fldChar w:fldCharType="begin"/>
    </w:r>
    <w:r w:rsidRPr="00AE4A22">
      <w:rPr>
        <w:rStyle w:val="PageNumber"/>
        <w:color w:val="808080"/>
        <w:lang w:bidi="en-US"/>
      </w:rPr>
      <w:instrText xml:space="preserve"> PAGE </w:instrText>
    </w:r>
    <w:r w:rsidRPr="00AE4A22">
      <w:rPr>
        <w:rStyle w:val="PageNumber"/>
        <w:color w:val="808080"/>
        <w:lang w:bidi="en-US"/>
      </w:rPr>
      <w:fldChar w:fldCharType="separate"/>
    </w:r>
    <w:r w:rsidR="002C4449">
      <w:rPr>
        <w:rStyle w:val="PageNumber"/>
        <w:noProof/>
        <w:color w:val="808080"/>
        <w:lang w:bidi="en-US"/>
      </w:rPr>
      <w:t>11</w:t>
    </w:r>
    <w:r w:rsidRPr="00AE4A22">
      <w:rPr>
        <w:rStyle w:val="PageNumber"/>
        <w:color w:val="808080"/>
        <w:lang w:bidi="en-US"/>
      </w:rPr>
      <w:fldChar w:fldCharType="end"/>
    </w:r>
    <w:r w:rsidRPr="00AE4A22">
      <w:rPr>
        <w:rStyle w:val="PageNumber"/>
        <w:color w:val="808080"/>
        <w:lang w:bidi="en-US"/>
      </w:rPr>
      <w:t xml:space="preserve"> of </w:t>
    </w:r>
    <w:r w:rsidRPr="00AE4A22">
      <w:rPr>
        <w:rStyle w:val="PageNumber"/>
        <w:color w:val="808080"/>
        <w:lang w:bidi="en-US"/>
      </w:rPr>
      <w:fldChar w:fldCharType="begin"/>
    </w:r>
    <w:r w:rsidRPr="00AE4A22">
      <w:rPr>
        <w:rStyle w:val="PageNumber"/>
        <w:color w:val="808080"/>
        <w:lang w:bidi="en-US"/>
      </w:rPr>
      <w:instrText xml:space="preserve"> NUMPAGES </w:instrText>
    </w:r>
    <w:r w:rsidRPr="00AE4A22">
      <w:rPr>
        <w:rStyle w:val="PageNumber"/>
        <w:color w:val="808080"/>
        <w:lang w:bidi="en-US"/>
      </w:rPr>
      <w:fldChar w:fldCharType="separate"/>
    </w:r>
    <w:r w:rsidR="002C4449">
      <w:rPr>
        <w:rStyle w:val="PageNumber"/>
        <w:noProof/>
        <w:color w:val="808080"/>
        <w:lang w:bidi="en-US"/>
      </w:rPr>
      <w:t>11</w:t>
    </w:r>
    <w:r w:rsidRPr="00AE4A22">
      <w:rPr>
        <w:rStyle w:val="PageNumber"/>
        <w:color w:val="808080"/>
        <w:lang w:bidi="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0A1" w:rsidRDefault="003D70A1">
      <w:r>
        <w:separator/>
      </w:r>
    </w:p>
  </w:footnote>
  <w:footnote w:type="continuationSeparator" w:id="0">
    <w:p w:rsidR="003D70A1" w:rsidRDefault="003D7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5" o:spid="_x0000_s2050" type="#_x0000_t136" style="position:absolute;margin-left:0;margin-top:0;width:551.5pt;height:34.45pt;rotation:315;z-index:-251654656;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rsidP="00EC1C02">
    <w:pPr>
      <w:pStyle w:val="NCEAHeaderFooter"/>
      <w:rPr>
        <w:color w:val="808080"/>
      </w:rPr>
    </w:pPr>
    <w:r>
      <w:rPr>
        <w:color w:val="808080"/>
      </w:rPr>
      <w:t>I</w:t>
    </w:r>
    <w:r w:rsidRPr="006628D1">
      <w:rPr>
        <w:color w:val="808080"/>
      </w:rPr>
      <w:t xml:space="preserve">nternal assessment </w:t>
    </w:r>
    <w:r w:rsidRPr="00BA1235">
      <w:rPr>
        <w:color w:val="808080"/>
      </w:rPr>
      <w:t xml:space="preserve">resource </w:t>
    </w:r>
    <w:r>
      <w:rPr>
        <w:color w:val="808080"/>
      </w:rPr>
      <w:t xml:space="preserve">Education for Sustainability 3.2A v3 for Achievement Standard 91735 </w:t>
    </w:r>
  </w:p>
  <w:p w:rsidR="003D70A1" w:rsidRPr="008815D6" w:rsidRDefault="003D70A1" w:rsidP="00753D35">
    <w:pPr>
      <w:pStyle w:val="NCEAHeaderFooter"/>
      <w:rPr>
        <w:color w:val="808080"/>
        <w:u w:val="single"/>
      </w:rPr>
    </w:pPr>
    <w:r w:rsidRPr="006628D1">
      <w:rPr>
        <w:color w:val="808080"/>
      </w:rPr>
      <w:t>PAGE FOR TEACHER USE</w:t>
    </w:r>
    <w:r>
      <w:rPr>
        <w:color w:val="808080"/>
      </w:rPr>
      <w:t xml:space="preserve"> </w:t>
    </w:r>
  </w:p>
  <w:p w:rsidR="003D70A1" w:rsidRPr="004E40C0" w:rsidRDefault="003D70A1" w:rsidP="002D2872">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rsidP="000B50B6">
    <w:pPr>
      <w:pStyle w:val="NCEAHeaderFooter"/>
      <w:rPr>
        <w:color w:val="808080"/>
      </w:rPr>
    </w:pPr>
    <w:r>
      <w:rPr>
        <w:color w:val="808080"/>
      </w:rPr>
      <w:t>I</w:t>
    </w:r>
    <w:r w:rsidRPr="006628D1">
      <w:rPr>
        <w:color w:val="808080"/>
      </w:rPr>
      <w:t xml:space="preserve">nternal assessment </w:t>
    </w:r>
    <w:r w:rsidRPr="00BA1235">
      <w:rPr>
        <w:color w:val="808080"/>
      </w:rPr>
      <w:t xml:space="preserve">resource </w:t>
    </w:r>
    <w:r>
      <w:rPr>
        <w:color w:val="808080"/>
      </w:rPr>
      <w:t xml:space="preserve">Education for Sustainability 3.2A v3 for Achievement Standard 91735 </w:t>
    </w:r>
  </w:p>
  <w:p w:rsidR="003D70A1" w:rsidRPr="008815D6" w:rsidRDefault="003D70A1" w:rsidP="000B50B6">
    <w:pPr>
      <w:pStyle w:val="NCEAHeaderFooter"/>
      <w:rPr>
        <w:color w:val="808080"/>
        <w:u w:val="single"/>
      </w:rPr>
    </w:pPr>
    <w:r w:rsidRPr="006628D1">
      <w:rPr>
        <w:color w:val="808080"/>
      </w:rPr>
      <w:t>PAGE FOR TEACHER USE</w:t>
    </w:r>
    <w:r>
      <w:rPr>
        <w:color w:val="808080"/>
      </w:rPr>
      <w:t xml:space="preserve"> </w:t>
    </w:r>
  </w:p>
  <w:p w:rsidR="003D70A1" w:rsidRPr="000B50B6" w:rsidRDefault="003D70A1" w:rsidP="000B5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4" o:spid="_x0000_s2049" type="#_x0000_t136" style="position:absolute;margin-left:0;margin-top:0;width:551.5pt;height:34.45pt;rotation:315;z-index:-251656704;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8" o:spid="_x0000_s2052" type="#_x0000_t136" style="position:absolute;margin-left:0;margin-top:0;width:551.5pt;height:34.45pt;rotation:315;z-index:-251648512;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rsidP="00EC1C02">
    <w:pPr>
      <w:pStyle w:val="NCEAHeaderFooter"/>
      <w:rPr>
        <w:color w:val="808080"/>
      </w:rPr>
    </w:pPr>
    <w:r>
      <w:rPr>
        <w:color w:val="808080"/>
      </w:rPr>
      <w:t>I</w:t>
    </w:r>
    <w:r w:rsidRPr="006628D1">
      <w:rPr>
        <w:color w:val="808080"/>
      </w:rPr>
      <w:t xml:space="preserve">nternal assessment </w:t>
    </w:r>
    <w:r w:rsidRPr="00BA1235">
      <w:rPr>
        <w:color w:val="808080"/>
      </w:rPr>
      <w:t xml:space="preserve">resource </w:t>
    </w:r>
    <w:r>
      <w:rPr>
        <w:color w:val="808080"/>
      </w:rPr>
      <w:t xml:space="preserve">Education for Sustainability 3.2A v3 for Achievement Standard 91735 </w:t>
    </w:r>
  </w:p>
  <w:p w:rsidR="003D70A1" w:rsidRPr="008815D6" w:rsidRDefault="003D70A1" w:rsidP="00753D35">
    <w:pPr>
      <w:pStyle w:val="NCEAHeaderFooter"/>
      <w:rPr>
        <w:color w:val="808080"/>
        <w:u w:val="single"/>
      </w:rPr>
    </w:pPr>
    <w:r w:rsidRPr="006628D1">
      <w:rPr>
        <w:color w:val="808080"/>
      </w:rPr>
      <w:t>PAGE FOR TEACHER USE</w:t>
    </w:r>
    <w:r>
      <w:rPr>
        <w:color w:val="808080"/>
      </w:rPr>
      <w:t xml:space="preserve"> </w:t>
    </w:r>
  </w:p>
  <w:p w:rsidR="003D70A1" w:rsidRPr="000B50B6" w:rsidRDefault="003D70A1" w:rsidP="000B50B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7" o:spid="_x0000_s2051" type="#_x0000_t136" style="position:absolute;margin-left:0;margin-top:0;width:551.5pt;height:34.45pt;rotation:315;z-index:-251650560;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4" o:spid="_x0000_s2056" type="#_x0000_t136" style="position:absolute;margin-left:0;margin-top:0;width:551.5pt;height:34.45pt;rotation:315;z-index:-251636224;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p w:rsidR="003D70A1" w:rsidRDefault="003D70A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rsidP="00EC1C02">
    <w:pPr>
      <w:pStyle w:val="NCEAHeaderFooter"/>
      <w:rPr>
        <w:color w:val="808080"/>
      </w:rPr>
    </w:pPr>
    <w:r>
      <w:rPr>
        <w:color w:val="808080"/>
      </w:rPr>
      <w:t>I</w:t>
    </w:r>
    <w:r w:rsidRPr="006628D1">
      <w:rPr>
        <w:color w:val="808080"/>
      </w:rPr>
      <w:t xml:space="preserve">nternal assessment </w:t>
    </w:r>
    <w:r w:rsidRPr="00BA1235">
      <w:rPr>
        <w:color w:val="808080"/>
      </w:rPr>
      <w:t xml:space="preserve">resource </w:t>
    </w:r>
    <w:r>
      <w:rPr>
        <w:color w:val="808080"/>
      </w:rPr>
      <w:t xml:space="preserve">Education for Sustainability 3.2A v3 for Achievement Standard 91735 </w:t>
    </w:r>
  </w:p>
  <w:p w:rsidR="003D70A1" w:rsidRPr="008815D6" w:rsidRDefault="003D70A1" w:rsidP="00753D35">
    <w:pPr>
      <w:pStyle w:val="NCEAHeaderFooter"/>
      <w:rPr>
        <w:color w:val="808080"/>
        <w:u w:val="single"/>
      </w:rPr>
    </w:pPr>
    <w:r w:rsidRPr="006628D1">
      <w:rPr>
        <w:color w:val="808080"/>
      </w:rPr>
      <w:t xml:space="preserve">PAGE FOR </w:t>
    </w:r>
    <w:r>
      <w:rPr>
        <w:color w:val="808080"/>
      </w:rPr>
      <w:t>STUDENT</w:t>
    </w:r>
    <w:r w:rsidRPr="006628D1">
      <w:rPr>
        <w:color w:val="808080"/>
      </w:rPr>
      <w:t xml:space="preserve"> USE</w:t>
    </w:r>
    <w:r>
      <w:rPr>
        <w:color w:val="808080"/>
      </w:rPr>
      <w:t xml:space="preserve"> </w:t>
    </w:r>
  </w:p>
  <w:p w:rsidR="003D70A1" w:rsidRPr="004E40C0" w:rsidRDefault="003D70A1" w:rsidP="002D2872">
    <w:pPr>
      <w:pStyle w:val="Header"/>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0A1" w:rsidRDefault="003D70A1">
    <w:pPr>
      <w:pStyle w:val="Header"/>
      <w:rPr>
        <w:i/>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3" o:spid="_x0000_s2055" type="#_x0000_t136" style="position:absolute;margin-left:0;margin-top:0;width:551.5pt;height:34.45pt;rotation:315;z-index:-251638272;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r>
      <w:rPr>
        <w:i/>
        <w:sz w:val="20"/>
      </w:rPr>
      <w:t>JO-Cont version 1 Apr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4E85"/>
    <w:multiLevelType w:val="hybridMultilevel"/>
    <w:tmpl w:val="005AF1B2"/>
    <w:lvl w:ilvl="0" w:tplc="15A0A39C">
      <w:start w:val="1"/>
      <w:numFmt w:val="bullet"/>
      <w:lvlText w:val="–"/>
      <w:lvlJc w:val="left"/>
      <w:pPr>
        <w:ind w:left="757" w:hanging="360"/>
      </w:pPr>
      <w:rPr>
        <w:rFonts w:ascii="Arial" w:hAnsi="Arial" w:hint="default"/>
        <w:color w:val="auto"/>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1" w15:restartNumberingAfterBreak="0">
    <w:nsid w:val="0D4673A2"/>
    <w:multiLevelType w:val="hybridMultilevel"/>
    <w:tmpl w:val="2ACC35B8"/>
    <w:lvl w:ilvl="0" w:tplc="5CB8994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0FAA"/>
    <w:multiLevelType w:val="multilevel"/>
    <w:tmpl w:val="007ABE1C"/>
    <w:lvl w:ilvl="0">
      <w:start w:val="1"/>
      <w:numFmt w:val="bullet"/>
      <w:pStyle w:val="NCEAtable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none"/>
      <w:lvlText w:val=""/>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C290232"/>
    <w:multiLevelType w:val="hybridMultilevel"/>
    <w:tmpl w:val="0C92A5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0267CBA"/>
    <w:multiLevelType w:val="multilevel"/>
    <w:tmpl w:val="806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5783C"/>
    <w:multiLevelType w:val="hybridMultilevel"/>
    <w:tmpl w:val="E5F0B054"/>
    <w:lvl w:ilvl="0" w:tplc="15A0A39C">
      <w:start w:val="1"/>
      <w:numFmt w:val="bullet"/>
      <w:lvlText w:val="–"/>
      <w:lvlJc w:val="left"/>
      <w:pPr>
        <w:ind w:left="720" w:hanging="360"/>
      </w:pPr>
      <w:rPr>
        <w:rFonts w:ascii="Arial" w:hAnsi="Aria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4B32ADC"/>
    <w:multiLevelType w:val="hybridMultilevel"/>
    <w:tmpl w:val="5FE0A51C"/>
    <w:lvl w:ilvl="0" w:tplc="310057C4">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66653"/>
    <w:multiLevelType w:val="hybridMultilevel"/>
    <w:tmpl w:val="74DA432C"/>
    <w:lvl w:ilvl="0" w:tplc="15A0A39C">
      <w:start w:val="1"/>
      <w:numFmt w:val="bullet"/>
      <w:lvlText w:val="–"/>
      <w:lvlJc w:val="left"/>
      <w:pPr>
        <w:ind w:left="720" w:hanging="360"/>
      </w:pPr>
      <w:rPr>
        <w:rFonts w:ascii="Arial" w:hAnsi="Aria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C36DA9"/>
    <w:multiLevelType w:val="hybridMultilevel"/>
    <w:tmpl w:val="9246F580"/>
    <w:lvl w:ilvl="0" w:tplc="15A0A39C">
      <w:start w:val="1"/>
      <w:numFmt w:val="bullet"/>
      <w:lvlText w:val="–"/>
      <w:lvlJc w:val="left"/>
      <w:pPr>
        <w:ind w:left="1080" w:hanging="360"/>
      </w:pPr>
      <w:rPr>
        <w:rFonts w:ascii="Arial" w:hAnsi="Aria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1" w15:restartNumberingAfterBreak="0">
    <w:nsid w:val="332E3978"/>
    <w:multiLevelType w:val="hybridMultilevel"/>
    <w:tmpl w:val="009EF154"/>
    <w:lvl w:ilvl="0" w:tplc="14090001">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67C79ED"/>
    <w:multiLevelType w:val="hybridMultilevel"/>
    <w:tmpl w:val="857663F8"/>
    <w:lvl w:ilvl="0" w:tplc="15A0A39C">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44621D49"/>
    <w:multiLevelType w:val="hybridMultilevel"/>
    <w:tmpl w:val="7708E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90485A"/>
    <w:multiLevelType w:val="hybridMultilevel"/>
    <w:tmpl w:val="AACA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E5946"/>
    <w:multiLevelType w:val="hybridMultilevel"/>
    <w:tmpl w:val="BA56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21617D"/>
    <w:multiLevelType w:val="hybridMultilevel"/>
    <w:tmpl w:val="BD58858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92B165F"/>
    <w:multiLevelType w:val="hybridMultilevel"/>
    <w:tmpl w:val="A798236E"/>
    <w:lvl w:ilvl="0" w:tplc="15A0A39C">
      <w:start w:val="1"/>
      <w:numFmt w:val="bullet"/>
      <w:pStyle w:val="NCEABulletssub"/>
      <w:lvlText w:val="–"/>
      <w:lvlJc w:val="left"/>
      <w:pPr>
        <w:tabs>
          <w:tab w:val="num" w:pos="283"/>
        </w:tabs>
        <w:ind w:left="283" w:firstLine="0"/>
      </w:pPr>
      <w:rPr>
        <w:rFonts w:ascii="Arial" w:hAnsi="Arial" w:hint="default"/>
      </w:rPr>
    </w:lvl>
    <w:lvl w:ilvl="1" w:tplc="00030409" w:tentative="1">
      <w:start w:val="1"/>
      <w:numFmt w:val="bullet"/>
      <w:lvlText w:val="o"/>
      <w:lvlJc w:val="left"/>
      <w:pPr>
        <w:tabs>
          <w:tab w:val="num" w:pos="1723"/>
        </w:tabs>
        <w:ind w:left="1723" w:hanging="360"/>
      </w:pPr>
      <w:rPr>
        <w:rFonts w:ascii="Courier New" w:hAnsi="Courier New" w:hint="default"/>
      </w:rPr>
    </w:lvl>
    <w:lvl w:ilvl="2" w:tplc="00050409" w:tentative="1">
      <w:start w:val="1"/>
      <w:numFmt w:val="bullet"/>
      <w:lvlText w:val=""/>
      <w:lvlJc w:val="left"/>
      <w:pPr>
        <w:tabs>
          <w:tab w:val="num" w:pos="2443"/>
        </w:tabs>
        <w:ind w:left="2443" w:hanging="360"/>
      </w:pPr>
      <w:rPr>
        <w:rFonts w:ascii="Wingdings" w:hAnsi="Wingdings" w:hint="default"/>
      </w:rPr>
    </w:lvl>
    <w:lvl w:ilvl="3" w:tplc="00010409" w:tentative="1">
      <w:start w:val="1"/>
      <w:numFmt w:val="bullet"/>
      <w:lvlText w:val=""/>
      <w:lvlJc w:val="left"/>
      <w:pPr>
        <w:tabs>
          <w:tab w:val="num" w:pos="3163"/>
        </w:tabs>
        <w:ind w:left="3163" w:hanging="360"/>
      </w:pPr>
      <w:rPr>
        <w:rFonts w:ascii="Symbol" w:hAnsi="Symbol" w:hint="default"/>
      </w:rPr>
    </w:lvl>
    <w:lvl w:ilvl="4" w:tplc="00030409" w:tentative="1">
      <w:start w:val="1"/>
      <w:numFmt w:val="bullet"/>
      <w:lvlText w:val="o"/>
      <w:lvlJc w:val="left"/>
      <w:pPr>
        <w:tabs>
          <w:tab w:val="num" w:pos="3883"/>
        </w:tabs>
        <w:ind w:left="3883" w:hanging="360"/>
      </w:pPr>
      <w:rPr>
        <w:rFonts w:ascii="Courier New" w:hAnsi="Courier New" w:hint="default"/>
      </w:rPr>
    </w:lvl>
    <w:lvl w:ilvl="5" w:tplc="00050409" w:tentative="1">
      <w:start w:val="1"/>
      <w:numFmt w:val="bullet"/>
      <w:lvlText w:val=""/>
      <w:lvlJc w:val="left"/>
      <w:pPr>
        <w:tabs>
          <w:tab w:val="num" w:pos="4603"/>
        </w:tabs>
        <w:ind w:left="4603" w:hanging="360"/>
      </w:pPr>
      <w:rPr>
        <w:rFonts w:ascii="Wingdings" w:hAnsi="Wingdings" w:hint="default"/>
      </w:rPr>
    </w:lvl>
    <w:lvl w:ilvl="6" w:tplc="00010409" w:tentative="1">
      <w:start w:val="1"/>
      <w:numFmt w:val="bullet"/>
      <w:lvlText w:val=""/>
      <w:lvlJc w:val="left"/>
      <w:pPr>
        <w:tabs>
          <w:tab w:val="num" w:pos="5323"/>
        </w:tabs>
        <w:ind w:left="5323" w:hanging="360"/>
      </w:pPr>
      <w:rPr>
        <w:rFonts w:ascii="Symbol" w:hAnsi="Symbol" w:hint="default"/>
      </w:rPr>
    </w:lvl>
    <w:lvl w:ilvl="7" w:tplc="00030409" w:tentative="1">
      <w:start w:val="1"/>
      <w:numFmt w:val="bullet"/>
      <w:lvlText w:val="o"/>
      <w:lvlJc w:val="left"/>
      <w:pPr>
        <w:tabs>
          <w:tab w:val="num" w:pos="6043"/>
        </w:tabs>
        <w:ind w:left="6043" w:hanging="360"/>
      </w:pPr>
      <w:rPr>
        <w:rFonts w:ascii="Courier New" w:hAnsi="Courier New" w:hint="default"/>
      </w:rPr>
    </w:lvl>
    <w:lvl w:ilvl="8" w:tplc="00050409" w:tentative="1">
      <w:start w:val="1"/>
      <w:numFmt w:val="bullet"/>
      <w:lvlText w:val=""/>
      <w:lvlJc w:val="left"/>
      <w:pPr>
        <w:tabs>
          <w:tab w:val="num" w:pos="6763"/>
        </w:tabs>
        <w:ind w:left="6763" w:hanging="360"/>
      </w:pPr>
      <w:rPr>
        <w:rFonts w:ascii="Wingdings" w:hAnsi="Wingdings" w:hint="default"/>
      </w:rPr>
    </w:lvl>
  </w:abstractNum>
  <w:abstractNum w:abstractNumId="19" w15:restartNumberingAfterBreak="0">
    <w:nsid w:val="67F907DB"/>
    <w:multiLevelType w:val="hybridMultilevel"/>
    <w:tmpl w:val="576AF996"/>
    <w:lvl w:ilvl="0" w:tplc="15A0A39C">
      <w:start w:val="1"/>
      <w:numFmt w:val="bullet"/>
      <w:lvlText w:val="–"/>
      <w:lvlJc w:val="left"/>
      <w:pPr>
        <w:ind w:left="360" w:hanging="360"/>
      </w:pPr>
      <w:rPr>
        <w:rFonts w:ascii="Arial" w:hAnsi="Aria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F1962FB"/>
    <w:multiLevelType w:val="hybridMultilevel"/>
    <w:tmpl w:val="F7145DCA"/>
    <w:lvl w:ilvl="0" w:tplc="AE7E7714">
      <w:start w:val="1"/>
      <w:numFmt w:val="bullet"/>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71FE7E91"/>
    <w:multiLevelType w:val="hybridMultilevel"/>
    <w:tmpl w:val="03506E1A"/>
    <w:lvl w:ilvl="0" w:tplc="15A0A39C">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9267A9C"/>
    <w:multiLevelType w:val="hybridMultilevel"/>
    <w:tmpl w:val="39B08B52"/>
    <w:lvl w:ilvl="0" w:tplc="61A0C5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
  </w:num>
  <w:num w:numId="4">
    <w:abstractNumId w:val="22"/>
  </w:num>
  <w:num w:numId="5">
    <w:abstractNumId w:val="16"/>
  </w:num>
  <w:num w:numId="6">
    <w:abstractNumId w:val="4"/>
  </w:num>
  <w:num w:numId="7">
    <w:abstractNumId w:val="2"/>
  </w:num>
  <w:num w:numId="8">
    <w:abstractNumId w:val="7"/>
  </w:num>
  <w:num w:numId="9">
    <w:abstractNumId w:val="21"/>
  </w:num>
  <w:num w:numId="10">
    <w:abstractNumId w:val="4"/>
    <w:lvlOverride w:ilvl="0">
      <w:lvl w:ilvl="0">
        <w:start w:val="1"/>
        <w:numFmt w:val="bullet"/>
        <w:pStyle w:val="NCEAbullets"/>
        <w:lvlText w:val=""/>
        <w:lvlJc w:val="left"/>
        <w:pPr>
          <w:ind w:left="360" w:hanging="360"/>
        </w:pPr>
        <w:rPr>
          <w:rFonts w:ascii="Symbol" w:hAnsi="Symbol" w:hint="default"/>
        </w:rPr>
      </w:lvl>
    </w:lvlOverride>
    <w:lvlOverride w:ilvl="1">
      <w:lvl w:ilvl="1">
        <w:start w:val="1"/>
        <w:numFmt w:val="bullet"/>
        <w:lvlText w:val="-"/>
        <w:lvlJc w:val="left"/>
        <w:pPr>
          <w:ind w:left="714" w:hanging="354"/>
        </w:pPr>
        <w:rPr>
          <w:rFonts w:ascii="Courier New" w:hAnsi="Courier New" w:hint="default"/>
        </w:rPr>
      </w:lvl>
    </w:lvlOverride>
    <w:lvlOverride w:ilvl="2">
      <w:lvl w:ilvl="2">
        <w:start w:val="1"/>
        <w:numFmt w:val="lowerRoman"/>
        <w:lvlText w:val="%3"/>
        <w:lvlJc w:val="left"/>
        <w:pPr>
          <w:ind w:left="1080" w:hanging="366"/>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1">
    <w:abstractNumId w:val="4"/>
    <w:lvlOverride w:ilvl="0">
      <w:lvl w:ilvl="0">
        <w:start w:val="1"/>
        <w:numFmt w:val="bullet"/>
        <w:pStyle w:val="NCEAbullets"/>
        <w:lvlText w:val=""/>
        <w:lvlJc w:val="left"/>
        <w:pPr>
          <w:ind w:left="360" w:hanging="360"/>
        </w:pPr>
        <w:rPr>
          <w:rFonts w:ascii="Symbol" w:hAnsi="Symbol" w:hint="default"/>
        </w:rPr>
      </w:lvl>
    </w:lvlOverride>
    <w:lvlOverride w:ilvl="1">
      <w:lvl w:ilvl="1">
        <w:start w:val="1"/>
        <w:numFmt w:val="bullet"/>
        <w:lvlText w:val="-"/>
        <w:lvlJc w:val="left"/>
        <w:pPr>
          <w:ind w:left="714" w:hanging="354"/>
        </w:pPr>
        <w:rPr>
          <w:rFonts w:ascii="Courier New" w:hAnsi="Courier New" w:hint="default"/>
        </w:rPr>
      </w:lvl>
    </w:lvlOverride>
    <w:lvlOverride w:ilvl="2">
      <w:lvl w:ilvl="2">
        <w:start w:val="1"/>
        <w:numFmt w:val="lowerRoman"/>
        <w:lvlText w:val="%3"/>
        <w:lvlJc w:val="left"/>
        <w:pPr>
          <w:ind w:left="1080" w:hanging="366"/>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2">
    <w:abstractNumId w:val="14"/>
  </w:num>
  <w:num w:numId="13">
    <w:abstractNumId w:val="20"/>
  </w:num>
  <w:num w:numId="14">
    <w:abstractNumId w:val="15"/>
  </w:num>
  <w:num w:numId="15">
    <w:abstractNumId w:val="4"/>
  </w:num>
  <w:num w:numId="16">
    <w:abstractNumId w:val="12"/>
  </w:num>
  <w:num w:numId="17">
    <w:abstractNumId w:val="4"/>
  </w:num>
  <w:num w:numId="18">
    <w:abstractNumId w:val="4"/>
  </w:num>
  <w:num w:numId="19">
    <w:abstractNumId w:val="0"/>
  </w:num>
  <w:num w:numId="20">
    <w:abstractNumId w:val="3"/>
  </w:num>
  <w:num w:numId="21">
    <w:abstractNumId w:val="8"/>
  </w:num>
  <w:num w:numId="22">
    <w:abstractNumId w:val="17"/>
  </w:num>
  <w:num w:numId="23">
    <w:abstractNumId w:val="9"/>
  </w:num>
  <w:num w:numId="24">
    <w:abstractNumId w:val="6"/>
  </w:num>
  <w:num w:numId="25">
    <w:abstractNumId w:val="11"/>
  </w:num>
  <w:num w:numId="26">
    <w:abstractNumId w:val="19"/>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10"/>
  </w:num>
  <w:num w:numId="35">
    <w:abstractNumId w:val="5"/>
  </w:num>
  <w:num w:numId="36">
    <w:abstractNumId w:val="2"/>
  </w:num>
  <w:num w:numId="37">
    <w:abstractNumId w:val="2"/>
  </w:num>
  <w:num w:numId="38">
    <w:abstractNumId w:val="2"/>
  </w:num>
  <w:num w:numId="39">
    <w:abstractNumId w:val="2"/>
  </w:num>
  <w:num w:numId="40">
    <w:abstractNumId w:val="2"/>
  </w:num>
  <w:num w:numId="4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C2"/>
    <w:rsid w:val="00001AF8"/>
    <w:rsid w:val="00002D4D"/>
    <w:rsid w:val="00004794"/>
    <w:rsid w:val="0000496B"/>
    <w:rsid w:val="000055CB"/>
    <w:rsid w:val="00006179"/>
    <w:rsid w:val="00006308"/>
    <w:rsid w:val="000066BD"/>
    <w:rsid w:val="00007221"/>
    <w:rsid w:val="0001781A"/>
    <w:rsid w:val="00021679"/>
    <w:rsid w:val="00022013"/>
    <w:rsid w:val="00024DEE"/>
    <w:rsid w:val="0002684E"/>
    <w:rsid w:val="0002706F"/>
    <w:rsid w:val="000420CC"/>
    <w:rsid w:val="00044D4A"/>
    <w:rsid w:val="00050E7C"/>
    <w:rsid w:val="00053322"/>
    <w:rsid w:val="00054322"/>
    <w:rsid w:val="000550FD"/>
    <w:rsid w:val="000559F8"/>
    <w:rsid w:val="00064CDC"/>
    <w:rsid w:val="0006613B"/>
    <w:rsid w:val="00066821"/>
    <w:rsid w:val="00073677"/>
    <w:rsid w:val="00084825"/>
    <w:rsid w:val="0009081D"/>
    <w:rsid w:val="00091E50"/>
    <w:rsid w:val="000952DF"/>
    <w:rsid w:val="000A5970"/>
    <w:rsid w:val="000B1E04"/>
    <w:rsid w:val="000B50B6"/>
    <w:rsid w:val="000C2065"/>
    <w:rsid w:val="000C6C84"/>
    <w:rsid w:val="000C6E8D"/>
    <w:rsid w:val="000C7339"/>
    <w:rsid w:val="000D4E54"/>
    <w:rsid w:val="000D6A1B"/>
    <w:rsid w:val="000D7557"/>
    <w:rsid w:val="000E05D1"/>
    <w:rsid w:val="000F05B6"/>
    <w:rsid w:val="000F36B8"/>
    <w:rsid w:val="000F5ECB"/>
    <w:rsid w:val="000F76DB"/>
    <w:rsid w:val="001004F5"/>
    <w:rsid w:val="001043D0"/>
    <w:rsid w:val="001064EA"/>
    <w:rsid w:val="0011024B"/>
    <w:rsid w:val="00121248"/>
    <w:rsid w:val="00123EFA"/>
    <w:rsid w:val="00126B90"/>
    <w:rsid w:val="00126C6E"/>
    <w:rsid w:val="00126C75"/>
    <w:rsid w:val="00130801"/>
    <w:rsid w:val="001318DB"/>
    <w:rsid w:val="0013516E"/>
    <w:rsid w:val="00137665"/>
    <w:rsid w:val="0014565F"/>
    <w:rsid w:val="001571E3"/>
    <w:rsid w:val="00163DDF"/>
    <w:rsid w:val="00172938"/>
    <w:rsid w:val="001743F1"/>
    <w:rsid w:val="001753BF"/>
    <w:rsid w:val="00175AAA"/>
    <w:rsid w:val="00183A9D"/>
    <w:rsid w:val="001840B9"/>
    <w:rsid w:val="001937BE"/>
    <w:rsid w:val="001A2381"/>
    <w:rsid w:val="001B5204"/>
    <w:rsid w:val="001B650C"/>
    <w:rsid w:val="001B699A"/>
    <w:rsid w:val="001C011A"/>
    <w:rsid w:val="001C40C4"/>
    <w:rsid w:val="001D5701"/>
    <w:rsid w:val="001D575A"/>
    <w:rsid w:val="001D5FFE"/>
    <w:rsid w:val="001E3D3E"/>
    <w:rsid w:val="001E431C"/>
    <w:rsid w:val="001E7522"/>
    <w:rsid w:val="00210BA3"/>
    <w:rsid w:val="00211B04"/>
    <w:rsid w:val="00217C08"/>
    <w:rsid w:val="0022062A"/>
    <w:rsid w:val="00243111"/>
    <w:rsid w:val="0024728C"/>
    <w:rsid w:val="00252202"/>
    <w:rsid w:val="0025555D"/>
    <w:rsid w:val="002626BE"/>
    <w:rsid w:val="00263C70"/>
    <w:rsid w:val="00266C41"/>
    <w:rsid w:val="00266CDA"/>
    <w:rsid w:val="002670AD"/>
    <w:rsid w:val="002730C0"/>
    <w:rsid w:val="00274A4E"/>
    <w:rsid w:val="00277635"/>
    <w:rsid w:val="002869DF"/>
    <w:rsid w:val="00296620"/>
    <w:rsid w:val="002A0E3A"/>
    <w:rsid w:val="002A205C"/>
    <w:rsid w:val="002A34F2"/>
    <w:rsid w:val="002A46EE"/>
    <w:rsid w:val="002B040A"/>
    <w:rsid w:val="002B644B"/>
    <w:rsid w:val="002C3E42"/>
    <w:rsid w:val="002C4449"/>
    <w:rsid w:val="002C7E93"/>
    <w:rsid w:val="002D2872"/>
    <w:rsid w:val="002D41E3"/>
    <w:rsid w:val="002E1BC1"/>
    <w:rsid w:val="002F3E1B"/>
    <w:rsid w:val="002F45AA"/>
    <w:rsid w:val="002F49A8"/>
    <w:rsid w:val="002F6E63"/>
    <w:rsid w:val="002F796A"/>
    <w:rsid w:val="0030299E"/>
    <w:rsid w:val="00302F2A"/>
    <w:rsid w:val="00302F52"/>
    <w:rsid w:val="003032FA"/>
    <w:rsid w:val="00306107"/>
    <w:rsid w:val="003077CE"/>
    <w:rsid w:val="00311E56"/>
    <w:rsid w:val="00312677"/>
    <w:rsid w:val="00322D23"/>
    <w:rsid w:val="00331E03"/>
    <w:rsid w:val="003344E5"/>
    <w:rsid w:val="00345D6B"/>
    <w:rsid w:val="0034637F"/>
    <w:rsid w:val="00346D06"/>
    <w:rsid w:val="0035187D"/>
    <w:rsid w:val="0035539D"/>
    <w:rsid w:val="0036268F"/>
    <w:rsid w:val="00363C01"/>
    <w:rsid w:val="00366815"/>
    <w:rsid w:val="0037335A"/>
    <w:rsid w:val="003768D6"/>
    <w:rsid w:val="003802B9"/>
    <w:rsid w:val="00380EAF"/>
    <w:rsid w:val="00391554"/>
    <w:rsid w:val="00392B5E"/>
    <w:rsid w:val="003969F8"/>
    <w:rsid w:val="003A07CA"/>
    <w:rsid w:val="003A1921"/>
    <w:rsid w:val="003A56EE"/>
    <w:rsid w:val="003A5C9C"/>
    <w:rsid w:val="003A72BE"/>
    <w:rsid w:val="003B59D0"/>
    <w:rsid w:val="003B70DE"/>
    <w:rsid w:val="003C2AF8"/>
    <w:rsid w:val="003C4E8D"/>
    <w:rsid w:val="003C680F"/>
    <w:rsid w:val="003D1876"/>
    <w:rsid w:val="003D19CA"/>
    <w:rsid w:val="003D2320"/>
    <w:rsid w:val="003D54DC"/>
    <w:rsid w:val="003D70A1"/>
    <w:rsid w:val="003E2AD6"/>
    <w:rsid w:val="003F0B5C"/>
    <w:rsid w:val="003F2A96"/>
    <w:rsid w:val="003F4F8D"/>
    <w:rsid w:val="003F5327"/>
    <w:rsid w:val="00400097"/>
    <w:rsid w:val="00400BAA"/>
    <w:rsid w:val="004027C2"/>
    <w:rsid w:val="004035FF"/>
    <w:rsid w:val="00412168"/>
    <w:rsid w:val="00415DBA"/>
    <w:rsid w:val="0041609A"/>
    <w:rsid w:val="00427F7B"/>
    <w:rsid w:val="00432369"/>
    <w:rsid w:val="00436E98"/>
    <w:rsid w:val="0043766B"/>
    <w:rsid w:val="004378E5"/>
    <w:rsid w:val="0044407C"/>
    <w:rsid w:val="00444405"/>
    <w:rsid w:val="00444475"/>
    <w:rsid w:val="00454500"/>
    <w:rsid w:val="00464A17"/>
    <w:rsid w:val="00471094"/>
    <w:rsid w:val="0047487E"/>
    <w:rsid w:val="00477D62"/>
    <w:rsid w:val="004825B9"/>
    <w:rsid w:val="00485865"/>
    <w:rsid w:val="004957E3"/>
    <w:rsid w:val="00496020"/>
    <w:rsid w:val="00497786"/>
    <w:rsid w:val="004979F0"/>
    <w:rsid w:val="004A467A"/>
    <w:rsid w:val="004A647F"/>
    <w:rsid w:val="004B341C"/>
    <w:rsid w:val="004B7B29"/>
    <w:rsid w:val="004B7D76"/>
    <w:rsid w:val="004C0F8C"/>
    <w:rsid w:val="004C1854"/>
    <w:rsid w:val="004C40C8"/>
    <w:rsid w:val="004C4A06"/>
    <w:rsid w:val="004C7BF0"/>
    <w:rsid w:val="004D197A"/>
    <w:rsid w:val="004D613B"/>
    <w:rsid w:val="004E40C0"/>
    <w:rsid w:val="004E659E"/>
    <w:rsid w:val="004E7D2E"/>
    <w:rsid w:val="004F1D31"/>
    <w:rsid w:val="004F4D23"/>
    <w:rsid w:val="004F5F16"/>
    <w:rsid w:val="00505295"/>
    <w:rsid w:val="00505E76"/>
    <w:rsid w:val="00511F91"/>
    <w:rsid w:val="0051205E"/>
    <w:rsid w:val="00512DEC"/>
    <w:rsid w:val="00513920"/>
    <w:rsid w:val="005148A6"/>
    <w:rsid w:val="0051495D"/>
    <w:rsid w:val="00543FAF"/>
    <w:rsid w:val="00546E94"/>
    <w:rsid w:val="005550A4"/>
    <w:rsid w:val="0055776C"/>
    <w:rsid w:val="00561A12"/>
    <w:rsid w:val="00571E83"/>
    <w:rsid w:val="00574A91"/>
    <w:rsid w:val="00581581"/>
    <w:rsid w:val="00582341"/>
    <w:rsid w:val="00582BC6"/>
    <w:rsid w:val="00584BFA"/>
    <w:rsid w:val="0059128D"/>
    <w:rsid w:val="00592982"/>
    <w:rsid w:val="005947CB"/>
    <w:rsid w:val="00594EA7"/>
    <w:rsid w:val="005A643A"/>
    <w:rsid w:val="005B11BD"/>
    <w:rsid w:val="005B628B"/>
    <w:rsid w:val="005D5A32"/>
    <w:rsid w:val="005D5A6D"/>
    <w:rsid w:val="005D621D"/>
    <w:rsid w:val="005E272E"/>
    <w:rsid w:val="005E548A"/>
    <w:rsid w:val="005F0888"/>
    <w:rsid w:val="005F562C"/>
    <w:rsid w:val="005F67E5"/>
    <w:rsid w:val="005F6B47"/>
    <w:rsid w:val="005F6B91"/>
    <w:rsid w:val="006007B2"/>
    <w:rsid w:val="006109F6"/>
    <w:rsid w:val="00610B42"/>
    <w:rsid w:val="00611B4F"/>
    <w:rsid w:val="00615100"/>
    <w:rsid w:val="0061758F"/>
    <w:rsid w:val="00620C4E"/>
    <w:rsid w:val="00623F41"/>
    <w:rsid w:val="0062416A"/>
    <w:rsid w:val="00624B8A"/>
    <w:rsid w:val="0062781B"/>
    <w:rsid w:val="00632F56"/>
    <w:rsid w:val="0063664E"/>
    <w:rsid w:val="006429A1"/>
    <w:rsid w:val="00653AFC"/>
    <w:rsid w:val="006544C5"/>
    <w:rsid w:val="00656658"/>
    <w:rsid w:val="00661434"/>
    <w:rsid w:val="00661AA0"/>
    <w:rsid w:val="00664645"/>
    <w:rsid w:val="00671317"/>
    <w:rsid w:val="00673FB9"/>
    <w:rsid w:val="00676B05"/>
    <w:rsid w:val="00681531"/>
    <w:rsid w:val="00685B94"/>
    <w:rsid w:val="00691E51"/>
    <w:rsid w:val="006957B0"/>
    <w:rsid w:val="006A1536"/>
    <w:rsid w:val="006A29E2"/>
    <w:rsid w:val="006A3116"/>
    <w:rsid w:val="006A51AA"/>
    <w:rsid w:val="006A57B3"/>
    <w:rsid w:val="006A6D8C"/>
    <w:rsid w:val="006B70FB"/>
    <w:rsid w:val="006C0E66"/>
    <w:rsid w:val="006C26FB"/>
    <w:rsid w:val="006D1145"/>
    <w:rsid w:val="006D5A32"/>
    <w:rsid w:val="006E52AF"/>
    <w:rsid w:val="006E5AA3"/>
    <w:rsid w:val="006F1C19"/>
    <w:rsid w:val="006F51D9"/>
    <w:rsid w:val="00704BF3"/>
    <w:rsid w:val="00707A78"/>
    <w:rsid w:val="0071048C"/>
    <w:rsid w:val="00714694"/>
    <w:rsid w:val="00726322"/>
    <w:rsid w:val="00730E66"/>
    <w:rsid w:val="0073281B"/>
    <w:rsid w:val="007332F8"/>
    <w:rsid w:val="00733C12"/>
    <w:rsid w:val="0073682B"/>
    <w:rsid w:val="00753D35"/>
    <w:rsid w:val="00754390"/>
    <w:rsid w:val="007650BD"/>
    <w:rsid w:val="0076794A"/>
    <w:rsid w:val="00772B20"/>
    <w:rsid w:val="007844C0"/>
    <w:rsid w:val="007B181D"/>
    <w:rsid w:val="007B3681"/>
    <w:rsid w:val="007B46D3"/>
    <w:rsid w:val="007D44F5"/>
    <w:rsid w:val="007D4869"/>
    <w:rsid w:val="007D7D0C"/>
    <w:rsid w:val="007E32C9"/>
    <w:rsid w:val="007E65D6"/>
    <w:rsid w:val="007E7DC9"/>
    <w:rsid w:val="007F3C43"/>
    <w:rsid w:val="007F6CF7"/>
    <w:rsid w:val="008162E1"/>
    <w:rsid w:val="00817812"/>
    <w:rsid w:val="00821022"/>
    <w:rsid w:val="0083060E"/>
    <w:rsid w:val="00836C6E"/>
    <w:rsid w:val="00842986"/>
    <w:rsid w:val="00842D0D"/>
    <w:rsid w:val="00845696"/>
    <w:rsid w:val="00852BF2"/>
    <w:rsid w:val="00864073"/>
    <w:rsid w:val="0086582E"/>
    <w:rsid w:val="00865967"/>
    <w:rsid w:val="008676CB"/>
    <w:rsid w:val="008707EB"/>
    <w:rsid w:val="00876BCB"/>
    <w:rsid w:val="00877F30"/>
    <w:rsid w:val="008815D6"/>
    <w:rsid w:val="00882DB9"/>
    <w:rsid w:val="00886EC5"/>
    <w:rsid w:val="008A452A"/>
    <w:rsid w:val="008A5647"/>
    <w:rsid w:val="008B2DF4"/>
    <w:rsid w:val="008E3B6D"/>
    <w:rsid w:val="008F1A8A"/>
    <w:rsid w:val="009012A6"/>
    <w:rsid w:val="00902431"/>
    <w:rsid w:val="00920AC8"/>
    <w:rsid w:val="009225BB"/>
    <w:rsid w:val="00924731"/>
    <w:rsid w:val="00924BE8"/>
    <w:rsid w:val="009266C2"/>
    <w:rsid w:val="00927C0C"/>
    <w:rsid w:val="00933676"/>
    <w:rsid w:val="00935C58"/>
    <w:rsid w:val="00942BD2"/>
    <w:rsid w:val="00953B09"/>
    <w:rsid w:val="00963AB0"/>
    <w:rsid w:val="00966301"/>
    <w:rsid w:val="00966E43"/>
    <w:rsid w:val="009677DC"/>
    <w:rsid w:val="009716BB"/>
    <w:rsid w:val="00975886"/>
    <w:rsid w:val="00975CDE"/>
    <w:rsid w:val="009807C6"/>
    <w:rsid w:val="00984CB4"/>
    <w:rsid w:val="009947A1"/>
    <w:rsid w:val="009A25F9"/>
    <w:rsid w:val="009A40DA"/>
    <w:rsid w:val="009A7319"/>
    <w:rsid w:val="009B7143"/>
    <w:rsid w:val="009C7FAC"/>
    <w:rsid w:val="009D2982"/>
    <w:rsid w:val="009E033F"/>
    <w:rsid w:val="009E4FBA"/>
    <w:rsid w:val="009E52E6"/>
    <w:rsid w:val="009E60F6"/>
    <w:rsid w:val="00A116CC"/>
    <w:rsid w:val="00A20C24"/>
    <w:rsid w:val="00A20C57"/>
    <w:rsid w:val="00A22FA3"/>
    <w:rsid w:val="00A30F8D"/>
    <w:rsid w:val="00A37042"/>
    <w:rsid w:val="00A436A1"/>
    <w:rsid w:val="00A47D2A"/>
    <w:rsid w:val="00A677F3"/>
    <w:rsid w:val="00A87110"/>
    <w:rsid w:val="00A90CCB"/>
    <w:rsid w:val="00A93C92"/>
    <w:rsid w:val="00A95199"/>
    <w:rsid w:val="00A95B40"/>
    <w:rsid w:val="00AB2B77"/>
    <w:rsid w:val="00AB3A92"/>
    <w:rsid w:val="00AB3AF1"/>
    <w:rsid w:val="00AC2419"/>
    <w:rsid w:val="00AE18DE"/>
    <w:rsid w:val="00AE3425"/>
    <w:rsid w:val="00AE4A22"/>
    <w:rsid w:val="00AF2A0A"/>
    <w:rsid w:val="00AF2A97"/>
    <w:rsid w:val="00AF4A8F"/>
    <w:rsid w:val="00B1085F"/>
    <w:rsid w:val="00B113FF"/>
    <w:rsid w:val="00B17251"/>
    <w:rsid w:val="00B179CF"/>
    <w:rsid w:val="00B231CA"/>
    <w:rsid w:val="00B33FD5"/>
    <w:rsid w:val="00B372F5"/>
    <w:rsid w:val="00B40DC0"/>
    <w:rsid w:val="00B43E67"/>
    <w:rsid w:val="00B45D36"/>
    <w:rsid w:val="00B53A60"/>
    <w:rsid w:val="00B55124"/>
    <w:rsid w:val="00B55F2F"/>
    <w:rsid w:val="00B67745"/>
    <w:rsid w:val="00B70D86"/>
    <w:rsid w:val="00B72EE5"/>
    <w:rsid w:val="00B73136"/>
    <w:rsid w:val="00B75F11"/>
    <w:rsid w:val="00B83544"/>
    <w:rsid w:val="00B91911"/>
    <w:rsid w:val="00B93F05"/>
    <w:rsid w:val="00B94878"/>
    <w:rsid w:val="00BA1D32"/>
    <w:rsid w:val="00BA2ED2"/>
    <w:rsid w:val="00BA3E9E"/>
    <w:rsid w:val="00BA4040"/>
    <w:rsid w:val="00BA4FB8"/>
    <w:rsid w:val="00BA5591"/>
    <w:rsid w:val="00BB0C04"/>
    <w:rsid w:val="00BB367F"/>
    <w:rsid w:val="00BC316E"/>
    <w:rsid w:val="00BC3636"/>
    <w:rsid w:val="00BD4311"/>
    <w:rsid w:val="00BD7E7F"/>
    <w:rsid w:val="00BE2F9A"/>
    <w:rsid w:val="00BE43E9"/>
    <w:rsid w:val="00BE59E3"/>
    <w:rsid w:val="00BF35F9"/>
    <w:rsid w:val="00BF5CB0"/>
    <w:rsid w:val="00C078C2"/>
    <w:rsid w:val="00C07F45"/>
    <w:rsid w:val="00C14A37"/>
    <w:rsid w:val="00C1778B"/>
    <w:rsid w:val="00C25EEF"/>
    <w:rsid w:val="00C317BD"/>
    <w:rsid w:val="00C32E2A"/>
    <w:rsid w:val="00C34F0F"/>
    <w:rsid w:val="00C359DE"/>
    <w:rsid w:val="00C439D8"/>
    <w:rsid w:val="00C469CD"/>
    <w:rsid w:val="00C4799E"/>
    <w:rsid w:val="00C50D8A"/>
    <w:rsid w:val="00C537E7"/>
    <w:rsid w:val="00C53D51"/>
    <w:rsid w:val="00C60713"/>
    <w:rsid w:val="00C619C6"/>
    <w:rsid w:val="00C668B2"/>
    <w:rsid w:val="00C67A0E"/>
    <w:rsid w:val="00C71DB9"/>
    <w:rsid w:val="00C7639E"/>
    <w:rsid w:val="00C83270"/>
    <w:rsid w:val="00C90B5B"/>
    <w:rsid w:val="00C96139"/>
    <w:rsid w:val="00CA7A3B"/>
    <w:rsid w:val="00CB5A80"/>
    <w:rsid w:val="00CB5FAF"/>
    <w:rsid w:val="00CC0676"/>
    <w:rsid w:val="00CC195C"/>
    <w:rsid w:val="00CC47FB"/>
    <w:rsid w:val="00CD0A5D"/>
    <w:rsid w:val="00CD2150"/>
    <w:rsid w:val="00CD28EB"/>
    <w:rsid w:val="00CD449B"/>
    <w:rsid w:val="00CD6470"/>
    <w:rsid w:val="00CD6639"/>
    <w:rsid w:val="00CD79A5"/>
    <w:rsid w:val="00CD7D4B"/>
    <w:rsid w:val="00CE371B"/>
    <w:rsid w:val="00CE4AEB"/>
    <w:rsid w:val="00CF0431"/>
    <w:rsid w:val="00CF4AC0"/>
    <w:rsid w:val="00CF6875"/>
    <w:rsid w:val="00D031DE"/>
    <w:rsid w:val="00D109FB"/>
    <w:rsid w:val="00D11D0F"/>
    <w:rsid w:val="00D13F1E"/>
    <w:rsid w:val="00D1534E"/>
    <w:rsid w:val="00D1711B"/>
    <w:rsid w:val="00D20CA0"/>
    <w:rsid w:val="00D20CF5"/>
    <w:rsid w:val="00D21549"/>
    <w:rsid w:val="00D23B06"/>
    <w:rsid w:val="00D2503F"/>
    <w:rsid w:val="00D25E83"/>
    <w:rsid w:val="00D27B5F"/>
    <w:rsid w:val="00D3049F"/>
    <w:rsid w:val="00D323DC"/>
    <w:rsid w:val="00D36576"/>
    <w:rsid w:val="00D45993"/>
    <w:rsid w:val="00D57174"/>
    <w:rsid w:val="00D627D1"/>
    <w:rsid w:val="00D636E3"/>
    <w:rsid w:val="00D63FC6"/>
    <w:rsid w:val="00D66998"/>
    <w:rsid w:val="00D67C72"/>
    <w:rsid w:val="00D708A2"/>
    <w:rsid w:val="00D711B8"/>
    <w:rsid w:val="00D80EFC"/>
    <w:rsid w:val="00D819F1"/>
    <w:rsid w:val="00D87C5E"/>
    <w:rsid w:val="00D87FCE"/>
    <w:rsid w:val="00D9662C"/>
    <w:rsid w:val="00DA14C2"/>
    <w:rsid w:val="00DA1FAA"/>
    <w:rsid w:val="00DB66AC"/>
    <w:rsid w:val="00DB6E4A"/>
    <w:rsid w:val="00DC21C0"/>
    <w:rsid w:val="00DC5E24"/>
    <w:rsid w:val="00DD148B"/>
    <w:rsid w:val="00DD4F73"/>
    <w:rsid w:val="00DE11F3"/>
    <w:rsid w:val="00DE4075"/>
    <w:rsid w:val="00DF0263"/>
    <w:rsid w:val="00DF1545"/>
    <w:rsid w:val="00DF163C"/>
    <w:rsid w:val="00E02B13"/>
    <w:rsid w:val="00E069F1"/>
    <w:rsid w:val="00E21DB5"/>
    <w:rsid w:val="00E247B9"/>
    <w:rsid w:val="00E24DF7"/>
    <w:rsid w:val="00E26308"/>
    <w:rsid w:val="00E311F0"/>
    <w:rsid w:val="00E341DB"/>
    <w:rsid w:val="00E35AF4"/>
    <w:rsid w:val="00E40B71"/>
    <w:rsid w:val="00E436D4"/>
    <w:rsid w:val="00E46B7B"/>
    <w:rsid w:val="00E47BF8"/>
    <w:rsid w:val="00E5354C"/>
    <w:rsid w:val="00E54DB1"/>
    <w:rsid w:val="00E562E6"/>
    <w:rsid w:val="00E63441"/>
    <w:rsid w:val="00E7117B"/>
    <w:rsid w:val="00E76F6F"/>
    <w:rsid w:val="00E771AF"/>
    <w:rsid w:val="00E90448"/>
    <w:rsid w:val="00E93479"/>
    <w:rsid w:val="00E93C03"/>
    <w:rsid w:val="00EA000C"/>
    <w:rsid w:val="00EA34C8"/>
    <w:rsid w:val="00EA6B0E"/>
    <w:rsid w:val="00EB4519"/>
    <w:rsid w:val="00EC1C02"/>
    <w:rsid w:val="00EC6099"/>
    <w:rsid w:val="00ED3CF4"/>
    <w:rsid w:val="00ED6AA2"/>
    <w:rsid w:val="00ED77E3"/>
    <w:rsid w:val="00EE4ED1"/>
    <w:rsid w:val="00EE5587"/>
    <w:rsid w:val="00EE6322"/>
    <w:rsid w:val="00EE7836"/>
    <w:rsid w:val="00EF337B"/>
    <w:rsid w:val="00EF4C5A"/>
    <w:rsid w:val="00EF4F31"/>
    <w:rsid w:val="00EF6053"/>
    <w:rsid w:val="00F00604"/>
    <w:rsid w:val="00F0140B"/>
    <w:rsid w:val="00F01D87"/>
    <w:rsid w:val="00F0248B"/>
    <w:rsid w:val="00F15C12"/>
    <w:rsid w:val="00F17A50"/>
    <w:rsid w:val="00F21F7F"/>
    <w:rsid w:val="00F30398"/>
    <w:rsid w:val="00F34575"/>
    <w:rsid w:val="00F367CA"/>
    <w:rsid w:val="00F404D9"/>
    <w:rsid w:val="00F466E3"/>
    <w:rsid w:val="00F52A1F"/>
    <w:rsid w:val="00F556CD"/>
    <w:rsid w:val="00F6090E"/>
    <w:rsid w:val="00F64282"/>
    <w:rsid w:val="00F721E8"/>
    <w:rsid w:val="00F80843"/>
    <w:rsid w:val="00F81F34"/>
    <w:rsid w:val="00F84191"/>
    <w:rsid w:val="00F90D02"/>
    <w:rsid w:val="00F95188"/>
    <w:rsid w:val="00F95D67"/>
    <w:rsid w:val="00F960DE"/>
    <w:rsid w:val="00F962B0"/>
    <w:rsid w:val="00F9779C"/>
    <w:rsid w:val="00FA0F5D"/>
    <w:rsid w:val="00FB4063"/>
    <w:rsid w:val="00FC25B0"/>
    <w:rsid w:val="00FC3D24"/>
    <w:rsid w:val="00FC4CCC"/>
    <w:rsid w:val="00FC709F"/>
    <w:rsid w:val="00FD4F64"/>
    <w:rsid w:val="00FE488A"/>
    <w:rsid w:val="00FE5423"/>
    <w:rsid w:val="00FE560F"/>
    <w:rsid w:val="00FE70C3"/>
    <w:rsid w:val="00FF1897"/>
    <w:rsid w:val="00FF29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oNotEmbedSmartTags/>
  <w:decimalSymbol w:val="."/>
  <w:listSeparator w:val=","/>
  <w15:docId w15:val="{01305E9A-E641-49FB-9574-57F976F3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4DF7"/>
    <w:rPr>
      <w:sz w:val="24"/>
      <w:szCs w:val="24"/>
      <w:lang w:val="en-AU"/>
    </w:rPr>
  </w:style>
  <w:style w:type="paragraph" w:styleId="Heading1">
    <w:name w:val="heading 1"/>
    <w:basedOn w:val="Normal"/>
    <w:next w:val="Normal"/>
    <w:rsid w:val="005C6882"/>
    <w:pPr>
      <w:keepNext/>
      <w:jc w:val="center"/>
      <w:outlineLvl w:val="0"/>
    </w:pPr>
    <w:rPr>
      <w:rFonts w:ascii="Palatino" w:hAnsi="Palatino"/>
      <w:b/>
      <w:sz w:val="28"/>
      <w:szCs w:val="20"/>
      <w:lang w:val="en-US"/>
    </w:rPr>
  </w:style>
  <w:style w:type="paragraph" w:styleId="Heading3">
    <w:name w:val="heading 3"/>
    <w:basedOn w:val="Normal"/>
    <w:next w:val="Normal"/>
    <w:rsid w:val="009D0B31"/>
    <w:pPr>
      <w:keepNext/>
      <w:ind w:right="-1"/>
      <w:outlineLvl w:val="2"/>
    </w:pPr>
    <w:rPr>
      <w:rFonts w:ascii="Arial Mäori" w:hAnsi="Arial Mäori"/>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lang w:val="en-NZ" w:eastAsia="en-NZ"/>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qFormat/>
    <w:rsid w:val="006628D1"/>
    <w:pPr>
      <w:tabs>
        <w:tab w:val="left" w:pos="397"/>
        <w:tab w:val="left" w:pos="794"/>
        <w:tab w:val="left" w:pos="1191"/>
      </w:tabs>
      <w:spacing w:before="120" w:after="120"/>
    </w:pPr>
    <w:rPr>
      <w:rFonts w:ascii="Arial" w:hAnsi="Arial" w:cs="Arial"/>
      <w:sz w:val="22"/>
      <w:lang w:val="en-NZ" w:eastAsia="en-NZ"/>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8707EB"/>
    <w:pPr>
      <w:numPr>
        <w:numId w:val="15"/>
      </w:numPr>
      <w:tabs>
        <w:tab w:val="clear" w:pos="397"/>
        <w:tab w:val="clear" w:pos="794"/>
        <w:tab w:val="clear" w:pos="1191"/>
      </w:tabs>
      <w:spacing w:before="80" w:after="80"/>
    </w:pPr>
    <w:rPr>
      <w:szCs w:val="22"/>
    </w:rPr>
  </w:style>
  <w:style w:type="paragraph" w:customStyle="1" w:styleId="NCEAtablebullet">
    <w:name w:val="NCEA table bullet"/>
    <w:basedOn w:val="Normal"/>
    <w:qFormat/>
    <w:rsid w:val="00E24DF7"/>
    <w:pPr>
      <w:numPr>
        <w:numId w:val="7"/>
      </w:numPr>
      <w:tabs>
        <w:tab w:val="left" w:pos="284"/>
      </w:tabs>
      <w:spacing w:before="40" w:after="4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qFormat/>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2"/>
      </w:numPr>
      <w:spacing w:before="80" w:after="80"/>
    </w:pPr>
    <w:rPr>
      <w:rFonts w:ascii="Arial" w:hAnsi="Arial"/>
      <w:sz w:val="22"/>
    </w:rPr>
  </w:style>
  <w:style w:type="paragraph" w:styleId="BodyTextIndent">
    <w:name w:val="Body Text Indent"/>
    <w:basedOn w:val="Normal"/>
    <w:link w:val="BodyTextIndentChar"/>
    <w:rsid w:val="008F3C61"/>
    <w:pPr>
      <w:ind w:left="720"/>
    </w:pPr>
    <w:rPr>
      <w:szCs w:val="20"/>
      <w:lang w:val="en-GB"/>
    </w:rPr>
  </w:style>
  <w:style w:type="paragraph" w:customStyle="1" w:styleId="NCEAtableevidence">
    <w:name w:val="NCEA table evidence"/>
    <w:rsid w:val="00340A9F"/>
    <w:pPr>
      <w:spacing w:before="80" w:after="80"/>
    </w:pPr>
    <w:rPr>
      <w:rFonts w:ascii="Arial" w:hAnsi="Arial" w:cs="Arial"/>
      <w:i/>
      <w:szCs w:val="22"/>
      <w:lang w:val="en-AU" w:eastAsia="en-NZ"/>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lang w:val="en-NZ" w:eastAsia="en-NZ"/>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lang w:val="en-NZ" w:eastAsia="en-NZ"/>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lang w:val="en-NZ" w:eastAsia="en-NZ"/>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8707EB"/>
    <w:rPr>
      <w:rFonts w:ascii="Arial" w:hAnsi="Arial" w:cs="Arial"/>
      <w:sz w:val="22"/>
      <w:szCs w:val="22"/>
      <w:lang w:val="en-NZ" w:eastAsia="en-NZ"/>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FooterChar">
    <w:name w:val="Footer Char"/>
    <w:link w:val="Footer"/>
    <w:rsid w:val="001E431C"/>
    <w:rPr>
      <w:rFonts w:ascii="Arial" w:hAnsi="Arial"/>
      <w:sz w:val="24"/>
      <w:lang w:val="en-NZ"/>
    </w:rPr>
  </w:style>
  <w:style w:type="character" w:customStyle="1" w:styleId="HeaderChar">
    <w:name w:val="Header Char"/>
    <w:link w:val="Header"/>
    <w:rsid w:val="001E431C"/>
    <w:rPr>
      <w:rFonts w:ascii="Arial" w:hAnsi="Arial"/>
      <w:sz w:val="24"/>
      <w:lang w:val="en-NZ"/>
    </w:rPr>
  </w:style>
  <w:style w:type="paragraph" w:customStyle="1" w:styleId="Style1">
    <w:name w:val="Style1"/>
    <w:basedOn w:val="Normal"/>
    <w:rsid w:val="001E431C"/>
    <w:pPr>
      <w:spacing w:after="240"/>
    </w:pPr>
    <w:rPr>
      <w:rFonts w:ascii="Arial" w:hAnsi="Arial"/>
      <w:szCs w:val="20"/>
      <w:lang w:val="en-US" w:eastAsia="en-NZ"/>
    </w:rPr>
  </w:style>
  <w:style w:type="paragraph" w:styleId="BodyText">
    <w:name w:val="Body Text"/>
    <w:basedOn w:val="Normal"/>
    <w:link w:val="BodyTextChar"/>
    <w:rsid w:val="001E431C"/>
    <w:pPr>
      <w:spacing w:after="120"/>
    </w:pPr>
    <w:rPr>
      <w:lang w:val="en-US"/>
    </w:rPr>
  </w:style>
  <w:style w:type="character" w:customStyle="1" w:styleId="BodyTextChar">
    <w:name w:val="Body Text Char"/>
    <w:link w:val="BodyText"/>
    <w:rsid w:val="001E431C"/>
    <w:rPr>
      <w:sz w:val="24"/>
      <w:szCs w:val="24"/>
      <w:lang w:val="en-US"/>
    </w:rPr>
  </w:style>
  <w:style w:type="paragraph" w:customStyle="1" w:styleId="bullet">
    <w:name w:val="bullet"/>
    <w:basedOn w:val="Normal"/>
    <w:rsid w:val="001E431C"/>
    <w:pPr>
      <w:numPr>
        <w:numId w:val="3"/>
      </w:numPr>
      <w:spacing w:after="120"/>
      <w:ind w:left="714" w:hanging="357"/>
    </w:pPr>
    <w:rPr>
      <w:rFonts w:ascii="Arial" w:hAnsi="Arial"/>
      <w:sz w:val="22"/>
      <w:szCs w:val="22"/>
      <w:lang w:val="en-NZ"/>
    </w:rPr>
  </w:style>
  <w:style w:type="character" w:styleId="CommentReference">
    <w:name w:val="annotation reference"/>
    <w:rsid w:val="00C4799E"/>
    <w:rPr>
      <w:sz w:val="18"/>
      <w:szCs w:val="18"/>
    </w:rPr>
  </w:style>
  <w:style w:type="character" w:customStyle="1" w:styleId="BodyTextIndentChar">
    <w:name w:val="Body Text Indent Char"/>
    <w:link w:val="BodyTextIndent"/>
    <w:rsid w:val="001318DB"/>
    <w:rPr>
      <w:sz w:val="24"/>
      <w:lang w:val="en-GB"/>
    </w:rPr>
  </w:style>
  <w:style w:type="paragraph" w:styleId="CommentText">
    <w:name w:val="annotation text"/>
    <w:basedOn w:val="Normal"/>
    <w:link w:val="CommentTextChar"/>
    <w:rsid w:val="00C4799E"/>
  </w:style>
  <w:style w:type="character" w:customStyle="1" w:styleId="CommentTextChar">
    <w:name w:val="Comment Text Char"/>
    <w:link w:val="CommentText"/>
    <w:rsid w:val="00C4799E"/>
    <w:rPr>
      <w:sz w:val="24"/>
      <w:szCs w:val="24"/>
      <w:lang w:val="en-AU"/>
    </w:rPr>
  </w:style>
  <w:style w:type="paragraph" w:styleId="CommentSubject">
    <w:name w:val="annotation subject"/>
    <w:basedOn w:val="CommentText"/>
    <w:next w:val="CommentText"/>
    <w:link w:val="CommentSubjectChar"/>
    <w:rsid w:val="00C4799E"/>
    <w:rPr>
      <w:b/>
      <w:bCs/>
    </w:rPr>
  </w:style>
  <w:style w:type="character" w:customStyle="1" w:styleId="CommentSubjectChar">
    <w:name w:val="Comment Subject Char"/>
    <w:link w:val="CommentSubject"/>
    <w:rsid w:val="00C4799E"/>
    <w:rPr>
      <w:b/>
      <w:bCs/>
      <w:sz w:val="24"/>
      <w:szCs w:val="24"/>
      <w:lang w:val="en-AU"/>
    </w:rPr>
  </w:style>
  <w:style w:type="character" w:customStyle="1" w:styleId="NCEAbodytextinsertionChar">
    <w:name w:val="NCEA bodytext insertion Char"/>
    <w:rsid w:val="00882DB9"/>
    <w:rPr>
      <w:rFonts w:ascii="Arial" w:hAnsi="Arial" w:cs="Arial"/>
      <w:color w:val="666699"/>
      <w:sz w:val="22"/>
      <w:lang w:val="en-NZ" w:eastAsia="en-NZ" w:bidi="ar-SA"/>
    </w:rPr>
  </w:style>
  <w:style w:type="paragraph" w:styleId="ListParagraph">
    <w:name w:val="List Paragraph"/>
    <w:basedOn w:val="Normal"/>
    <w:uiPriority w:val="34"/>
    <w:rsid w:val="007B181D"/>
    <w:pPr>
      <w:ind w:left="720"/>
      <w:contextualSpacing/>
    </w:pPr>
  </w:style>
  <w:style w:type="character" w:styleId="PlaceholderText">
    <w:name w:val="Placeholder Text"/>
    <w:basedOn w:val="DefaultParagraphFont"/>
    <w:uiPriority w:val="99"/>
    <w:semiHidden/>
    <w:rsid w:val="00707A78"/>
    <w:rPr>
      <w:color w:val="808080"/>
    </w:rPr>
  </w:style>
  <w:style w:type="paragraph" w:styleId="Revision">
    <w:name w:val="Revision"/>
    <w:hidden/>
    <w:uiPriority w:val="99"/>
    <w:semiHidden/>
    <w:rsid w:val="0055776C"/>
    <w:rPr>
      <w:sz w:val="24"/>
      <w:szCs w:val="24"/>
      <w:lang w:val="en-AU"/>
    </w:rPr>
  </w:style>
  <w:style w:type="character" w:customStyle="1" w:styleId="apple-converted-space">
    <w:name w:val="apple-converted-space"/>
    <w:basedOn w:val="DefaultParagraphFont"/>
    <w:rsid w:val="003F2A96"/>
  </w:style>
  <w:style w:type="paragraph" w:styleId="NormalWeb">
    <w:name w:val="Normal (Web)"/>
    <w:basedOn w:val="Normal"/>
    <w:uiPriority w:val="99"/>
    <w:semiHidden/>
    <w:unhideWhenUsed/>
    <w:rsid w:val="00346D06"/>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619118">
      <w:bodyDiv w:val="1"/>
      <w:marLeft w:val="0"/>
      <w:marRight w:val="0"/>
      <w:marTop w:val="0"/>
      <w:marBottom w:val="0"/>
      <w:divBdr>
        <w:top w:val="none" w:sz="0" w:space="0" w:color="auto"/>
        <w:left w:val="none" w:sz="0" w:space="0" w:color="auto"/>
        <w:bottom w:val="none" w:sz="0" w:space="0" w:color="auto"/>
        <w:right w:val="none" w:sz="0" w:space="0" w:color="auto"/>
      </w:divBdr>
    </w:div>
    <w:div w:id="974677541">
      <w:bodyDiv w:val="1"/>
      <w:marLeft w:val="0"/>
      <w:marRight w:val="0"/>
      <w:marTop w:val="0"/>
      <w:marBottom w:val="0"/>
      <w:divBdr>
        <w:top w:val="none" w:sz="0" w:space="0" w:color="auto"/>
        <w:left w:val="none" w:sz="0" w:space="0" w:color="auto"/>
        <w:bottom w:val="none" w:sz="0" w:space="0" w:color="auto"/>
        <w:right w:val="none" w:sz="0" w:space="0" w:color="auto"/>
      </w:divBdr>
    </w:div>
    <w:div w:id="1385713005">
      <w:bodyDiv w:val="1"/>
      <w:marLeft w:val="0"/>
      <w:marRight w:val="0"/>
      <w:marTop w:val="0"/>
      <w:marBottom w:val="0"/>
      <w:divBdr>
        <w:top w:val="none" w:sz="0" w:space="0" w:color="auto"/>
        <w:left w:val="none" w:sz="0" w:space="0" w:color="auto"/>
        <w:bottom w:val="none" w:sz="0" w:space="0" w:color="auto"/>
        <w:right w:val="none" w:sz="0" w:space="0" w:color="auto"/>
      </w:divBdr>
      <w:divsChild>
        <w:div w:id="848179049">
          <w:marLeft w:val="0"/>
          <w:marRight w:val="0"/>
          <w:marTop w:val="0"/>
          <w:marBottom w:val="0"/>
          <w:divBdr>
            <w:top w:val="none" w:sz="0" w:space="0" w:color="auto"/>
            <w:left w:val="none" w:sz="0" w:space="0" w:color="auto"/>
            <w:bottom w:val="none" w:sz="0" w:space="0" w:color="auto"/>
            <w:right w:val="none" w:sz="0" w:space="0" w:color="auto"/>
          </w:divBdr>
          <w:divsChild>
            <w:div w:id="1174495433">
              <w:marLeft w:val="0"/>
              <w:marRight w:val="0"/>
              <w:marTop w:val="0"/>
              <w:marBottom w:val="0"/>
              <w:divBdr>
                <w:top w:val="none" w:sz="0" w:space="0" w:color="auto"/>
                <w:left w:val="none" w:sz="0" w:space="0" w:color="auto"/>
                <w:bottom w:val="none" w:sz="0" w:space="0" w:color="auto"/>
                <w:right w:val="none" w:sz="0" w:space="0" w:color="auto"/>
              </w:divBdr>
              <w:divsChild>
                <w:div w:id="234164273">
                  <w:marLeft w:val="0"/>
                  <w:marRight w:val="0"/>
                  <w:marTop w:val="0"/>
                  <w:marBottom w:val="0"/>
                  <w:divBdr>
                    <w:top w:val="none" w:sz="0" w:space="0" w:color="auto"/>
                    <w:left w:val="none" w:sz="0" w:space="0" w:color="auto"/>
                    <w:bottom w:val="none" w:sz="0" w:space="0" w:color="auto"/>
                    <w:right w:val="none" w:sz="0" w:space="0" w:color="auto"/>
                  </w:divBdr>
                  <w:divsChild>
                    <w:div w:id="19828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18" Type="http://schemas.openxmlformats.org/officeDocument/2006/relationships/hyperlink" Target="http://sciencelearn.org.nz/Contexts/Toku-Awa-Koiora/Looking-Closer/The-Waikato-River"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mfe.govt.nz/publications/freshwater-publications/user-guide-macroinvertebrate-community-index" TargetMode="Externa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Waikato_River" TargetMode="External"/><Relationship Id="rId25" Type="http://schemas.openxmlformats.org/officeDocument/2006/relationships/footer" Target="footer3.xml"/><Relationship Id="rId33" Type="http://schemas.openxmlformats.org/officeDocument/2006/relationships/hyperlink" Target="http://sciencelearn.org.nz/About-this-site/Glossary/vegetat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waikatoregion.govt.nz/Environment/Natural-resources/Water/Rivers/Waikato-River/" TargetMode="External"/><Relationship Id="rId29" Type="http://schemas.openxmlformats.org/officeDocument/2006/relationships/hyperlink" Target="http://sciencelearn.org.nz/About-this-site/Glossary/vege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ciencelearn.org.nz/About-this-site/Glossary/catchment"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7.xml"/><Relationship Id="rId28" Type="http://schemas.openxmlformats.org/officeDocument/2006/relationships/hyperlink" Target="http://sciencelearn.org.nz/About-this-site/Glossary/catchment"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ciencelearn.org.nz/Contexts/Toku-Awa-Koiora/Looking-Closer/Human-impacts-on-the-Waikato-River" TargetMode="External"/><Relationship Id="rId31" Type="http://schemas.openxmlformats.org/officeDocument/2006/relationships/hyperlink" Target="http://sciencelearn.org.nz/About-this-site/Glossary/vegeta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www.mfe.govt.nz/publications/fresh-water/waikato-river-independent-scoping-study" TargetMode="External"/><Relationship Id="rId27" Type="http://schemas.openxmlformats.org/officeDocument/2006/relationships/footer" Target="footer4.xml"/><Relationship Id="rId30" Type="http://schemas.openxmlformats.org/officeDocument/2006/relationships/hyperlink" Target="http://sciencelearn.org.nz/About-this-site/Glossary/catchment" TargetMode="External"/><Relationship Id="rId35"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65C18EC5CD4D7BB176DBD081B5E729"/>
        <w:category>
          <w:name w:val="General"/>
          <w:gallery w:val="placeholder"/>
        </w:category>
        <w:types>
          <w:type w:val="bbPlcHdr"/>
        </w:types>
        <w:behaviors>
          <w:behavior w:val="content"/>
        </w:behaviors>
        <w:guid w:val="{E0037A84-4817-440E-8FC0-FCD547CFE56B}"/>
      </w:docPartPr>
      <w:docPartBody>
        <w:p w:rsidR="00193123" w:rsidRDefault="00193123" w:rsidP="00193123">
          <w:pPr>
            <w:pStyle w:val="7665C18EC5CD4D7BB176DBD081B5E7292"/>
          </w:pPr>
          <w:r w:rsidRPr="00653DB8">
            <w:rPr>
              <w:rStyle w:val="PlaceholderText"/>
            </w:rPr>
            <w:t>Click here to enter text.</w:t>
          </w:r>
        </w:p>
      </w:docPartBody>
    </w:docPart>
    <w:docPart>
      <w:docPartPr>
        <w:name w:val="5A522C4D89B44F1DB1272A959A15E48C"/>
        <w:category>
          <w:name w:val="General"/>
          <w:gallery w:val="placeholder"/>
        </w:category>
        <w:types>
          <w:type w:val="bbPlcHdr"/>
        </w:types>
        <w:behaviors>
          <w:behavior w:val="content"/>
        </w:behaviors>
        <w:guid w:val="{40B28A03-4525-4074-9BFC-46759EC59B13}"/>
      </w:docPartPr>
      <w:docPartBody>
        <w:p w:rsidR="00193123" w:rsidRDefault="00193123" w:rsidP="00193123">
          <w:pPr>
            <w:pStyle w:val="5A522C4D89B44F1DB1272A959A15E48C2"/>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Arial Mäori">
    <w:altName w:val="Arial"/>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93123"/>
    <w:rsid w:val="00014A99"/>
    <w:rsid w:val="000227DF"/>
    <w:rsid w:val="000361AE"/>
    <w:rsid w:val="000375EF"/>
    <w:rsid w:val="000459D1"/>
    <w:rsid w:val="00063C81"/>
    <w:rsid w:val="00087436"/>
    <w:rsid w:val="0010527C"/>
    <w:rsid w:val="00193123"/>
    <w:rsid w:val="00206C2D"/>
    <w:rsid w:val="0023438D"/>
    <w:rsid w:val="002E0481"/>
    <w:rsid w:val="003A1D5F"/>
    <w:rsid w:val="003D5A2F"/>
    <w:rsid w:val="003D5DAC"/>
    <w:rsid w:val="00425D65"/>
    <w:rsid w:val="004759BA"/>
    <w:rsid w:val="004E160F"/>
    <w:rsid w:val="005542DF"/>
    <w:rsid w:val="005B782C"/>
    <w:rsid w:val="00695811"/>
    <w:rsid w:val="007F65A1"/>
    <w:rsid w:val="00807422"/>
    <w:rsid w:val="008F15F9"/>
    <w:rsid w:val="009575C1"/>
    <w:rsid w:val="00973F83"/>
    <w:rsid w:val="00CB0EDC"/>
    <w:rsid w:val="00CC1E94"/>
    <w:rsid w:val="00D72FA5"/>
    <w:rsid w:val="00E066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123"/>
    <w:rPr>
      <w:color w:val="808080"/>
    </w:rPr>
  </w:style>
  <w:style w:type="paragraph" w:customStyle="1" w:styleId="7665C18EC5CD4D7BB176DBD081B5E729">
    <w:name w:val="7665C18EC5CD4D7BB176DBD081B5E729"/>
    <w:rsid w:val="00193123"/>
    <w:pPr>
      <w:spacing w:before="200" w:line="240" w:lineRule="auto"/>
      <w:jc w:val="center"/>
    </w:pPr>
    <w:rPr>
      <w:rFonts w:ascii="Arial" w:eastAsia="Times New Roman" w:hAnsi="Arial" w:cs="Times New Roman"/>
      <w:b/>
      <w:sz w:val="32"/>
      <w:szCs w:val="24"/>
      <w:lang w:val="en-US" w:eastAsia="en-US"/>
    </w:rPr>
  </w:style>
  <w:style w:type="paragraph" w:customStyle="1" w:styleId="73601D5C2EEA43AE906F8CBE7C66A85F">
    <w:name w:val="73601D5C2EEA43AE906F8CBE7C66A85F"/>
    <w:rsid w:val="00193123"/>
    <w:pPr>
      <w:spacing w:before="200" w:line="240" w:lineRule="auto"/>
      <w:jc w:val="center"/>
    </w:pPr>
    <w:rPr>
      <w:rFonts w:ascii="Arial" w:eastAsia="Times New Roman" w:hAnsi="Arial" w:cs="Times New Roman"/>
      <w:b/>
      <w:sz w:val="32"/>
      <w:szCs w:val="24"/>
      <w:lang w:val="en-US" w:eastAsia="en-US"/>
    </w:rPr>
  </w:style>
  <w:style w:type="paragraph" w:customStyle="1" w:styleId="5A522C4D89B44F1DB1272A959A15E48C">
    <w:name w:val="5A522C4D89B44F1DB1272A959A15E48C"/>
    <w:rsid w:val="00193123"/>
    <w:pPr>
      <w:spacing w:before="120" w:after="120" w:line="240" w:lineRule="auto"/>
      <w:jc w:val="center"/>
    </w:pPr>
    <w:rPr>
      <w:rFonts w:ascii="Arial" w:eastAsia="Times New Roman" w:hAnsi="Arial" w:cs="Times New Roman"/>
      <w:szCs w:val="24"/>
      <w:lang w:val="en-US" w:eastAsia="en-US"/>
    </w:rPr>
  </w:style>
  <w:style w:type="paragraph" w:customStyle="1" w:styleId="7665C18EC5CD4D7BB176DBD081B5E7291">
    <w:name w:val="7665C18EC5CD4D7BB176DBD081B5E7291"/>
    <w:rsid w:val="00193123"/>
    <w:pPr>
      <w:spacing w:before="200" w:line="240" w:lineRule="auto"/>
      <w:jc w:val="center"/>
    </w:pPr>
    <w:rPr>
      <w:rFonts w:ascii="Arial" w:eastAsia="Times New Roman" w:hAnsi="Arial" w:cs="Times New Roman"/>
      <w:b/>
      <w:sz w:val="32"/>
      <w:szCs w:val="24"/>
      <w:lang w:val="en-US" w:eastAsia="en-US"/>
    </w:rPr>
  </w:style>
  <w:style w:type="paragraph" w:customStyle="1" w:styleId="73601D5C2EEA43AE906F8CBE7C66A85F1">
    <w:name w:val="73601D5C2EEA43AE906F8CBE7C66A85F1"/>
    <w:rsid w:val="00193123"/>
    <w:pPr>
      <w:spacing w:before="200" w:line="240" w:lineRule="auto"/>
      <w:jc w:val="center"/>
    </w:pPr>
    <w:rPr>
      <w:rFonts w:ascii="Arial" w:eastAsia="Times New Roman" w:hAnsi="Arial" w:cs="Times New Roman"/>
      <w:b/>
      <w:sz w:val="32"/>
      <w:szCs w:val="24"/>
      <w:lang w:val="en-US" w:eastAsia="en-US"/>
    </w:rPr>
  </w:style>
  <w:style w:type="paragraph" w:customStyle="1" w:styleId="5A522C4D89B44F1DB1272A959A15E48C1">
    <w:name w:val="5A522C4D89B44F1DB1272A959A15E48C1"/>
    <w:rsid w:val="00193123"/>
    <w:pPr>
      <w:spacing w:before="120" w:after="120" w:line="240" w:lineRule="auto"/>
      <w:jc w:val="center"/>
    </w:pPr>
    <w:rPr>
      <w:rFonts w:ascii="Arial" w:eastAsia="Times New Roman" w:hAnsi="Arial" w:cs="Times New Roman"/>
      <w:szCs w:val="24"/>
      <w:lang w:val="en-US" w:eastAsia="en-US"/>
    </w:rPr>
  </w:style>
  <w:style w:type="paragraph" w:customStyle="1" w:styleId="7665C18EC5CD4D7BB176DBD081B5E7292">
    <w:name w:val="7665C18EC5CD4D7BB176DBD081B5E7292"/>
    <w:rsid w:val="00193123"/>
    <w:pPr>
      <w:spacing w:before="200" w:line="240" w:lineRule="auto"/>
      <w:jc w:val="center"/>
    </w:pPr>
    <w:rPr>
      <w:rFonts w:ascii="Arial" w:eastAsia="Times New Roman" w:hAnsi="Arial" w:cs="Times New Roman"/>
      <w:b/>
      <w:sz w:val="32"/>
      <w:szCs w:val="24"/>
      <w:lang w:val="en-US" w:eastAsia="en-US"/>
    </w:rPr>
  </w:style>
  <w:style w:type="paragraph" w:customStyle="1" w:styleId="73601D5C2EEA43AE906F8CBE7C66A85F2">
    <w:name w:val="73601D5C2EEA43AE906F8CBE7C66A85F2"/>
    <w:rsid w:val="00193123"/>
    <w:pPr>
      <w:spacing w:before="200" w:line="240" w:lineRule="auto"/>
      <w:jc w:val="center"/>
    </w:pPr>
    <w:rPr>
      <w:rFonts w:ascii="Arial" w:eastAsia="Times New Roman" w:hAnsi="Arial" w:cs="Times New Roman"/>
      <w:b/>
      <w:sz w:val="32"/>
      <w:szCs w:val="24"/>
      <w:lang w:val="en-US" w:eastAsia="en-US"/>
    </w:rPr>
  </w:style>
  <w:style w:type="paragraph" w:customStyle="1" w:styleId="5A522C4D89B44F1DB1272A959A15E48C2">
    <w:name w:val="5A522C4D89B44F1DB1272A959A15E48C2"/>
    <w:rsid w:val="00193123"/>
    <w:pPr>
      <w:spacing w:before="120" w:after="120" w:line="240" w:lineRule="auto"/>
      <w:jc w:val="center"/>
    </w:pPr>
    <w:rPr>
      <w:rFonts w:ascii="Arial" w:eastAsia="Times New Roman" w:hAnsi="Arial" w:cs="Times New Roman"/>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6D10A-6874-468B-94E7-03478323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4218</Words>
  <Characters>25260</Characters>
  <Application>Microsoft Office Word</Application>
  <DocSecurity>2</DocSecurity>
  <Lines>210</Lines>
  <Paragraphs>58</Paragraphs>
  <ScaleCrop>false</ScaleCrop>
  <HeadingPairs>
    <vt:vector size="2" baseType="variant">
      <vt:variant>
        <vt:lpstr>Title</vt:lpstr>
      </vt:variant>
      <vt:variant>
        <vt:i4>1</vt:i4>
      </vt:variant>
    </vt:vector>
  </HeadingPairs>
  <TitlesOfParts>
    <vt:vector size="1" baseType="lpstr">
      <vt:lpstr>Level 3 Education for Sustainability internal assessment resource</vt:lpstr>
    </vt:vector>
  </TitlesOfParts>
  <Company>Ministry of Education</Company>
  <LinksUpToDate>false</LinksUpToDate>
  <CharactersWithSpaces>29420</CharactersWithSpaces>
  <SharedDoc>false</SharedDoc>
  <HyperlinkBase/>
  <HLinks>
    <vt:vector size="42" baseType="variant">
      <vt:variant>
        <vt:i4>6881314</vt:i4>
      </vt:variant>
      <vt:variant>
        <vt:i4>18</vt:i4>
      </vt:variant>
      <vt:variant>
        <vt:i4>0</vt:i4>
      </vt:variant>
      <vt:variant>
        <vt:i4>5</vt:i4>
      </vt:variant>
      <vt:variant>
        <vt:lpwstr>http://efs.tki.org.nz/</vt:lpwstr>
      </vt:variant>
      <vt:variant>
        <vt:lpwstr/>
      </vt:variant>
      <vt:variant>
        <vt:i4>6226014</vt:i4>
      </vt:variant>
      <vt:variant>
        <vt:i4>15</vt:i4>
      </vt:variant>
      <vt:variant>
        <vt:i4>0</vt:i4>
      </vt:variant>
      <vt:variant>
        <vt:i4>5</vt:i4>
      </vt:variant>
      <vt:variant>
        <vt:lpwstr>http://www.tki.org.nz/e/community/ncea/conditions-assessment.php</vt:lpwstr>
      </vt:variant>
      <vt:variant>
        <vt:lpwstr/>
      </vt:variant>
      <vt:variant>
        <vt:i4>1900655</vt:i4>
      </vt:variant>
      <vt:variant>
        <vt:i4>12</vt:i4>
      </vt:variant>
      <vt:variant>
        <vt:i4>0</vt:i4>
      </vt:variant>
      <vt:variant>
        <vt:i4>5</vt:i4>
      </vt:variant>
      <vt:variant>
        <vt:lpwstr>http://www.niwa.co.nz</vt:lpwstr>
      </vt:variant>
      <vt:variant>
        <vt:lpwstr/>
      </vt:variant>
      <vt:variant>
        <vt:i4>7733260</vt:i4>
      </vt:variant>
      <vt:variant>
        <vt:i4>9</vt:i4>
      </vt:variant>
      <vt:variant>
        <vt:i4>0</vt:i4>
      </vt:variant>
      <vt:variant>
        <vt:i4>5</vt:i4>
      </vt:variant>
      <vt:variant>
        <vt:lpwstr>http://www.biodiversity.govt.nz</vt:lpwstr>
      </vt:variant>
      <vt:variant>
        <vt:lpwstr/>
      </vt:variant>
      <vt:variant>
        <vt:i4>2228312</vt:i4>
      </vt:variant>
      <vt:variant>
        <vt:i4>6</vt:i4>
      </vt:variant>
      <vt:variant>
        <vt:i4>0</vt:i4>
      </vt:variant>
      <vt:variant>
        <vt:i4>5</vt:i4>
      </vt:variant>
      <vt:variant>
        <vt:lpwstr>http://www.forestandbird.org.nz</vt:lpwstr>
      </vt:variant>
      <vt:variant>
        <vt:lpwstr/>
      </vt:variant>
      <vt:variant>
        <vt:i4>6881380</vt:i4>
      </vt:variant>
      <vt:variant>
        <vt:i4>3</vt:i4>
      </vt:variant>
      <vt:variant>
        <vt:i4>0</vt:i4>
      </vt:variant>
      <vt:variant>
        <vt:i4>5</vt:i4>
      </vt:variant>
      <vt:variant>
        <vt:lpwstr>http://www.doc.govt.nz</vt:lpwstr>
      </vt:variant>
      <vt:variant>
        <vt:lpwstr/>
      </vt:variant>
      <vt:variant>
        <vt:i4>4587539</vt:i4>
      </vt:variant>
      <vt:variant>
        <vt:i4>0</vt:i4>
      </vt:variant>
      <vt:variant>
        <vt:i4>0</vt:i4>
      </vt:variant>
      <vt:variant>
        <vt:i4>5</vt:i4>
      </vt:variant>
      <vt:variant>
        <vt:lpwstr>http://www.sustainablecoastlines.org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Education for Sustainability internal assessment resource</dc:title>
  <dc:subject>Education for Sustainability 3.2A</dc:subject>
  <dc:creator>Ministry of Education</dc:creator>
  <cp:lastModifiedBy>Kerry Allen</cp:lastModifiedBy>
  <cp:revision>17</cp:revision>
  <cp:lastPrinted>2013-08-31T23:38:00Z</cp:lastPrinted>
  <dcterms:created xsi:type="dcterms:W3CDTF">2015-12-14T00:33:00Z</dcterms:created>
  <dcterms:modified xsi:type="dcterms:W3CDTF">2015-12-14T02:52:00Z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