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1A5" w:rsidRDefault="00FE34F0" w:rsidP="00FE34F0">
      <w:pPr>
        <w:jc w:val="center"/>
        <w:rPr>
          <w:sz w:val="28"/>
          <w:szCs w:val="28"/>
        </w:rPr>
      </w:pPr>
      <w:r w:rsidRPr="00FE34F0">
        <w:rPr>
          <w:sz w:val="28"/>
          <w:szCs w:val="28"/>
        </w:rPr>
        <w:t>Implementation Workshop</w:t>
      </w:r>
    </w:p>
    <w:p w:rsidR="003F3687" w:rsidRPr="004B2972" w:rsidRDefault="003F3687" w:rsidP="004B2972">
      <w:pPr>
        <w:jc w:val="center"/>
        <w:rPr>
          <w:b/>
          <w:sz w:val="28"/>
          <w:szCs w:val="28"/>
        </w:rPr>
      </w:pPr>
      <w:r w:rsidRPr="004B2972">
        <w:rPr>
          <w:b/>
          <w:sz w:val="28"/>
          <w:szCs w:val="28"/>
        </w:rPr>
        <w:t>Key Issues:</w:t>
      </w:r>
    </w:p>
    <w:p w:rsidR="004B2972" w:rsidRDefault="006F5C65" w:rsidP="003F3687">
      <w:pPr>
        <w:rPr>
          <w:b/>
        </w:rPr>
      </w:pPr>
      <w:r>
        <w:rPr>
          <w:b/>
        </w:rPr>
        <w:t>Teaching Agribusiness</w:t>
      </w:r>
      <w:r w:rsidR="003F3687" w:rsidRPr="004B2972">
        <w:rPr>
          <w:b/>
        </w:rPr>
        <w:t xml:space="preserve"> </w:t>
      </w:r>
    </w:p>
    <w:p w:rsidR="009F78F5" w:rsidRPr="004B2972" w:rsidRDefault="009F78F5" w:rsidP="003F3687">
      <w:pPr>
        <w:rPr>
          <w:b/>
        </w:rPr>
      </w:pPr>
      <w:r>
        <w:t>A</w:t>
      </w:r>
      <w:r w:rsidRPr="009626DF">
        <w:t xml:space="preserve">gribusiness is a multi-disciplinary subject, </w:t>
      </w:r>
      <w:r>
        <w:t xml:space="preserve">which </w:t>
      </w:r>
      <w:r w:rsidRPr="009626DF">
        <w:t>integrates concepts from a range of learning areas including Science</w:t>
      </w:r>
      <w:r>
        <w:t>s</w:t>
      </w:r>
      <w:r w:rsidRPr="009626DF">
        <w:t xml:space="preserve">, Technology, Social Sciences and Mathematics and Statistics. </w:t>
      </w:r>
      <w:r>
        <w:t xml:space="preserve"> The </w:t>
      </w:r>
      <w:r w:rsidRPr="00093927">
        <w:t>contexts offer</w:t>
      </w:r>
      <w:r>
        <w:t xml:space="preserve">ed provide </w:t>
      </w:r>
      <w:r w:rsidRPr="00093927">
        <w:t xml:space="preserve">opportunities to integrate learning, concepts and achievement objectives from </w:t>
      </w:r>
      <w:r>
        <w:t>a range of different subjects and</w:t>
      </w:r>
      <w:r w:rsidRPr="00093927">
        <w:t xml:space="preserve"> learning areas.</w:t>
      </w:r>
      <w:r>
        <w:t xml:space="preserve">  The Level 2 and 3 p</w:t>
      </w:r>
      <w:r w:rsidRPr="009626DF">
        <w:t xml:space="preserve">rogrammes </w:t>
      </w:r>
      <w:r>
        <w:t xml:space="preserve">need to </w:t>
      </w:r>
      <w:r w:rsidRPr="009626DF">
        <w:t xml:space="preserve">take </w:t>
      </w:r>
      <w:r>
        <w:t xml:space="preserve">this into </w:t>
      </w:r>
      <w:r w:rsidRPr="009626DF">
        <w:t xml:space="preserve">account </w:t>
      </w:r>
      <w:r>
        <w:t xml:space="preserve">to ensure that </w:t>
      </w:r>
      <w:r w:rsidRPr="009626DF">
        <w:t xml:space="preserve">the particular needs and interests of </w:t>
      </w:r>
      <w:r>
        <w:t xml:space="preserve">Schools, </w:t>
      </w:r>
      <w:r w:rsidRPr="009626DF">
        <w:t xml:space="preserve">students and the opportunities </w:t>
      </w:r>
      <w:r>
        <w:t xml:space="preserve">of the primary industries </w:t>
      </w:r>
      <w:r w:rsidRPr="009626DF">
        <w:t>that are available in their</w:t>
      </w:r>
      <w:r>
        <w:t xml:space="preserve"> </w:t>
      </w:r>
      <w:r w:rsidRPr="009626DF">
        <w:t>community</w:t>
      </w:r>
      <w:r>
        <w:t xml:space="preserve"> are catered for</w:t>
      </w:r>
      <w:r w:rsidRPr="009626DF">
        <w:t>.</w:t>
      </w:r>
      <w:r w:rsidRPr="00CC4C13">
        <w:t xml:space="preserve"> </w:t>
      </w:r>
      <w:r>
        <w:t xml:space="preserve"> </w:t>
      </w:r>
    </w:p>
    <w:p w:rsidR="001F00AC" w:rsidRDefault="001F00AC" w:rsidP="001F00AC">
      <w:pPr>
        <w:spacing w:line="360" w:lineRule="auto"/>
      </w:pPr>
      <w:r>
        <w:t xml:space="preserve">The seven Agribusiness Achievement Standards are;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3918"/>
      </w:tblGrid>
      <w:tr w:rsidR="001F00AC" w:rsidTr="00D91871">
        <w:tc>
          <w:tcPr>
            <w:tcW w:w="1696" w:type="dxa"/>
            <w:shd w:val="clear" w:color="auto" w:fill="FFC000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Strand</w:t>
            </w:r>
          </w:p>
        </w:tc>
        <w:tc>
          <w:tcPr>
            <w:tcW w:w="3402" w:type="dxa"/>
            <w:shd w:val="clear" w:color="auto" w:fill="FFC000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Level 2</w:t>
            </w:r>
          </w:p>
        </w:tc>
        <w:tc>
          <w:tcPr>
            <w:tcW w:w="3918" w:type="dxa"/>
            <w:shd w:val="clear" w:color="auto" w:fill="FFC000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Level 3</w:t>
            </w:r>
          </w:p>
        </w:tc>
      </w:tr>
      <w:tr w:rsidR="001F00AC" w:rsidTr="00D91871">
        <w:tc>
          <w:tcPr>
            <w:tcW w:w="1696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Innovation</w:t>
            </w:r>
          </w:p>
        </w:tc>
        <w:tc>
          <w:tcPr>
            <w:tcW w:w="3402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2.1 Demonstrate understanding of future proofing influences that affect business viability.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</w:tc>
        <w:tc>
          <w:tcPr>
            <w:tcW w:w="3918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3.1 Analyse future proofing strategies to ensure long term viability of a business.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</w:tc>
      </w:tr>
      <w:tr w:rsidR="001F00AC" w:rsidTr="00D91871">
        <w:tc>
          <w:tcPr>
            <w:tcW w:w="1696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Science and Technology</w:t>
            </w:r>
          </w:p>
        </w:tc>
        <w:tc>
          <w:tcPr>
            <w:tcW w:w="3402" w:type="dxa"/>
            <w:shd w:val="clear" w:color="auto" w:fill="auto"/>
          </w:tcPr>
          <w:p w:rsidR="001F00AC" w:rsidRPr="00FC74EF" w:rsidRDefault="001F00AC" w:rsidP="00D91871">
            <w:pPr>
              <w:ind w:left="-7" w:firstLine="7"/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2.2 Conduct an inquiry into the use of organisms to meet future needs.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</w:tc>
        <w:tc>
          <w:tcPr>
            <w:tcW w:w="3918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</w:p>
        </w:tc>
      </w:tr>
      <w:tr w:rsidR="001F00AC" w:rsidTr="00D91871">
        <w:trPr>
          <w:trHeight w:val="1081"/>
        </w:trPr>
        <w:tc>
          <w:tcPr>
            <w:tcW w:w="1696" w:type="dxa"/>
            <w:vMerge w:val="restart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Management and Finance</w:t>
            </w:r>
          </w:p>
        </w:tc>
        <w:tc>
          <w:tcPr>
            <w:tcW w:w="3402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2.3</w:t>
            </w:r>
            <w:r>
              <w:t xml:space="preserve"> </w:t>
            </w:r>
            <w:r w:rsidRPr="00FC74EF">
              <w:rPr>
                <w:rFonts w:ascii="Calibri" w:eastAsia="Arial" w:hAnsi="Calibri" w:cs="Arial"/>
                <w:color w:val="000000"/>
              </w:rPr>
              <w:t xml:space="preserve">Demonstrate understanding of a primary industry business structure that meets the strategic needs of a business. </w:t>
            </w:r>
          </w:p>
          <w:p w:rsidR="001F00AC" w:rsidRPr="00FC74EF" w:rsidRDefault="00CC1D2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>
              <w:rPr>
                <w:rFonts w:ascii="Calibri" w:eastAsia="Arial" w:hAnsi="Calibri" w:cs="Arial"/>
                <w:b/>
                <w:color w:val="000000"/>
              </w:rPr>
              <w:t>3</w:t>
            </w:r>
            <w:r w:rsidR="001F00AC" w:rsidRPr="00FC74EF">
              <w:rPr>
                <w:rFonts w:ascii="Calibri" w:eastAsia="Arial" w:hAnsi="Calibri" w:cs="Arial"/>
                <w:b/>
                <w:color w:val="000000"/>
              </w:rPr>
              <w:t xml:space="preserve"> credits Internal</w:t>
            </w:r>
          </w:p>
        </w:tc>
        <w:tc>
          <w:tcPr>
            <w:tcW w:w="3918" w:type="dxa"/>
            <w:vMerge w:val="restart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3.2 Analyse the effect of a strategic capital expenditure decision on a business.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</w:p>
        </w:tc>
      </w:tr>
      <w:tr w:rsidR="001F00AC" w:rsidTr="00D91871">
        <w:trPr>
          <w:trHeight w:val="820"/>
        </w:trPr>
        <w:tc>
          <w:tcPr>
            <w:tcW w:w="1696" w:type="dxa"/>
            <w:vMerge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2.4 Demonstrate understanding of cash flow forecasting for a business.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</w:tc>
        <w:tc>
          <w:tcPr>
            <w:tcW w:w="3918" w:type="dxa"/>
            <w:vMerge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</w:p>
        </w:tc>
      </w:tr>
      <w:tr w:rsidR="001F00AC" w:rsidTr="00D91871">
        <w:tc>
          <w:tcPr>
            <w:tcW w:w="1696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Marketing</w:t>
            </w:r>
          </w:p>
        </w:tc>
        <w:tc>
          <w:tcPr>
            <w:tcW w:w="3402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</w:p>
        </w:tc>
        <w:tc>
          <w:tcPr>
            <w:tcW w:w="3918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  <w:r w:rsidRPr="00FC74EF">
              <w:rPr>
                <w:rFonts w:ascii="Calibri" w:eastAsia="Arial" w:hAnsi="Calibri" w:cs="Arial"/>
                <w:color w:val="000000"/>
              </w:rPr>
              <w:t>3.3 Analyse how a product meets market needs through innovation in the value chain.</w:t>
            </w:r>
          </w:p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4 credits Internal</w:t>
            </w:r>
          </w:p>
        </w:tc>
      </w:tr>
      <w:tr w:rsidR="001F00AC" w:rsidTr="00D91871">
        <w:tc>
          <w:tcPr>
            <w:tcW w:w="1696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F00AC" w:rsidRPr="00FC74EF" w:rsidRDefault="00CC1D2C" w:rsidP="00D91871">
            <w:pPr>
              <w:ind w:left="-7" w:firstLine="7"/>
              <w:rPr>
                <w:rFonts w:ascii="Calibri" w:eastAsia="Arial" w:hAnsi="Calibri" w:cs="Arial"/>
                <w:b/>
                <w:color w:val="000000"/>
              </w:rPr>
            </w:pPr>
            <w:r>
              <w:rPr>
                <w:rFonts w:ascii="Calibri" w:eastAsia="Arial" w:hAnsi="Calibri" w:cs="Arial"/>
                <w:b/>
                <w:color w:val="000000"/>
              </w:rPr>
              <w:t>15</w:t>
            </w:r>
            <w:r w:rsidR="001F00AC" w:rsidRPr="00FC74EF">
              <w:rPr>
                <w:rFonts w:ascii="Calibri" w:eastAsia="Arial" w:hAnsi="Calibri" w:cs="Arial"/>
                <w:b/>
                <w:color w:val="000000"/>
              </w:rPr>
              <w:t xml:space="preserve"> credits</w:t>
            </w:r>
          </w:p>
        </w:tc>
        <w:tc>
          <w:tcPr>
            <w:tcW w:w="3918" w:type="dxa"/>
            <w:shd w:val="clear" w:color="auto" w:fill="auto"/>
          </w:tcPr>
          <w:p w:rsidR="001F00AC" w:rsidRPr="00FC74EF" w:rsidRDefault="001F00AC" w:rsidP="00D91871">
            <w:pPr>
              <w:rPr>
                <w:rFonts w:ascii="Calibri" w:eastAsia="Arial" w:hAnsi="Calibri" w:cs="Arial"/>
                <w:b/>
                <w:color w:val="000000"/>
              </w:rPr>
            </w:pPr>
            <w:r w:rsidRPr="00FC74EF">
              <w:rPr>
                <w:rFonts w:ascii="Calibri" w:eastAsia="Arial" w:hAnsi="Calibri" w:cs="Arial"/>
                <w:b/>
                <w:color w:val="000000"/>
              </w:rPr>
              <w:t>12 credits</w:t>
            </w:r>
          </w:p>
        </w:tc>
      </w:tr>
    </w:tbl>
    <w:p w:rsidR="001F00AC" w:rsidRDefault="001F00AC" w:rsidP="001F00AC">
      <w:pPr>
        <w:tabs>
          <w:tab w:val="num" w:pos="1440"/>
        </w:tabs>
        <w:spacing w:line="360" w:lineRule="auto"/>
      </w:pPr>
    </w:p>
    <w:p w:rsidR="00465FDB" w:rsidRDefault="00465FDB" w:rsidP="001F00AC">
      <w:pPr>
        <w:spacing w:line="360" w:lineRule="auto"/>
      </w:pPr>
    </w:p>
    <w:p w:rsidR="001F00AC" w:rsidRPr="00480A06" w:rsidRDefault="001F00AC" w:rsidP="001F00AC">
      <w:pPr>
        <w:spacing w:line="360" w:lineRule="auto"/>
      </w:pPr>
      <w:r w:rsidRPr="00480A06">
        <w:lastRenderedPageBreak/>
        <w:t>St Paul's Collegiate School tho</w:t>
      </w:r>
      <w:r>
        <w:t>ught that schools could assess a</w:t>
      </w:r>
      <w:r w:rsidRPr="00480A06">
        <w:t xml:space="preserve">gribusiness programmes and units of work depending on their students and their schools required student outcomes </w:t>
      </w:r>
      <w:r>
        <w:t xml:space="preserve">in </w:t>
      </w:r>
      <w:r w:rsidRPr="00480A06">
        <w:t>the following ways</w:t>
      </w:r>
      <w:r>
        <w:t>,</w:t>
      </w:r>
      <w:r w:rsidRPr="005112D3">
        <w:t xml:space="preserve"> </w:t>
      </w:r>
      <w:r>
        <w:t xml:space="preserve">which would </w:t>
      </w:r>
      <w:r w:rsidRPr="005112D3">
        <w:t>not disadvantage schools that may not have the physical</w:t>
      </w:r>
      <w:r>
        <w:t xml:space="preserve"> or </w:t>
      </w:r>
      <w:r w:rsidRPr="005112D3">
        <w:t>staffing resources to deliver</w:t>
      </w:r>
      <w:r>
        <w:t xml:space="preserve"> </w:t>
      </w:r>
      <w:r w:rsidRPr="005112D3">
        <w:t>the full range of standards (</w:t>
      </w:r>
      <w:r>
        <w:t xml:space="preserve">or at least not immediately):    </w:t>
      </w:r>
    </w:p>
    <w:p w:rsidR="001F00AC" w:rsidRDefault="001F00AC" w:rsidP="001F00AC">
      <w:pPr>
        <w:pStyle w:val="ListParagraph"/>
        <w:numPr>
          <w:ilvl w:val="0"/>
          <w:numId w:val="3"/>
        </w:numPr>
      </w:pPr>
      <w:r>
        <w:t xml:space="preserve">Teach the </w:t>
      </w:r>
      <w:r w:rsidRPr="00007B9E">
        <w:t>new</w:t>
      </w:r>
      <w:r>
        <w:t xml:space="preserve"> Agribusiness Achievement Standards in a Level 2 or 3 Agribusiness programme as standalone courses. </w:t>
      </w:r>
    </w:p>
    <w:p w:rsidR="001F00AC" w:rsidRDefault="001F00AC" w:rsidP="001F00AC">
      <w:pPr>
        <w:pStyle w:val="ListParagraph"/>
      </w:pPr>
    </w:p>
    <w:p w:rsidR="001F00AC" w:rsidRDefault="001F00AC" w:rsidP="001F00AC">
      <w:pPr>
        <w:pStyle w:val="ListParagraph"/>
        <w:numPr>
          <w:ilvl w:val="0"/>
          <w:numId w:val="3"/>
        </w:numPr>
      </w:pPr>
      <w:r>
        <w:t xml:space="preserve">Teach individual standards from the </w:t>
      </w:r>
      <w:r w:rsidRPr="00007B9E">
        <w:t>new</w:t>
      </w:r>
      <w:r>
        <w:t xml:space="preserve"> Agribusiness Achievement Standards Level 2 and 3 Agribusiness programmes within their own existing courses.</w:t>
      </w:r>
    </w:p>
    <w:p w:rsidR="001F00AC" w:rsidRDefault="001F00AC" w:rsidP="001F00AC">
      <w:pPr>
        <w:pStyle w:val="ListParagraph"/>
      </w:pPr>
    </w:p>
    <w:p w:rsidR="001F00AC" w:rsidRDefault="001F00AC" w:rsidP="001F00AC">
      <w:pPr>
        <w:pStyle w:val="ListParagraph"/>
        <w:numPr>
          <w:ilvl w:val="0"/>
          <w:numId w:val="3"/>
        </w:numPr>
      </w:pPr>
      <w:r>
        <w:t xml:space="preserve">Teach </w:t>
      </w:r>
      <w:r w:rsidRPr="00007B9E">
        <w:t>existing</w:t>
      </w:r>
      <w:r>
        <w:t xml:space="preserve"> Achievement Standards from other domains (i.e. Geography, Science, Accounting etc.) that have been re-contextualised into </w:t>
      </w:r>
      <w:r w:rsidRPr="00007B9E">
        <w:t>new Agribusiness contexts</w:t>
      </w:r>
      <w:r>
        <w:t xml:space="preserve"> written for them. </w:t>
      </w:r>
    </w:p>
    <w:p w:rsidR="001F00AC" w:rsidRPr="009F78F5" w:rsidRDefault="009F78F5" w:rsidP="006F5C65">
      <w:pPr>
        <w:tabs>
          <w:tab w:val="num" w:pos="1440"/>
        </w:tabs>
        <w:spacing w:line="360" w:lineRule="auto"/>
        <w:rPr>
          <w:b/>
        </w:rPr>
      </w:pPr>
      <w:r w:rsidRPr="009F78F5">
        <w:rPr>
          <w:b/>
        </w:rPr>
        <w:t>Timetabling</w:t>
      </w:r>
    </w:p>
    <w:p w:rsidR="009F78F5" w:rsidRPr="007642FE" w:rsidRDefault="009F78F5" w:rsidP="009F78F5">
      <w:pPr>
        <w:spacing w:line="360" w:lineRule="auto"/>
      </w:pPr>
      <w:r w:rsidRPr="007642FE">
        <w:t xml:space="preserve">The Agribusiness teaching and learning programme’s new achievement standards being trialled integrates bodies of knowledge and concepts from Technology, Sciences and Social Sciences (Commerce mainly).  Philosophically it centres around a cross curricular approach that “breaks down the senior subject silos” somewhat, and this has meant a timetabling rethink in how this was to be implemented at Years 12 and 13, in a school setting where one teacher all year, standalone subjects still dominated.  The teaching of Agribusiness </w:t>
      </w:r>
      <w:r>
        <w:t>in our view is</w:t>
      </w:r>
      <w:r w:rsidRPr="007642FE">
        <w:t xml:space="preserve"> best achieved by using a collaborative approach with the staff, where teachers with particular expertise would teach specified standards, but not necessarily the whole </w:t>
      </w:r>
      <w:proofErr w:type="gramStart"/>
      <w:r w:rsidRPr="007642FE">
        <w:t>years</w:t>
      </w:r>
      <w:proofErr w:type="gramEnd"/>
      <w:r w:rsidRPr="007642FE">
        <w:t xml:space="preserve"> course of standards.  Given that the Agribusiness programmes could compile up to 5 standards each at Levels 2 and 3 NCEA, it was feasible that a class could have up to 3 different teachers over the course of a year. This was a major shift in thinking for St Paul's Collegiate School senior school timetabling and for their teachers and students.</w:t>
      </w:r>
    </w:p>
    <w:p w:rsidR="001F00AC" w:rsidRPr="00C95F04" w:rsidRDefault="00C95F04" w:rsidP="006F5C65">
      <w:pPr>
        <w:tabs>
          <w:tab w:val="num" w:pos="1440"/>
        </w:tabs>
        <w:spacing w:line="360" w:lineRule="auto"/>
        <w:rPr>
          <w:b/>
        </w:rPr>
      </w:pPr>
      <w:r w:rsidRPr="00C95F04">
        <w:rPr>
          <w:b/>
        </w:rPr>
        <w:t>Options</w:t>
      </w:r>
      <w:r w:rsidR="001574A6">
        <w:rPr>
          <w:b/>
        </w:rPr>
        <w:t xml:space="preserve"> for s</w:t>
      </w:r>
      <w:r w:rsidR="00DC4049">
        <w:rPr>
          <w:b/>
        </w:rPr>
        <w:t>tand</w:t>
      </w:r>
      <w:r w:rsidR="001574A6">
        <w:rPr>
          <w:b/>
        </w:rPr>
        <w:t>alone courses</w:t>
      </w:r>
    </w:p>
    <w:p w:rsidR="00C95F04" w:rsidRDefault="00C95F04" w:rsidP="00C95F04">
      <w:pPr>
        <w:pStyle w:val="ListParagraph"/>
        <w:numPr>
          <w:ilvl w:val="0"/>
          <w:numId w:val="4"/>
        </w:numPr>
        <w:tabs>
          <w:tab w:val="num" w:pos="1440"/>
        </w:tabs>
        <w:spacing w:line="360" w:lineRule="auto"/>
      </w:pPr>
      <w:r>
        <w:t>One teacher teaches the entire course (difficult, particularly to start with)</w:t>
      </w:r>
    </w:p>
    <w:p w:rsidR="00766961" w:rsidRDefault="00766961" w:rsidP="00766961">
      <w:pPr>
        <w:pStyle w:val="ListParagraph"/>
        <w:spacing w:line="360" w:lineRule="auto"/>
      </w:pPr>
    </w:p>
    <w:p w:rsidR="00C95F04" w:rsidRDefault="00C95F04" w:rsidP="00C95F04">
      <w:pPr>
        <w:pStyle w:val="ListParagraph"/>
        <w:numPr>
          <w:ilvl w:val="0"/>
          <w:numId w:val="4"/>
        </w:numPr>
        <w:tabs>
          <w:tab w:val="num" w:pos="1440"/>
        </w:tabs>
        <w:spacing w:line="360" w:lineRule="auto"/>
      </w:pPr>
      <w:r>
        <w:t xml:space="preserve">Collaborative approach </w:t>
      </w:r>
    </w:p>
    <w:p w:rsidR="00064D6E" w:rsidRDefault="00064D6E" w:rsidP="00074262">
      <w:pPr>
        <w:pStyle w:val="ListParagraph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</w:rPr>
      </w:pPr>
      <w:proofErr w:type="gramStart"/>
      <w:r w:rsidRPr="00C65484">
        <w:rPr>
          <w:rFonts w:cs="Arial"/>
        </w:rPr>
        <w:t>put</w:t>
      </w:r>
      <w:proofErr w:type="gramEnd"/>
      <w:r w:rsidRPr="00C65484">
        <w:rPr>
          <w:rFonts w:cs="Arial"/>
        </w:rPr>
        <w:t xml:space="preserve"> L</w:t>
      </w:r>
      <w:r>
        <w:rPr>
          <w:rFonts w:cs="Arial"/>
        </w:rPr>
        <w:t xml:space="preserve">evel </w:t>
      </w:r>
      <w:r w:rsidRPr="00C65484">
        <w:rPr>
          <w:rFonts w:cs="Arial"/>
        </w:rPr>
        <w:t xml:space="preserve">2 </w:t>
      </w:r>
      <w:r>
        <w:rPr>
          <w:rFonts w:cs="Arial"/>
        </w:rPr>
        <w:t>c</w:t>
      </w:r>
      <w:r w:rsidRPr="00C65484">
        <w:rPr>
          <w:rFonts w:cs="Arial"/>
        </w:rPr>
        <w:t>lasses in Agribusiness on at the same time</w:t>
      </w:r>
      <w:r>
        <w:rPr>
          <w:rFonts w:cs="Arial"/>
        </w:rPr>
        <w:t xml:space="preserve"> (same or different levels)</w:t>
      </w:r>
      <w:r w:rsidRPr="00C65484">
        <w:rPr>
          <w:rFonts w:cs="Arial"/>
        </w:rPr>
        <w:t>, so a staff member could teach standards in their specialist area to both classes at different points over the year by swapping classes at the completion of standards.</w:t>
      </w:r>
    </w:p>
    <w:p w:rsidR="00074262" w:rsidRPr="00074262" w:rsidRDefault="00074262" w:rsidP="00074262">
      <w:pPr>
        <w:pStyle w:val="ListParagraph"/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</w:rPr>
      </w:pPr>
      <w:proofErr w:type="gramStart"/>
      <w:r w:rsidRPr="00074262">
        <w:rPr>
          <w:rFonts w:cs="Arial"/>
        </w:rPr>
        <w:t>timetable</w:t>
      </w:r>
      <w:proofErr w:type="gramEnd"/>
      <w:r w:rsidRPr="00074262">
        <w:rPr>
          <w:rFonts w:cs="Arial"/>
        </w:rPr>
        <w:t xml:space="preserve"> one teacher’s non-contact lines against another’s agribusiness class and vice versa, so that at mid-year they swap and deliver specialist teaching to both classes. </w:t>
      </w:r>
    </w:p>
    <w:p w:rsidR="00F17933" w:rsidRDefault="00F17933" w:rsidP="001574A6">
      <w:pPr>
        <w:tabs>
          <w:tab w:val="num" w:pos="1440"/>
        </w:tabs>
        <w:spacing w:line="360" w:lineRule="auto"/>
        <w:rPr>
          <w:b/>
        </w:rPr>
      </w:pPr>
    </w:p>
    <w:p w:rsidR="00F17933" w:rsidRDefault="001574A6" w:rsidP="001574A6">
      <w:pPr>
        <w:tabs>
          <w:tab w:val="num" w:pos="1440"/>
        </w:tabs>
        <w:spacing w:line="360" w:lineRule="auto"/>
        <w:rPr>
          <w:b/>
        </w:rPr>
      </w:pPr>
      <w:bookmarkStart w:id="0" w:name="_GoBack"/>
      <w:bookmarkEnd w:id="0"/>
      <w:r w:rsidRPr="001574A6">
        <w:rPr>
          <w:b/>
        </w:rPr>
        <w:lastRenderedPageBreak/>
        <w:t>Note:</w:t>
      </w:r>
    </w:p>
    <w:p w:rsidR="00662BF2" w:rsidRPr="00662BF2" w:rsidRDefault="001574A6" w:rsidP="005A2C6A">
      <w:pPr>
        <w:pStyle w:val="ListParagraph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</w:rPr>
      </w:pPr>
      <w:r>
        <w:t xml:space="preserve"> Some staff need to teach half year programmes to make up hours and they are particularly </w:t>
      </w:r>
      <w:r w:rsidR="00074262">
        <w:t>u</w:t>
      </w:r>
      <w:r>
        <w:t>seful, especially MU holders and Senior Team people in Commerce or Sciences</w:t>
      </w:r>
    </w:p>
    <w:p w:rsidR="00662BF2" w:rsidRDefault="00F17933" w:rsidP="005A2C6A">
      <w:pPr>
        <w:pStyle w:val="ListParagraph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</w:rPr>
      </w:pPr>
      <w:r w:rsidRPr="00662BF2">
        <w:rPr>
          <w:rFonts w:cs="Arial"/>
        </w:rPr>
        <w:t>St Paul's Collegiate School also offer</w:t>
      </w:r>
      <w:r w:rsidR="00A47DB7">
        <w:rPr>
          <w:rFonts w:cs="Arial"/>
        </w:rPr>
        <w:t>s</w:t>
      </w:r>
      <w:r w:rsidRPr="00662BF2">
        <w:rPr>
          <w:rFonts w:cs="Arial"/>
        </w:rPr>
        <w:t xml:space="preserve"> two pathway levels of Agribusiness, the more academic (201) at Level 2 require</w:t>
      </w:r>
      <w:r w:rsidR="00766961">
        <w:rPr>
          <w:rFonts w:cs="Arial"/>
        </w:rPr>
        <w:t>s</w:t>
      </w:r>
      <w:r w:rsidRPr="00662BF2">
        <w:rPr>
          <w:rFonts w:cs="Arial"/>
        </w:rPr>
        <w:t xml:space="preserve"> students to have prerequisites of merit passes in Level 1 Sciences (Biology, Chemistry, Science, Agricultural and Horticultural Science, or Physics) and/or Commerce (Economics, Accounting or Business Studies) to be considered for the class. The less academic (202) </w:t>
      </w:r>
      <w:r w:rsidR="00A47DB7">
        <w:rPr>
          <w:rFonts w:cs="Arial"/>
        </w:rPr>
        <w:t>i</w:t>
      </w:r>
      <w:r w:rsidRPr="00662BF2">
        <w:rPr>
          <w:rFonts w:cs="Arial"/>
        </w:rPr>
        <w:t xml:space="preserve">s open entry </w:t>
      </w:r>
      <w:r w:rsidR="00A47DB7">
        <w:rPr>
          <w:rFonts w:cs="Arial"/>
        </w:rPr>
        <w:t>-</w:t>
      </w:r>
      <w:r w:rsidRPr="00662BF2">
        <w:rPr>
          <w:rFonts w:cs="Arial"/>
        </w:rPr>
        <w:t xml:space="preserve"> the standards </w:t>
      </w:r>
      <w:r w:rsidR="00A47DB7">
        <w:rPr>
          <w:rFonts w:cs="Arial"/>
        </w:rPr>
        <w:t>are all internally assessed and use</w:t>
      </w:r>
      <w:r w:rsidR="00766961">
        <w:rPr>
          <w:rFonts w:cs="Arial"/>
        </w:rPr>
        <w:t xml:space="preserve"> </w:t>
      </w:r>
      <w:r w:rsidRPr="00662BF2">
        <w:rPr>
          <w:rFonts w:cs="Arial"/>
        </w:rPr>
        <w:t>combinations of re-contextualised standards</w:t>
      </w:r>
      <w:r w:rsidR="00A47DB7">
        <w:rPr>
          <w:rFonts w:cs="Arial"/>
        </w:rPr>
        <w:t xml:space="preserve"> and new standards.</w:t>
      </w:r>
      <w:r w:rsidR="00662BF2" w:rsidRPr="00662BF2">
        <w:rPr>
          <w:rFonts w:cs="Arial"/>
        </w:rPr>
        <w:t xml:space="preserve"> </w:t>
      </w:r>
    </w:p>
    <w:p w:rsidR="00662BF2" w:rsidRPr="00662BF2" w:rsidRDefault="00662BF2" w:rsidP="005A2C6A">
      <w:pPr>
        <w:pStyle w:val="ListParagraph"/>
        <w:numPr>
          <w:ilvl w:val="0"/>
          <w:numId w:val="6"/>
        </w:numPr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</w:rPr>
      </w:pPr>
      <w:r w:rsidRPr="00662BF2">
        <w:rPr>
          <w:rFonts w:cs="Arial"/>
        </w:rPr>
        <w:t xml:space="preserve">For entry to the academic </w:t>
      </w:r>
      <w:r w:rsidR="00A47DB7">
        <w:rPr>
          <w:rFonts w:cs="Arial"/>
        </w:rPr>
        <w:t xml:space="preserve">SPC </w:t>
      </w:r>
      <w:r w:rsidRPr="00662BF2">
        <w:rPr>
          <w:rFonts w:cs="Arial"/>
        </w:rPr>
        <w:t xml:space="preserve">Level 3 301 agribusiness course, students needed to have passed a Level 2 Science and /or a Commerce subject. </w:t>
      </w:r>
      <w:r w:rsidR="00A47DB7">
        <w:rPr>
          <w:rFonts w:cs="Arial"/>
        </w:rPr>
        <w:t>(</w:t>
      </w:r>
      <w:r w:rsidRPr="00662BF2">
        <w:rPr>
          <w:rFonts w:cs="Arial"/>
        </w:rPr>
        <w:t xml:space="preserve">The 302 agribusiness course was </w:t>
      </w:r>
      <w:r w:rsidR="00A47DB7">
        <w:rPr>
          <w:rFonts w:cs="Arial"/>
        </w:rPr>
        <w:t xml:space="preserve">run in previous years and </w:t>
      </w:r>
      <w:r w:rsidRPr="00662BF2">
        <w:rPr>
          <w:rFonts w:cs="Arial"/>
        </w:rPr>
        <w:t xml:space="preserve">again </w:t>
      </w:r>
      <w:r w:rsidR="00A47DB7">
        <w:rPr>
          <w:rFonts w:cs="Arial"/>
        </w:rPr>
        <w:t xml:space="preserve">was </w:t>
      </w:r>
      <w:r w:rsidRPr="00662BF2">
        <w:rPr>
          <w:rFonts w:cs="Arial"/>
        </w:rPr>
        <w:t>open entry and less academically rigorous, like the 202 course</w:t>
      </w:r>
      <w:r w:rsidR="00A47DB7">
        <w:rPr>
          <w:rFonts w:cs="Arial"/>
        </w:rPr>
        <w:t>)</w:t>
      </w:r>
      <w:r w:rsidRPr="00662BF2">
        <w:rPr>
          <w:rFonts w:cs="Arial"/>
        </w:rPr>
        <w:t>.</w:t>
      </w:r>
    </w:p>
    <w:p w:rsidR="003F3687" w:rsidRPr="003F3687" w:rsidRDefault="003F3687" w:rsidP="003F3687">
      <w:pPr>
        <w:rPr>
          <w:b/>
        </w:rPr>
      </w:pPr>
      <w:r w:rsidRPr="003F3687">
        <w:rPr>
          <w:b/>
        </w:rPr>
        <w:t>Teaching</w:t>
      </w:r>
    </w:p>
    <w:p w:rsidR="003F3687" w:rsidRDefault="003F3687" w:rsidP="003F3687">
      <w:pPr>
        <w:spacing w:line="360" w:lineRule="auto"/>
      </w:pPr>
      <w:r>
        <w:t>St Paul's Collegiate School</w:t>
      </w:r>
      <w:r w:rsidR="00EE1254">
        <w:t>’s</w:t>
      </w:r>
      <w:r>
        <w:t xml:space="preserve"> programme </w:t>
      </w:r>
      <w:r w:rsidR="00EE1254">
        <w:t>has been</w:t>
      </w:r>
      <w:r>
        <w:t xml:space="preserve"> designed so that it engage</w:t>
      </w:r>
      <w:r w:rsidR="00EE1254">
        <w:t>s</w:t>
      </w:r>
      <w:r>
        <w:t xml:space="preserve"> the students through an </w:t>
      </w:r>
      <w:r w:rsidRPr="00FB7A74">
        <w:t xml:space="preserve">emphasis on experiential learning, </w:t>
      </w:r>
      <w:r>
        <w:t>which enable</w:t>
      </w:r>
      <w:r w:rsidR="00EE1254">
        <w:t>s</w:t>
      </w:r>
      <w:r>
        <w:t xml:space="preserve"> </w:t>
      </w:r>
      <w:r w:rsidRPr="00FB7A74">
        <w:t>understanding and applying examples of industry ‘best practice’ to conceptual learning within the classroom.  A</w:t>
      </w:r>
      <w:r>
        <w:t>s a</w:t>
      </w:r>
      <w:r w:rsidRPr="00FB7A74">
        <w:t xml:space="preserve"> key focus </w:t>
      </w:r>
      <w:r w:rsidR="00DC4049">
        <w:t>is</w:t>
      </w:r>
      <w:r w:rsidRPr="00FB7A74">
        <w:t xml:space="preserve"> </w:t>
      </w:r>
      <w:r>
        <w:t xml:space="preserve">to improve the understanding </w:t>
      </w:r>
      <w:r w:rsidRPr="00FB7A74">
        <w:t>on career pathways and opportunities within the agribusiness industry using the value chain</w:t>
      </w:r>
      <w:r>
        <w:t xml:space="preserve">, the programme </w:t>
      </w:r>
      <w:r w:rsidR="00EE1254">
        <w:t xml:space="preserve">looks to </w:t>
      </w:r>
      <w:r>
        <w:t xml:space="preserve">ensure </w:t>
      </w:r>
      <w:r w:rsidR="00EE1254">
        <w:t xml:space="preserve">that </w:t>
      </w:r>
      <w:r>
        <w:t xml:space="preserve">all the units of work have links to the value chain and the jobs / careers that </w:t>
      </w:r>
      <w:r w:rsidR="00EE1254">
        <w:t>are</w:t>
      </w:r>
      <w:r>
        <w:t xml:space="preserve"> associated around that part of the chain.  </w:t>
      </w:r>
      <w:r w:rsidRPr="00FB7A74">
        <w:t xml:space="preserve">Industry visits, </w:t>
      </w:r>
      <w:r w:rsidR="00EE1254">
        <w:t xml:space="preserve">virtual visits, </w:t>
      </w:r>
      <w:r w:rsidRPr="00FB7A74">
        <w:t xml:space="preserve">field trips and guest speakers from within the agricultural science and business sectors </w:t>
      </w:r>
      <w:r w:rsidR="00EE1254">
        <w:t>are</w:t>
      </w:r>
      <w:r w:rsidRPr="00FB7A74">
        <w:t xml:space="preserve"> </w:t>
      </w:r>
      <w:r>
        <w:t xml:space="preserve">thought to be </w:t>
      </w:r>
      <w:r w:rsidRPr="00FB7A74">
        <w:t>an integral part of th</w:t>
      </w:r>
      <w:r>
        <w:t>e</w:t>
      </w:r>
      <w:r w:rsidRPr="00FB7A74">
        <w:t xml:space="preserve"> course</w:t>
      </w:r>
      <w:r>
        <w:t xml:space="preserve">, where students see ‘real’ people doing ‘real’ jobs. </w:t>
      </w:r>
      <w:r w:rsidRPr="00FB7A74">
        <w:t xml:space="preserve"> </w:t>
      </w:r>
      <w:r>
        <w:t xml:space="preserve">By having this component, it </w:t>
      </w:r>
      <w:r w:rsidR="00EE1254">
        <w:t>helps</w:t>
      </w:r>
      <w:r>
        <w:t xml:space="preserve"> ensure students </w:t>
      </w:r>
      <w:r w:rsidR="00EE1254">
        <w:t>are</w:t>
      </w:r>
      <w:r>
        <w:t xml:space="preserve"> engaged</w:t>
      </w:r>
      <w:r w:rsidRPr="003F21A0">
        <w:t xml:space="preserve"> </w:t>
      </w:r>
      <w:r>
        <w:t xml:space="preserve">and </w:t>
      </w:r>
      <w:r w:rsidRPr="003F21A0">
        <w:t>the</w:t>
      </w:r>
      <w:r>
        <w:t>ir</w:t>
      </w:r>
      <w:r w:rsidRPr="003F21A0">
        <w:t xml:space="preserve"> relationships between education and the primary industry </w:t>
      </w:r>
      <w:r w:rsidR="00EE1254">
        <w:t>are</w:t>
      </w:r>
      <w:r>
        <w:t xml:space="preserve"> </w:t>
      </w:r>
      <w:r w:rsidRPr="003F21A0">
        <w:t>reinforced</w:t>
      </w:r>
      <w:r>
        <w:t>.  By seeing primary sector jobs in action and providing relevant and real life opportunities, t</w:t>
      </w:r>
      <w:r w:rsidRPr="003F21A0">
        <w:t xml:space="preserve">he students </w:t>
      </w:r>
      <w:r>
        <w:t>themselves</w:t>
      </w:r>
      <w:r w:rsidRPr="003F21A0">
        <w:t xml:space="preserve"> see </w:t>
      </w:r>
      <w:r>
        <w:t xml:space="preserve">that the in-class learning material </w:t>
      </w:r>
      <w:r w:rsidR="00911D13">
        <w:t>i</w:t>
      </w:r>
      <w:r w:rsidRPr="003F21A0">
        <w:t xml:space="preserve">s relevant and that they </w:t>
      </w:r>
      <w:r w:rsidR="00911D13">
        <w:t>will be</w:t>
      </w:r>
      <w:r w:rsidRPr="003F21A0">
        <w:t xml:space="preserve"> able to go out and get jobs with the new knowledge that they gained.</w:t>
      </w:r>
      <w:r>
        <w:t xml:space="preserve">  The Agribusiness programme also help</w:t>
      </w:r>
      <w:r w:rsidR="00911D13">
        <w:t>s</w:t>
      </w:r>
      <w:r>
        <w:t xml:space="preserve"> to improve the perception of the primary sector and it </w:t>
      </w:r>
      <w:r w:rsidR="00911D13">
        <w:t>is</w:t>
      </w:r>
      <w:r>
        <w:t xml:space="preserve"> hoped that this w</w:t>
      </w:r>
      <w:r w:rsidR="00911D13">
        <w:t>ill</w:t>
      </w:r>
      <w:r>
        <w:t xml:space="preserve"> provide the impetus for students to pursue a career in a sector of their interest.  </w:t>
      </w:r>
    </w:p>
    <w:p w:rsidR="003F3687" w:rsidRPr="003F3687" w:rsidRDefault="003F3687" w:rsidP="003F3687">
      <w:pPr>
        <w:rPr>
          <w:b/>
        </w:rPr>
      </w:pPr>
      <w:r w:rsidRPr="003F3687">
        <w:rPr>
          <w:b/>
        </w:rPr>
        <w:t>UE Status</w:t>
      </w:r>
      <w:r>
        <w:rPr>
          <w:b/>
        </w:rPr>
        <w:t xml:space="preserve"> of L3 Agribusiness</w:t>
      </w:r>
    </w:p>
    <w:p w:rsidR="00DC4049" w:rsidRDefault="00DC4049" w:rsidP="00DC4049">
      <w:r w:rsidRPr="004B2972">
        <w:rPr>
          <w:b/>
        </w:rPr>
        <w:t>Course booklet descriptors for 2018</w:t>
      </w:r>
    </w:p>
    <w:p w:rsidR="00766961" w:rsidRDefault="00DC4049" w:rsidP="00DC4049">
      <w:pPr>
        <w:rPr>
          <w:b/>
        </w:rPr>
      </w:pPr>
      <w:r w:rsidRPr="00DC4049">
        <w:rPr>
          <w:b/>
        </w:rPr>
        <w:t>Professional development</w:t>
      </w:r>
    </w:p>
    <w:p w:rsidR="0064528C" w:rsidRDefault="00DC4049" w:rsidP="00766961">
      <w:pPr>
        <w:rPr>
          <w:rFonts w:cs="Arial"/>
        </w:rPr>
      </w:pPr>
      <w:r w:rsidRPr="00DC4049">
        <w:rPr>
          <w:b/>
        </w:rPr>
        <w:t>Resources</w:t>
      </w:r>
    </w:p>
    <w:p w:rsidR="00886968" w:rsidRPr="00FE34F0" w:rsidRDefault="00886968" w:rsidP="00FE34F0">
      <w:pPr>
        <w:rPr>
          <w:sz w:val="28"/>
          <w:szCs w:val="28"/>
        </w:rPr>
      </w:pPr>
    </w:p>
    <w:sectPr w:rsidR="00886968" w:rsidRPr="00FE3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F9E"/>
    <w:multiLevelType w:val="hybridMultilevel"/>
    <w:tmpl w:val="D3A049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53CAD"/>
    <w:multiLevelType w:val="hybridMultilevel"/>
    <w:tmpl w:val="AE764FAC"/>
    <w:lvl w:ilvl="0" w:tplc="1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2051685"/>
    <w:multiLevelType w:val="hybridMultilevel"/>
    <w:tmpl w:val="22DEFC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3110C"/>
    <w:multiLevelType w:val="hybridMultilevel"/>
    <w:tmpl w:val="2F564848"/>
    <w:lvl w:ilvl="0" w:tplc="A0324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1249"/>
    <w:multiLevelType w:val="hybridMultilevel"/>
    <w:tmpl w:val="ECFAD702"/>
    <w:lvl w:ilvl="0" w:tplc="AA4E1E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C43464"/>
    <w:multiLevelType w:val="hybridMultilevel"/>
    <w:tmpl w:val="1B04CC6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39"/>
    <w:rsid w:val="00042384"/>
    <w:rsid w:val="00064D6E"/>
    <w:rsid w:val="00074262"/>
    <w:rsid w:val="001574A6"/>
    <w:rsid w:val="001A184D"/>
    <w:rsid w:val="001F00AC"/>
    <w:rsid w:val="002A11A5"/>
    <w:rsid w:val="002D5335"/>
    <w:rsid w:val="003F3687"/>
    <w:rsid w:val="003F5F5B"/>
    <w:rsid w:val="00465FDB"/>
    <w:rsid w:val="004B2972"/>
    <w:rsid w:val="005D05F4"/>
    <w:rsid w:val="0064528C"/>
    <w:rsid w:val="00662BF2"/>
    <w:rsid w:val="006B2222"/>
    <w:rsid w:val="006F5C65"/>
    <w:rsid w:val="00735721"/>
    <w:rsid w:val="00754705"/>
    <w:rsid w:val="00766961"/>
    <w:rsid w:val="00886968"/>
    <w:rsid w:val="00910DB3"/>
    <w:rsid w:val="00911D13"/>
    <w:rsid w:val="009367D4"/>
    <w:rsid w:val="009F78F5"/>
    <w:rsid w:val="00A47DB7"/>
    <w:rsid w:val="00B95A58"/>
    <w:rsid w:val="00C95F04"/>
    <w:rsid w:val="00CC1D2C"/>
    <w:rsid w:val="00CD0786"/>
    <w:rsid w:val="00DC4049"/>
    <w:rsid w:val="00E96343"/>
    <w:rsid w:val="00EE1254"/>
    <w:rsid w:val="00EF63E8"/>
    <w:rsid w:val="00F17933"/>
    <w:rsid w:val="00FD0239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DB52F-18EB-4B24-B7E9-B25B7B2A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721"/>
    <w:pPr>
      <w:ind w:left="720"/>
      <w:contextualSpacing/>
    </w:pPr>
  </w:style>
  <w:style w:type="paragraph" w:customStyle="1" w:styleId="Applicantsresponsetext">
    <w:name w:val="&gt;&gt; Applicant's response text"/>
    <w:basedOn w:val="Normal"/>
    <w:qFormat/>
    <w:rsid w:val="009367D4"/>
    <w:pPr>
      <w:spacing w:after="0" w:line="360" w:lineRule="auto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Hampton</dc:creator>
  <cp:keywords/>
  <dc:description/>
  <cp:lastModifiedBy>Peter Hampton</cp:lastModifiedBy>
  <cp:revision>33</cp:revision>
  <dcterms:created xsi:type="dcterms:W3CDTF">2017-04-05T00:19:00Z</dcterms:created>
  <dcterms:modified xsi:type="dcterms:W3CDTF">2017-04-19T01:53:00Z</dcterms:modified>
</cp:coreProperties>
</file>