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9BF" w:rsidRPr="00603E1C" w:rsidRDefault="000E4732" w:rsidP="00DC69BF">
      <w:pPr>
        <w:pStyle w:val="Normal1"/>
        <w:spacing w:before="200" w:after="200"/>
        <w:jc w:val="center"/>
        <w:rPr>
          <w:rFonts w:ascii="Arial" w:hAnsi="Arial" w:cs="Arial"/>
        </w:rPr>
      </w:pPr>
      <w:bookmarkStart w:id="0" w:name="_GoBack"/>
      <w:bookmarkEnd w:id="0"/>
      <w:r>
        <w:rPr>
          <w:rFonts w:ascii="Arial" w:hAnsi="Arial" w:cs="Arial"/>
          <w:noProof/>
          <w:lang w:val="en-NZ" w:eastAsia="en-NZ"/>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3pt;margin-top:8.25pt;width:405.6pt;height:88pt;z-index:251658240" fillcolor="window">
            <v:imagedata r:id="rId8" o:title=""/>
          </v:shape>
          <o:OLEObject Type="Embed" ProgID="Word.Picture.8" ShapeID="_x0000_s1026" DrawAspect="Content" ObjectID="_1575374697" r:id="rId9"/>
        </w:object>
      </w:r>
    </w:p>
    <w:p w:rsidR="00DC69BF" w:rsidRPr="00603E1C" w:rsidRDefault="00DC69BF" w:rsidP="00DC69BF">
      <w:pPr>
        <w:pStyle w:val="Normal1"/>
        <w:spacing w:before="200" w:after="200"/>
        <w:jc w:val="center"/>
        <w:rPr>
          <w:rFonts w:ascii="Arial" w:hAnsi="Arial" w:cs="Arial"/>
        </w:rPr>
      </w:pPr>
    </w:p>
    <w:p w:rsidR="00DC69BF" w:rsidRPr="00603E1C" w:rsidRDefault="00DC69BF" w:rsidP="005B5BDE">
      <w:pPr>
        <w:pStyle w:val="Normal1"/>
        <w:spacing w:before="200" w:after="200"/>
        <w:rPr>
          <w:rFonts w:ascii="Arial" w:eastAsia="Arial" w:hAnsi="Arial" w:cs="Arial"/>
          <w:b/>
          <w:sz w:val="32"/>
          <w:szCs w:val="32"/>
        </w:rPr>
      </w:pPr>
    </w:p>
    <w:p w:rsidR="00603E1C" w:rsidRDefault="00603E1C" w:rsidP="00DC69BF">
      <w:pPr>
        <w:pStyle w:val="Normal1"/>
        <w:spacing w:before="200" w:after="200"/>
        <w:jc w:val="center"/>
        <w:rPr>
          <w:rFonts w:ascii="Arial" w:eastAsia="Arial" w:hAnsi="Arial" w:cs="Arial"/>
          <w:b/>
          <w:sz w:val="32"/>
          <w:szCs w:val="32"/>
        </w:rPr>
      </w:pPr>
    </w:p>
    <w:p w:rsidR="00DC69BF" w:rsidRDefault="00DC69BF" w:rsidP="00603E1C">
      <w:pPr>
        <w:pStyle w:val="Normal1"/>
        <w:spacing w:before="200" w:after="200"/>
        <w:rPr>
          <w:rFonts w:ascii="Arial" w:eastAsia="Arial" w:hAnsi="Arial" w:cs="Arial"/>
          <w:b/>
          <w:sz w:val="32"/>
          <w:szCs w:val="32"/>
        </w:rPr>
      </w:pPr>
      <w:r w:rsidRPr="00603E1C">
        <w:rPr>
          <w:rFonts w:ascii="Arial" w:eastAsia="Arial" w:hAnsi="Arial" w:cs="Arial"/>
          <w:b/>
          <w:sz w:val="32"/>
          <w:szCs w:val="32"/>
        </w:rPr>
        <w:t>Internal Assessment Resource</w:t>
      </w:r>
    </w:p>
    <w:p w:rsidR="00603E1C" w:rsidRPr="00F2351E" w:rsidRDefault="00603E1C" w:rsidP="00603E1C">
      <w:pPr>
        <w:pStyle w:val="NCEAHeadInfoL2"/>
        <w:tabs>
          <w:tab w:val="left" w:pos="2835"/>
        </w:tabs>
        <w:spacing w:before="200" w:after="200"/>
        <w:rPr>
          <w:sz w:val="32"/>
          <w:szCs w:val="32"/>
        </w:rPr>
      </w:pPr>
      <w:r w:rsidRPr="00F2351E">
        <w:rPr>
          <w:sz w:val="32"/>
          <w:szCs w:val="32"/>
        </w:rPr>
        <w:t>Agribusiness Level 2</w:t>
      </w:r>
    </w:p>
    <w:p w:rsidR="00603E1C" w:rsidRPr="00E341DB" w:rsidRDefault="00603E1C" w:rsidP="00603E1C">
      <w:pPr>
        <w:pStyle w:val="NCEACPbodytextcentered"/>
        <w:spacing w:before="0" w:after="0"/>
        <w:jc w:val="left"/>
        <w:rPr>
          <w:rFonts w:cs="Arial"/>
          <w:color w:val="000000" w:themeColor="text1"/>
          <w:sz w:val="16"/>
          <w:szCs w:val="16"/>
        </w:rPr>
      </w:pPr>
    </w:p>
    <w:p w:rsidR="00603E1C" w:rsidRPr="00F2351E" w:rsidRDefault="00603E1C" w:rsidP="00603E1C">
      <w:pPr>
        <w:pStyle w:val="NCEAHeadInfoL2"/>
        <w:tabs>
          <w:tab w:val="left" w:pos="2835"/>
        </w:tabs>
        <w:rPr>
          <w:b w:val="0"/>
          <w:szCs w:val="28"/>
        </w:rPr>
      </w:pPr>
      <w:r w:rsidRPr="00F2351E">
        <w:rPr>
          <w:b w:val="0"/>
          <w:color w:val="000000" w:themeColor="text1"/>
          <w:szCs w:val="28"/>
        </w:rPr>
        <w:t>This resource supports assessment against Achievement Standard 9186</w:t>
      </w:r>
      <w:r>
        <w:rPr>
          <w:b w:val="0"/>
          <w:color w:val="000000" w:themeColor="text1"/>
          <w:szCs w:val="28"/>
        </w:rPr>
        <w:t>7</w:t>
      </w:r>
    </w:p>
    <w:p w:rsidR="005B5BDE" w:rsidRPr="00603E1C" w:rsidRDefault="005B5BDE" w:rsidP="00603E1C">
      <w:pPr>
        <w:pStyle w:val="NCEAHeadInfoL2"/>
        <w:tabs>
          <w:tab w:val="left" w:pos="3261"/>
        </w:tabs>
        <w:ind w:left="3261" w:hanging="3261"/>
        <w:rPr>
          <w:rFonts w:eastAsia="Times New Roman"/>
          <w:b w:val="0"/>
          <w:szCs w:val="28"/>
        </w:rPr>
      </w:pPr>
      <w:r w:rsidRPr="00DB7FD6">
        <w:rPr>
          <w:szCs w:val="28"/>
        </w:rPr>
        <w:t>Standard title:</w:t>
      </w:r>
      <w:r w:rsidRPr="00603E1C">
        <w:rPr>
          <w:b w:val="0"/>
          <w:szCs w:val="28"/>
        </w:rPr>
        <w:tab/>
      </w:r>
      <w:r w:rsidR="004A38CE" w:rsidRPr="00603E1C">
        <w:rPr>
          <w:rFonts w:eastAsia="Times New Roman"/>
          <w:b w:val="0"/>
          <w:szCs w:val="28"/>
        </w:rPr>
        <w:t xml:space="preserve">Demonstrate understanding of a </w:t>
      </w:r>
      <w:r w:rsidR="00511E79" w:rsidRPr="00603E1C">
        <w:rPr>
          <w:rFonts w:eastAsia="Times New Roman"/>
          <w:b w:val="0"/>
          <w:szCs w:val="28"/>
        </w:rPr>
        <w:t xml:space="preserve">primary industry </w:t>
      </w:r>
      <w:r w:rsidR="004A38CE" w:rsidRPr="00603E1C">
        <w:rPr>
          <w:rFonts w:eastAsia="Times New Roman"/>
          <w:b w:val="0"/>
          <w:szCs w:val="28"/>
        </w:rPr>
        <w:t xml:space="preserve">business structure </w:t>
      </w:r>
      <w:r w:rsidR="00511E79" w:rsidRPr="00603E1C">
        <w:rPr>
          <w:rFonts w:eastAsia="Times New Roman"/>
          <w:b w:val="0"/>
          <w:szCs w:val="28"/>
        </w:rPr>
        <w:t xml:space="preserve">that </w:t>
      </w:r>
      <w:r w:rsidR="000E0AE1" w:rsidRPr="00603E1C">
        <w:rPr>
          <w:rFonts w:eastAsia="Times New Roman"/>
          <w:b w:val="0"/>
          <w:szCs w:val="28"/>
        </w:rPr>
        <w:t xml:space="preserve">best </w:t>
      </w:r>
      <w:r w:rsidR="00511E79" w:rsidRPr="00603E1C">
        <w:rPr>
          <w:rFonts w:eastAsia="Times New Roman"/>
          <w:b w:val="0"/>
          <w:szCs w:val="28"/>
        </w:rPr>
        <w:t>meets the strategic needs of a business</w:t>
      </w:r>
      <w:r w:rsidR="000A30E4" w:rsidRPr="00603E1C">
        <w:rPr>
          <w:rFonts w:eastAsia="Times New Roman"/>
          <w:b w:val="0"/>
          <w:szCs w:val="28"/>
        </w:rPr>
        <w:t xml:space="preserve"> </w:t>
      </w:r>
    </w:p>
    <w:p w:rsidR="005B5BDE" w:rsidRPr="00603E1C" w:rsidRDefault="005B5BDE" w:rsidP="00603E1C">
      <w:pPr>
        <w:pStyle w:val="NCEAbodytext"/>
        <w:tabs>
          <w:tab w:val="clear" w:pos="397"/>
          <w:tab w:val="clear" w:pos="794"/>
          <w:tab w:val="clear" w:pos="1191"/>
          <w:tab w:val="left" w:pos="3261"/>
        </w:tabs>
        <w:rPr>
          <w:rFonts w:ascii="Arial" w:hAnsi="Arial"/>
          <w:sz w:val="28"/>
          <w:szCs w:val="28"/>
        </w:rPr>
      </w:pPr>
      <w:r w:rsidRPr="00603E1C">
        <w:rPr>
          <w:rFonts w:ascii="Arial" w:hAnsi="Arial"/>
          <w:b/>
          <w:sz w:val="28"/>
          <w:szCs w:val="28"/>
        </w:rPr>
        <w:t>Credits:</w:t>
      </w:r>
      <w:r w:rsidRPr="00603E1C">
        <w:rPr>
          <w:rFonts w:ascii="Arial" w:hAnsi="Arial"/>
          <w:sz w:val="28"/>
          <w:szCs w:val="28"/>
        </w:rPr>
        <w:t xml:space="preserve"> </w:t>
      </w:r>
      <w:r w:rsidRPr="00603E1C">
        <w:rPr>
          <w:rFonts w:ascii="Arial" w:hAnsi="Arial"/>
          <w:sz w:val="28"/>
          <w:szCs w:val="28"/>
        </w:rPr>
        <w:tab/>
      </w:r>
      <w:r w:rsidR="00095C38" w:rsidRPr="00603E1C">
        <w:rPr>
          <w:rFonts w:ascii="Arial" w:hAnsi="Arial"/>
          <w:sz w:val="28"/>
          <w:szCs w:val="28"/>
        </w:rPr>
        <w:t>3</w:t>
      </w:r>
      <w:r w:rsidR="00E53756" w:rsidRPr="00603E1C">
        <w:rPr>
          <w:rFonts w:ascii="Arial" w:hAnsi="Arial"/>
          <w:sz w:val="28"/>
          <w:szCs w:val="28"/>
        </w:rPr>
        <w:t xml:space="preserve"> </w:t>
      </w:r>
    </w:p>
    <w:p w:rsidR="005B5BDE" w:rsidRPr="00603E1C" w:rsidRDefault="005B5BDE" w:rsidP="00603E1C">
      <w:pPr>
        <w:pStyle w:val="NCEAHeadInfoL2"/>
        <w:tabs>
          <w:tab w:val="left" w:pos="3261"/>
        </w:tabs>
        <w:ind w:left="3261" w:hanging="3261"/>
        <w:rPr>
          <w:rFonts w:eastAsia="Times New Roman"/>
          <w:b w:val="0"/>
          <w:szCs w:val="28"/>
        </w:rPr>
      </w:pPr>
      <w:r w:rsidRPr="00603E1C">
        <w:rPr>
          <w:szCs w:val="28"/>
        </w:rPr>
        <w:t xml:space="preserve">Resource title: </w:t>
      </w:r>
      <w:r w:rsidRPr="00603E1C">
        <w:rPr>
          <w:szCs w:val="28"/>
        </w:rPr>
        <w:tab/>
      </w:r>
      <w:r w:rsidR="00146BE6" w:rsidRPr="00603E1C">
        <w:rPr>
          <w:rFonts w:eastAsia="Times New Roman"/>
          <w:b w:val="0"/>
          <w:szCs w:val="28"/>
        </w:rPr>
        <w:t xml:space="preserve">Working for </w:t>
      </w:r>
      <w:r w:rsidR="00337D90" w:rsidRPr="00603E1C">
        <w:rPr>
          <w:rFonts w:eastAsia="Times New Roman"/>
          <w:b w:val="0"/>
          <w:szCs w:val="28"/>
        </w:rPr>
        <w:t>Iwi</w:t>
      </w:r>
    </w:p>
    <w:p w:rsidR="005B5BDE" w:rsidRPr="00603E1C" w:rsidRDefault="005B5BDE" w:rsidP="00603E1C">
      <w:pPr>
        <w:pStyle w:val="NCEAbodytext"/>
        <w:tabs>
          <w:tab w:val="clear" w:pos="397"/>
          <w:tab w:val="clear" w:pos="794"/>
          <w:tab w:val="clear" w:pos="1191"/>
          <w:tab w:val="left" w:pos="3261"/>
        </w:tabs>
        <w:rPr>
          <w:rFonts w:ascii="Arial" w:hAnsi="Arial"/>
          <w:sz w:val="28"/>
          <w:szCs w:val="28"/>
        </w:rPr>
      </w:pPr>
      <w:r w:rsidRPr="00603E1C">
        <w:rPr>
          <w:rFonts w:ascii="Arial" w:hAnsi="Arial"/>
          <w:b/>
          <w:sz w:val="28"/>
          <w:szCs w:val="28"/>
          <w:lang w:val="en-AU"/>
        </w:rPr>
        <w:t>Resource reference:</w:t>
      </w:r>
      <w:r w:rsidRPr="00603E1C">
        <w:rPr>
          <w:rFonts w:ascii="Arial" w:hAnsi="Arial"/>
          <w:sz w:val="28"/>
          <w:szCs w:val="28"/>
          <w:lang w:val="en-AU"/>
        </w:rPr>
        <w:t xml:space="preserve"> </w:t>
      </w:r>
      <w:r w:rsidRPr="00603E1C">
        <w:rPr>
          <w:rFonts w:ascii="Arial" w:hAnsi="Arial"/>
          <w:sz w:val="28"/>
          <w:szCs w:val="28"/>
          <w:lang w:val="en-AU"/>
        </w:rPr>
        <w:tab/>
      </w:r>
      <w:r w:rsidR="00851D5A" w:rsidRPr="00603E1C">
        <w:rPr>
          <w:rFonts w:ascii="Arial" w:hAnsi="Arial"/>
          <w:sz w:val="28"/>
          <w:szCs w:val="28"/>
          <w:lang w:val="en-AU"/>
        </w:rPr>
        <w:t xml:space="preserve">Agribusiness </w:t>
      </w:r>
      <w:r w:rsidR="00EB5D7E" w:rsidRPr="00603E1C">
        <w:rPr>
          <w:rFonts w:ascii="Arial" w:hAnsi="Arial"/>
          <w:sz w:val="28"/>
          <w:szCs w:val="28"/>
        </w:rPr>
        <w:t>2</w:t>
      </w:r>
      <w:r w:rsidRPr="00603E1C">
        <w:rPr>
          <w:rFonts w:ascii="Arial" w:hAnsi="Arial"/>
          <w:sz w:val="28"/>
          <w:szCs w:val="28"/>
        </w:rPr>
        <w:t>.</w:t>
      </w:r>
      <w:r w:rsidR="00A361C7" w:rsidRPr="00603E1C">
        <w:rPr>
          <w:rFonts w:ascii="Arial" w:hAnsi="Arial"/>
          <w:sz w:val="28"/>
          <w:szCs w:val="28"/>
        </w:rPr>
        <w:t>9</w:t>
      </w:r>
      <w:r w:rsidR="00146BE6" w:rsidRPr="00603E1C">
        <w:rPr>
          <w:rFonts w:ascii="Arial" w:hAnsi="Arial"/>
          <w:sz w:val="28"/>
          <w:szCs w:val="28"/>
        </w:rPr>
        <w:t>A</w:t>
      </w:r>
      <w:r w:rsidRPr="00603E1C">
        <w:rPr>
          <w:rFonts w:ascii="Arial" w:hAnsi="Arial"/>
          <w:sz w:val="28"/>
          <w:szCs w:val="28"/>
        </w:rPr>
        <w:t xml:space="preserve"> Version 1</w:t>
      </w:r>
    </w:p>
    <w:p w:rsidR="00603E1C" w:rsidRPr="00A43F08" w:rsidRDefault="00603E1C" w:rsidP="00603E1C">
      <w:pPr>
        <w:tabs>
          <w:tab w:val="left" w:pos="2835"/>
        </w:tabs>
        <w:spacing w:before="120" w:after="120"/>
        <w:ind w:left="2977" w:hanging="2977"/>
        <w:rPr>
          <w:rFonts w:ascii="Arial" w:eastAsia="Arial" w:hAnsi="Arial" w:cs="Arial"/>
          <w:sz w:val="22"/>
          <w:szCs w:val="22"/>
        </w:rPr>
      </w:pPr>
    </w:p>
    <w:tbl>
      <w:tblPr>
        <w:tblW w:w="8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55"/>
      </w:tblGrid>
      <w:tr w:rsidR="00603E1C" w:rsidRPr="00A43F08" w:rsidTr="004C0BD0">
        <w:trPr>
          <w:jc w:val="center"/>
        </w:trPr>
        <w:tc>
          <w:tcPr>
            <w:tcW w:w="8655" w:type="dxa"/>
            <w:tcBorders>
              <w:top w:val="single" w:sz="4" w:space="0" w:color="000000"/>
            </w:tcBorders>
            <w:shd w:val="clear" w:color="auto" w:fill="CCCCCC"/>
          </w:tcPr>
          <w:p w:rsidR="00603E1C" w:rsidRPr="00A43F08" w:rsidRDefault="00603E1C" w:rsidP="004C0BD0">
            <w:pPr>
              <w:tabs>
                <w:tab w:val="left" w:pos="397"/>
                <w:tab w:val="left" w:pos="794"/>
                <w:tab w:val="left" w:pos="1191"/>
              </w:tabs>
              <w:spacing w:before="80" w:after="80"/>
              <w:rPr>
                <w:rFonts w:ascii="Arial" w:eastAsia="Arial" w:hAnsi="Arial" w:cs="Arial"/>
              </w:rPr>
            </w:pPr>
            <w:r w:rsidRPr="00A43F08">
              <w:rPr>
                <w:rFonts w:ascii="Arial" w:eastAsia="Arial" w:hAnsi="Arial" w:cs="Arial"/>
                <w:sz w:val="22"/>
                <w:szCs w:val="22"/>
              </w:rPr>
              <w:t>This resource:</w:t>
            </w:r>
          </w:p>
          <w:p w:rsidR="00603E1C" w:rsidRPr="00A43F08" w:rsidRDefault="00603E1C" w:rsidP="00F24418">
            <w:pPr>
              <w:widowControl w:val="0"/>
              <w:numPr>
                <w:ilvl w:val="0"/>
                <w:numId w:val="6"/>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Clarifies the requirements of the achievement standard</w:t>
            </w:r>
          </w:p>
          <w:p w:rsidR="00603E1C" w:rsidRPr="00A43F08" w:rsidRDefault="00603E1C" w:rsidP="00F24418">
            <w:pPr>
              <w:widowControl w:val="0"/>
              <w:numPr>
                <w:ilvl w:val="0"/>
                <w:numId w:val="6"/>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Supports good assessment practice</w:t>
            </w:r>
          </w:p>
          <w:p w:rsidR="00603E1C" w:rsidRPr="00A43F08" w:rsidRDefault="00603E1C" w:rsidP="00F24418">
            <w:pPr>
              <w:widowControl w:val="0"/>
              <w:numPr>
                <w:ilvl w:val="0"/>
                <w:numId w:val="6"/>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Should be subjected to the school’s usual assessment quality assurance process</w:t>
            </w:r>
          </w:p>
          <w:p w:rsidR="00603E1C" w:rsidRPr="00A43F08" w:rsidRDefault="00603E1C" w:rsidP="00F24418">
            <w:pPr>
              <w:widowControl w:val="0"/>
              <w:numPr>
                <w:ilvl w:val="0"/>
                <w:numId w:val="6"/>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Should be modified to make the context relevant to students in their school/kura environment and ensure that submitted evidence is authentic</w:t>
            </w:r>
          </w:p>
        </w:tc>
      </w:tr>
    </w:tbl>
    <w:p w:rsidR="00603E1C" w:rsidRPr="00A43F08" w:rsidRDefault="00603E1C" w:rsidP="00603E1C">
      <w:pPr>
        <w:rPr>
          <w:rFonts w:ascii="Arial" w:eastAsia="Arial" w:hAnsi="Arial" w:cs="Arial"/>
          <w:sz w:val="22"/>
          <w:szCs w:val="22"/>
        </w:rPr>
      </w:pPr>
    </w:p>
    <w:tbl>
      <w:tblPr>
        <w:tblW w:w="8924" w:type="dxa"/>
        <w:tblInd w:w="-27" w:type="dxa"/>
        <w:tblLayout w:type="fixed"/>
        <w:tblLook w:val="0000" w:firstRow="0" w:lastRow="0" w:firstColumn="0" w:lastColumn="0" w:noHBand="0" w:noVBand="0"/>
      </w:tblPr>
      <w:tblGrid>
        <w:gridCol w:w="2970"/>
        <w:gridCol w:w="5954"/>
      </w:tblGrid>
      <w:tr w:rsidR="00603E1C" w:rsidRPr="00A43F08" w:rsidTr="004C0BD0">
        <w:tc>
          <w:tcPr>
            <w:tcW w:w="2970" w:type="dxa"/>
            <w:shd w:val="clear" w:color="auto" w:fill="FFFFFF"/>
          </w:tcPr>
          <w:p w:rsidR="00603E1C" w:rsidRPr="00A43F08" w:rsidRDefault="00603E1C" w:rsidP="004C0BD0">
            <w:pPr>
              <w:spacing w:before="120" w:after="120"/>
              <w:rPr>
                <w:rFonts w:ascii="Arial" w:eastAsia="Arial" w:hAnsi="Arial" w:cs="Arial"/>
              </w:rPr>
            </w:pPr>
            <w:r w:rsidRPr="00A43F08">
              <w:rPr>
                <w:rFonts w:ascii="Arial" w:eastAsia="Arial" w:hAnsi="Arial" w:cs="Arial"/>
                <w:sz w:val="22"/>
                <w:szCs w:val="22"/>
              </w:rPr>
              <w:t>Date version published by Ministry of Education</w:t>
            </w:r>
          </w:p>
        </w:tc>
        <w:tc>
          <w:tcPr>
            <w:tcW w:w="5954" w:type="dxa"/>
            <w:shd w:val="clear" w:color="auto" w:fill="FFFFFF"/>
          </w:tcPr>
          <w:p w:rsidR="00603E1C" w:rsidRPr="00A43F08" w:rsidRDefault="00603E1C" w:rsidP="004C0BD0">
            <w:pPr>
              <w:spacing w:before="120" w:after="120"/>
              <w:rPr>
                <w:rFonts w:ascii="Arial" w:eastAsia="Arial" w:hAnsi="Arial" w:cs="Arial"/>
              </w:rPr>
            </w:pPr>
            <w:r w:rsidRPr="00A43F08">
              <w:rPr>
                <w:rFonts w:ascii="Arial" w:eastAsia="Arial" w:hAnsi="Arial" w:cs="Arial"/>
                <w:sz w:val="22"/>
                <w:szCs w:val="22"/>
              </w:rPr>
              <w:t>December 2017 Version 1</w:t>
            </w:r>
          </w:p>
          <w:p w:rsidR="00603E1C" w:rsidRPr="00A43F08" w:rsidRDefault="00603E1C" w:rsidP="004C0BD0">
            <w:pPr>
              <w:spacing w:before="120" w:after="120"/>
              <w:rPr>
                <w:rFonts w:ascii="Arial" w:eastAsia="Arial" w:hAnsi="Arial" w:cs="Arial"/>
              </w:rPr>
            </w:pPr>
            <w:r w:rsidRPr="00A43F08">
              <w:rPr>
                <w:rFonts w:ascii="Arial" w:eastAsia="Arial" w:hAnsi="Arial" w:cs="Arial"/>
                <w:sz w:val="22"/>
                <w:szCs w:val="22"/>
              </w:rPr>
              <w:t>To support internal assessment from 2018</w:t>
            </w:r>
          </w:p>
        </w:tc>
      </w:tr>
      <w:tr w:rsidR="00603E1C" w:rsidRPr="00A43F08" w:rsidTr="004C0BD0">
        <w:tc>
          <w:tcPr>
            <w:tcW w:w="2970" w:type="dxa"/>
            <w:shd w:val="clear" w:color="auto" w:fill="FFFFFF"/>
          </w:tcPr>
          <w:p w:rsidR="00603E1C" w:rsidRPr="00A43F08" w:rsidRDefault="00603E1C" w:rsidP="004C0BD0">
            <w:pPr>
              <w:spacing w:before="120" w:after="120"/>
              <w:rPr>
                <w:rFonts w:ascii="Arial" w:eastAsia="Arial" w:hAnsi="Arial" w:cs="Arial"/>
              </w:rPr>
            </w:pPr>
            <w:r w:rsidRPr="004C190D">
              <w:rPr>
                <w:rFonts w:ascii="Arial" w:hAnsi="Arial" w:cs="Arial"/>
                <w:sz w:val="22"/>
                <w:szCs w:val="22"/>
              </w:rPr>
              <w:t>Authenticity of evidence</w:t>
            </w:r>
          </w:p>
        </w:tc>
        <w:tc>
          <w:tcPr>
            <w:tcW w:w="5954" w:type="dxa"/>
            <w:shd w:val="clear" w:color="auto" w:fill="FFFFFF"/>
          </w:tcPr>
          <w:p w:rsidR="00603E1C" w:rsidRPr="004C190D" w:rsidRDefault="00603E1C" w:rsidP="004C0BD0">
            <w:pPr>
              <w:spacing w:before="120" w:after="120"/>
              <w:rPr>
                <w:rFonts w:ascii="Arial" w:hAnsi="Arial" w:cs="Arial"/>
              </w:rPr>
            </w:pPr>
            <w:r w:rsidRPr="004C190D">
              <w:rPr>
                <w:rFonts w:ascii="Arial" w:hAnsi="Arial" w:cs="Arial"/>
                <w:sz w:val="22"/>
                <w:szCs w:val="22"/>
              </w:rPr>
              <w:t>Teachers must manage authenticity for any assessment from a public source, because students may have access to the assessment schedule or exemplar material.</w:t>
            </w:r>
          </w:p>
          <w:p w:rsidR="00603E1C" w:rsidRPr="00A43F08" w:rsidRDefault="00603E1C" w:rsidP="004C0BD0">
            <w:pPr>
              <w:spacing w:before="120" w:after="120"/>
              <w:rPr>
                <w:rFonts w:ascii="Arial" w:eastAsia="Arial" w:hAnsi="Arial" w:cs="Arial"/>
              </w:rPr>
            </w:pPr>
            <w:r w:rsidRPr="004C190D">
              <w:rPr>
                <w:rFonts w:ascii="Arial" w:hAnsi="Arial" w:cs="Arial"/>
                <w:sz w:val="22"/>
                <w:szCs w:val="22"/>
              </w:rPr>
              <w:t>Using this assessment resource without modification may mean that students’ work is not authentic. Teachers may need to change figures, measurements or data sources or set a different context or topic to be investigated or a different text to read or perform.</w:t>
            </w:r>
          </w:p>
        </w:tc>
      </w:tr>
    </w:tbl>
    <w:p w:rsidR="00603E1C" w:rsidRDefault="00603E1C" w:rsidP="00603E1C">
      <w:pPr>
        <w:pStyle w:val="Normal1"/>
        <w:spacing w:before="200" w:after="200"/>
        <w:rPr>
          <w:rFonts w:ascii="Arial" w:hAnsi="Arial" w:cs="Arial"/>
        </w:rPr>
        <w:sectPr w:rsidR="00603E1C" w:rsidSect="00603E1C">
          <w:headerReference w:type="default" r:id="rId10"/>
          <w:footerReference w:type="default" r:id="rId11"/>
          <w:pgSz w:w="11904" w:h="16834" w:code="9"/>
          <w:pgMar w:top="1440" w:right="1701" w:bottom="1440" w:left="1701" w:header="720" w:footer="720" w:gutter="0"/>
          <w:pgNumType w:start="1"/>
          <w:cols w:space="720"/>
          <w:docGrid w:linePitch="326"/>
        </w:sectPr>
      </w:pPr>
    </w:p>
    <w:tbl>
      <w:tblPr>
        <w:tblStyle w:val="TableGrid"/>
        <w:tblW w:w="0" w:type="auto"/>
        <w:tblLook w:val="04A0" w:firstRow="1" w:lastRow="0" w:firstColumn="1" w:lastColumn="0" w:noHBand="0" w:noVBand="1"/>
      </w:tblPr>
      <w:tblGrid>
        <w:gridCol w:w="9014"/>
      </w:tblGrid>
      <w:tr w:rsidR="001C22AE" w:rsidRPr="00603E1C">
        <w:tc>
          <w:tcPr>
            <w:tcW w:w="9014" w:type="dxa"/>
          </w:tcPr>
          <w:p w:rsidR="001C22AE" w:rsidRPr="00603E1C" w:rsidRDefault="00603E1C" w:rsidP="00DC69BF">
            <w:pPr>
              <w:pStyle w:val="Normal1"/>
              <w:spacing w:before="80" w:after="80"/>
              <w:jc w:val="center"/>
              <w:rPr>
                <w:rFonts w:ascii="Arial" w:eastAsia="Arial" w:hAnsi="Arial" w:cs="Arial"/>
                <w:b/>
                <w:sz w:val="32"/>
                <w:szCs w:val="32"/>
              </w:rPr>
            </w:pPr>
            <w:r>
              <w:rPr>
                <w:rFonts w:ascii="Arial" w:eastAsia="Arial" w:hAnsi="Arial" w:cs="Arial"/>
                <w:b/>
                <w:sz w:val="32"/>
                <w:szCs w:val="32"/>
              </w:rPr>
              <w:lastRenderedPageBreak/>
              <w:t xml:space="preserve">Internal </w:t>
            </w:r>
            <w:r w:rsidR="001C22AE" w:rsidRPr="00603E1C">
              <w:rPr>
                <w:rFonts w:ascii="Arial" w:eastAsia="Arial" w:hAnsi="Arial" w:cs="Arial"/>
                <w:b/>
                <w:sz w:val="32"/>
                <w:szCs w:val="32"/>
              </w:rPr>
              <w:t>Assessment Resource</w:t>
            </w:r>
          </w:p>
        </w:tc>
      </w:tr>
    </w:tbl>
    <w:p w:rsidR="001C22AE" w:rsidRPr="00603E1C" w:rsidRDefault="001C22AE" w:rsidP="00603E1C">
      <w:pPr>
        <w:pStyle w:val="NCEAHeadInfoL2"/>
        <w:tabs>
          <w:tab w:val="left" w:pos="3261"/>
        </w:tabs>
        <w:rPr>
          <w:b w:val="0"/>
          <w:szCs w:val="28"/>
        </w:rPr>
      </w:pPr>
      <w:r w:rsidRPr="00603E1C">
        <w:rPr>
          <w:szCs w:val="28"/>
        </w:rPr>
        <w:t>Achievement standard:</w:t>
      </w:r>
      <w:r w:rsidRPr="00603E1C">
        <w:rPr>
          <w:szCs w:val="28"/>
        </w:rPr>
        <w:tab/>
      </w:r>
      <w:r w:rsidR="00A361C7" w:rsidRPr="00603E1C">
        <w:rPr>
          <w:b w:val="0"/>
          <w:szCs w:val="28"/>
        </w:rPr>
        <w:t>91867</w:t>
      </w:r>
    </w:p>
    <w:p w:rsidR="00FA0D3D" w:rsidRPr="00603E1C" w:rsidRDefault="001C22AE" w:rsidP="00603E1C">
      <w:pPr>
        <w:pStyle w:val="NCEAHeadInfoL2"/>
        <w:tabs>
          <w:tab w:val="left" w:pos="3261"/>
        </w:tabs>
        <w:ind w:left="3261" w:hanging="3261"/>
        <w:rPr>
          <w:b w:val="0"/>
          <w:szCs w:val="28"/>
        </w:rPr>
      </w:pPr>
      <w:r w:rsidRPr="00603E1C">
        <w:rPr>
          <w:szCs w:val="28"/>
        </w:rPr>
        <w:t>Standard title:</w:t>
      </w:r>
      <w:r w:rsidRPr="00603E1C">
        <w:rPr>
          <w:b w:val="0"/>
          <w:szCs w:val="28"/>
        </w:rPr>
        <w:tab/>
      </w:r>
      <w:r w:rsidR="004A38CE" w:rsidRPr="00603E1C">
        <w:rPr>
          <w:b w:val="0"/>
          <w:szCs w:val="28"/>
        </w:rPr>
        <w:t xml:space="preserve">Demonstrate understanding of a </w:t>
      </w:r>
      <w:r w:rsidR="00511E79" w:rsidRPr="00603E1C">
        <w:rPr>
          <w:b w:val="0"/>
          <w:szCs w:val="28"/>
        </w:rPr>
        <w:t xml:space="preserve">primary industry </w:t>
      </w:r>
      <w:r w:rsidR="000A30E4" w:rsidRPr="00603E1C">
        <w:rPr>
          <w:b w:val="0"/>
          <w:szCs w:val="28"/>
        </w:rPr>
        <w:t>business structure</w:t>
      </w:r>
      <w:r w:rsidR="004A38CE" w:rsidRPr="00603E1C">
        <w:rPr>
          <w:b w:val="0"/>
          <w:szCs w:val="28"/>
        </w:rPr>
        <w:t xml:space="preserve"> </w:t>
      </w:r>
      <w:r w:rsidR="00511E79" w:rsidRPr="00603E1C">
        <w:rPr>
          <w:b w:val="0"/>
          <w:szCs w:val="28"/>
        </w:rPr>
        <w:t xml:space="preserve">that </w:t>
      </w:r>
      <w:r w:rsidR="000E0AE1" w:rsidRPr="00603E1C">
        <w:rPr>
          <w:b w:val="0"/>
          <w:szCs w:val="28"/>
        </w:rPr>
        <w:t xml:space="preserve">best </w:t>
      </w:r>
      <w:r w:rsidR="00511E79" w:rsidRPr="00603E1C">
        <w:rPr>
          <w:b w:val="0"/>
          <w:szCs w:val="28"/>
        </w:rPr>
        <w:t>meets the strategic needs of a business</w:t>
      </w:r>
      <w:r w:rsidR="000A30E4" w:rsidRPr="00603E1C">
        <w:rPr>
          <w:b w:val="0"/>
          <w:szCs w:val="28"/>
        </w:rPr>
        <w:t xml:space="preserve"> </w:t>
      </w:r>
    </w:p>
    <w:p w:rsidR="001C22AE" w:rsidRPr="00603E1C" w:rsidRDefault="001C22AE" w:rsidP="00603E1C">
      <w:pPr>
        <w:pStyle w:val="NCEAHeadInfoL2"/>
        <w:tabs>
          <w:tab w:val="left" w:pos="3261"/>
        </w:tabs>
        <w:rPr>
          <w:b w:val="0"/>
          <w:color w:val="000000" w:themeColor="text1"/>
          <w:szCs w:val="28"/>
        </w:rPr>
      </w:pPr>
      <w:r w:rsidRPr="00603E1C">
        <w:rPr>
          <w:szCs w:val="28"/>
        </w:rPr>
        <w:t xml:space="preserve">Credits: </w:t>
      </w:r>
      <w:r w:rsidRPr="00603E1C">
        <w:rPr>
          <w:szCs w:val="28"/>
        </w:rPr>
        <w:tab/>
      </w:r>
      <w:r w:rsidR="00095C38" w:rsidRPr="00603E1C">
        <w:rPr>
          <w:b w:val="0"/>
          <w:szCs w:val="28"/>
        </w:rPr>
        <w:t>3</w:t>
      </w:r>
      <w:r w:rsidR="00E53756" w:rsidRPr="00603E1C">
        <w:rPr>
          <w:b w:val="0"/>
          <w:szCs w:val="28"/>
        </w:rPr>
        <w:t xml:space="preserve"> </w:t>
      </w:r>
    </w:p>
    <w:p w:rsidR="001C22AE" w:rsidRPr="00603E1C" w:rsidRDefault="001C22AE" w:rsidP="00603E1C">
      <w:pPr>
        <w:pStyle w:val="NCEAHeadInfoL2"/>
        <w:tabs>
          <w:tab w:val="left" w:pos="3261"/>
        </w:tabs>
        <w:rPr>
          <w:b w:val="0"/>
          <w:szCs w:val="28"/>
        </w:rPr>
      </w:pPr>
      <w:r w:rsidRPr="00603E1C">
        <w:rPr>
          <w:szCs w:val="28"/>
        </w:rPr>
        <w:t xml:space="preserve">Resource title: </w:t>
      </w:r>
      <w:r w:rsidRPr="00603E1C">
        <w:rPr>
          <w:szCs w:val="28"/>
        </w:rPr>
        <w:tab/>
      </w:r>
      <w:r w:rsidR="00FA0D3D" w:rsidRPr="00603E1C">
        <w:rPr>
          <w:b w:val="0"/>
          <w:szCs w:val="28"/>
        </w:rPr>
        <w:t xml:space="preserve">Working for </w:t>
      </w:r>
      <w:r w:rsidR="00337D90" w:rsidRPr="00603E1C">
        <w:rPr>
          <w:b w:val="0"/>
          <w:szCs w:val="28"/>
        </w:rPr>
        <w:t>Iwi</w:t>
      </w:r>
      <w:r w:rsidR="00FA0D3D" w:rsidRPr="00603E1C">
        <w:rPr>
          <w:b w:val="0"/>
          <w:szCs w:val="28"/>
        </w:rPr>
        <w:t xml:space="preserve"> </w:t>
      </w:r>
    </w:p>
    <w:p w:rsidR="001C22AE" w:rsidRPr="00603E1C" w:rsidRDefault="001C22AE" w:rsidP="00603E1C">
      <w:pPr>
        <w:pStyle w:val="NCEAHeadInfoL2"/>
        <w:tabs>
          <w:tab w:val="left" w:pos="3261"/>
        </w:tabs>
        <w:rPr>
          <w:b w:val="0"/>
          <w:szCs w:val="28"/>
        </w:rPr>
      </w:pPr>
      <w:r w:rsidRPr="00603E1C">
        <w:rPr>
          <w:szCs w:val="28"/>
          <w:lang w:val="en-AU"/>
        </w:rPr>
        <w:t xml:space="preserve">Resource reference: </w:t>
      </w:r>
      <w:r w:rsidRPr="00603E1C">
        <w:rPr>
          <w:szCs w:val="28"/>
          <w:lang w:val="en-AU"/>
        </w:rPr>
        <w:tab/>
      </w:r>
      <w:r w:rsidR="00851D5A" w:rsidRPr="00603E1C">
        <w:rPr>
          <w:b w:val="0"/>
          <w:szCs w:val="28"/>
        </w:rPr>
        <w:t xml:space="preserve">Agribusiness </w:t>
      </w:r>
      <w:r w:rsidR="00FA0D3D" w:rsidRPr="00603E1C">
        <w:rPr>
          <w:b w:val="0"/>
          <w:szCs w:val="28"/>
        </w:rPr>
        <w:t>2.</w:t>
      </w:r>
      <w:r w:rsidR="00A361C7" w:rsidRPr="00603E1C">
        <w:rPr>
          <w:b w:val="0"/>
          <w:szCs w:val="28"/>
        </w:rPr>
        <w:t>9</w:t>
      </w:r>
      <w:r w:rsidR="00FA0D3D" w:rsidRPr="00603E1C">
        <w:rPr>
          <w:b w:val="0"/>
          <w:szCs w:val="28"/>
        </w:rPr>
        <w:t>A</w:t>
      </w:r>
      <w:r w:rsidR="00EB5D7E" w:rsidRPr="00603E1C">
        <w:rPr>
          <w:b w:val="0"/>
          <w:szCs w:val="28"/>
        </w:rPr>
        <w:t xml:space="preserve"> </w:t>
      </w:r>
      <w:r w:rsidRPr="00603E1C">
        <w:rPr>
          <w:b w:val="0"/>
          <w:szCs w:val="28"/>
        </w:rPr>
        <w:t>Version 1</w:t>
      </w:r>
    </w:p>
    <w:p w:rsidR="005830F1" w:rsidRPr="00603E1C" w:rsidRDefault="005830F1" w:rsidP="005830F1">
      <w:pPr>
        <w:pStyle w:val="NCEAInstructionsbanner"/>
      </w:pPr>
      <w:r w:rsidRPr="00603E1C">
        <w:t xml:space="preserve">Teacher </w:t>
      </w:r>
      <w:r w:rsidR="00603E1C">
        <w:t>g</w:t>
      </w:r>
      <w:r w:rsidR="00603E1C" w:rsidRPr="00603E1C">
        <w:t>uidelines</w:t>
      </w:r>
    </w:p>
    <w:p w:rsidR="001C22AE" w:rsidRPr="00603E1C" w:rsidRDefault="001C22AE" w:rsidP="001C22AE">
      <w:pPr>
        <w:spacing w:before="120" w:after="120"/>
        <w:rPr>
          <w:rFonts w:ascii="Arial" w:hAnsi="Arial" w:cs="Arial"/>
          <w:sz w:val="22"/>
          <w:szCs w:val="22"/>
        </w:rPr>
      </w:pPr>
      <w:r w:rsidRPr="00603E1C">
        <w:rPr>
          <w:rFonts w:ascii="Arial" w:hAnsi="Arial" w:cs="Arial"/>
          <w:sz w:val="22"/>
          <w:szCs w:val="22"/>
        </w:rPr>
        <w:t>The following guidelines are supplied to enable teachers to carry out valid and consistent assessment using this internal assessment resource.</w:t>
      </w:r>
    </w:p>
    <w:p w:rsidR="001C22AE" w:rsidRPr="00603E1C" w:rsidRDefault="001C22AE" w:rsidP="001C22AE">
      <w:pPr>
        <w:pStyle w:val="NCEAbodytext"/>
        <w:rPr>
          <w:rFonts w:ascii="Arial" w:hAnsi="Arial"/>
          <w:sz w:val="22"/>
          <w:szCs w:val="22"/>
        </w:rPr>
      </w:pPr>
      <w:r w:rsidRPr="00603E1C">
        <w:rPr>
          <w:rFonts w:ascii="Arial" w:hAnsi="Arial"/>
          <w:sz w:val="22"/>
          <w:szCs w:val="22"/>
        </w:rPr>
        <w:t xml:space="preserve">Teachers need to be very familiar with the outcome being assessed by the achievement standard. The achievement criteria and the explanatory notes contain information, definitions, and requirements that are crucial when interpreting the standard and assessing students against it. </w:t>
      </w:r>
    </w:p>
    <w:p w:rsidR="00DC69BF" w:rsidRPr="00603E1C" w:rsidRDefault="00DC69BF" w:rsidP="00DC69BF">
      <w:pPr>
        <w:pStyle w:val="Normal1"/>
        <w:keepNext/>
        <w:spacing w:before="240" w:after="180"/>
        <w:rPr>
          <w:rFonts w:ascii="Arial" w:hAnsi="Arial" w:cs="Arial"/>
        </w:rPr>
      </w:pPr>
      <w:r w:rsidRPr="00603E1C">
        <w:rPr>
          <w:rFonts w:ascii="Arial" w:eastAsia="Arial" w:hAnsi="Arial" w:cs="Arial"/>
          <w:b/>
          <w:sz w:val="28"/>
          <w:szCs w:val="28"/>
        </w:rPr>
        <w:t>Context/setting</w:t>
      </w:r>
    </w:p>
    <w:p w:rsidR="004A38CE" w:rsidRPr="00603E1C" w:rsidRDefault="00341B63" w:rsidP="001D4E69">
      <w:pPr>
        <w:pStyle w:val="NCEAbodytext"/>
        <w:rPr>
          <w:rFonts w:ascii="Arial" w:hAnsi="Arial"/>
          <w:sz w:val="22"/>
          <w:szCs w:val="22"/>
          <w:lang w:val="en-AU"/>
        </w:rPr>
      </w:pPr>
      <w:r w:rsidRPr="00603E1C">
        <w:rPr>
          <w:rFonts w:ascii="Arial" w:hAnsi="Arial"/>
          <w:sz w:val="22"/>
          <w:szCs w:val="22"/>
          <w:lang w:val="en-AU"/>
        </w:rPr>
        <w:t xml:space="preserve">This activity requires students to </w:t>
      </w:r>
      <w:r w:rsidR="004A38CE" w:rsidRPr="00603E1C">
        <w:rPr>
          <w:rFonts w:ascii="Arial" w:hAnsi="Arial"/>
          <w:sz w:val="22"/>
          <w:szCs w:val="22"/>
          <w:lang w:val="en-AU"/>
        </w:rPr>
        <w:t xml:space="preserve">demonstrate </w:t>
      </w:r>
      <w:r w:rsidR="000160FE">
        <w:rPr>
          <w:rFonts w:ascii="Arial" w:hAnsi="Arial"/>
          <w:sz w:val="22"/>
          <w:szCs w:val="22"/>
          <w:lang w:val="en-AU"/>
        </w:rPr>
        <w:t xml:space="preserve">comprehensive </w:t>
      </w:r>
      <w:r w:rsidR="004A38CE" w:rsidRPr="00603E1C">
        <w:rPr>
          <w:rFonts w:ascii="Arial" w:hAnsi="Arial"/>
          <w:sz w:val="22"/>
          <w:szCs w:val="22"/>
          <w:lang w:val="en-AU"/>
        </w:rPr>
        <w:t xml:space="preserve">understanding of a </w:t>
      </w:r>
      <w:r w:rsidR="00511E79" w:rsidRPr="00603E1C">
        <w:rPr>
          <w:rFonts w:ascii="Arial" w:hAnsi="Arial"/>
          <w:sz w:val="22"/>
          <w:szCs w:val="22"/>
          <w:lang w:val="en-AU"/>
        </w:rPr>
        <w:t xml:space="preserve">primary industry </w:t>
      </w:r>
      <w:r w:rsidR="004A38CE" w:rsidRPr="00603E1C">
        <w:rPr>
          <w:rFonts w:ascii="Arial" w:hAnsi="Arial"/>
          <w:sz w:val="22"/>
          <w:szCs w:val="22"/>
          <w:lang w:val="en-AU"/>
        </w:rPr>
        <w:t xml:space="preserve">business structure </w:t>
      </w:r>
      <w:r w:rsidR="00511E79" w:rsidRPr="00603E1C">
        <w:rPr>
          <w:rFonts w:ascii="Arial" w:hAnsi="Arial"/>
          <w:sz w:val="22"/>
          <w:szCs w:val="22"/>
          <w:lang w:val="en-AU"/>
        </w:rPr>
        <w:t xml:space="preserve">that </w:t>
      </w:r>
      <w:r w:rsidR="000E0AE1" w:rsidRPr="00603E1C">
        <w:rPr>
          <w:rFonts w:ascii="Arial" w:hAnsi="Arial"/>
          <w:sz w:val="22"/>
          <w:szCs w:val="22"/>
          <w:lang w:val="en-AU"/>
        </w:rPr>
        <w:t xml:space="preserve">best </w:t>
      </w:r>
      <w:r w:rsidR="00511E79" w:rsidRPr="00603E1C">
        <w:rPr>
          <w:rFonts w:ascii="Arial" w:hAnsi="Arial"/>
          <w:sz w:val="22"/>
          <w:szCs w:val="22"/>
          <w:lang w:val="en-AU"/>
        </w:rPr>
        <w:t xml:space="preserve">meets the strategic needs of a </w:t>
      </w:r>
      <w:r w:rsidR="00AD6769" w:rsidRPr="00603E1C">
        <w:rPr>
          <w:rFonts w:ascii="Arial" w:hAnsi="Arial"/>
          <w:sz w:val="22"/>
          <w:szCs w:val="22"/>
          <w:lang w:val="en-AU"/>
        </w:rPr>
        <w:t>business</w:t>
      </w:r>
      <w:r w:rsidR="004A38CE" w:rsidRPr="00603E1C">
        <w:rPr>
          <w:rFonts w:ascii="Arial" w:hAnsi="Arial"/>
          <w:sz w:val="22"/>
          <w:szCs w:val="22"/>
          <w:lang w:val="en-AU"/>
        </w:rPr>
        <w:t xml:space="preserve">. </w:t>
      </w:r>
    </w:p>
    <w:p w:rsidR="001D4E69" w:rsidRPr="00603E1C" w:rsidRDefault="00DA4EB3" w:rsidP="001D4E69">
      <w:pPr>
        <w:pStyle w:val="NCEAbodytext"/>
        <w:rPr>
          <w:rFonts w:ascii="Arial" w:hAnsi="Arial"/>
          <w:sz w:val="22"/>
          <w:szCs w:val="22"/>
          <w:lang w:val="en-AU"/>
        </w:rPr>
      </w:pPr>
      <w:r w:rsidRPr="00603E1C">
        <w:rPr>
          <w:rFonts w:ascii="Arial" w:hAnsi="Arial"/>
          <w:sz w:val="22"/>
          <w:szCs w:val="22"/>
          <w:lang w:val="en-AU"/>
        </w:rPr>
        <w:t xml:space="preserve">1.4 million hectares of New Zealand land is </w:t>
      </w:r>
      <w:r w:rsidR="00DC3183" w:rsidRPr="00603E1C">
        <w:rPr>
          <w:rFonts w:ascii="Arial" w:hAnsi="Arial"/>
          <w:sz w:val="22"/>
          <w:szCs w:val="22"/>
          <w:lang w:val="en-AU"/>
        </w:rPr>
        <w:t>Māori</w:t>
      </w:r>
      <w:r w:rsidRPr="00603E1C">
        <w:rPr>
          <w:rFonts w:ascii="Arial" w:hAnsi="Arial"/>
          <w:sz w:val="22"/>
          <w:szCs w:val="22"/>
          <w:lang w:val="en-AU"/>
        </w:rPr>
        <w:t xml:space="preserve"> freehold land and </w:t>
      </w:r>
      <w:r w:rsidR="009116D7" w:rsidRPr="00603E1C">
        <w:rPr>
          <w:rFonts w:ascii="Arial" w:hAnsi="Arial"/>
          <w:sz w:val="22"/>
          <w:szCs w:val="22"/>
          <w:lang w:val="en-AU"/>
        </w:rPr>
        <w:t xml:space="preserve">is either </w:t>
      </w:r>
      <w:r w:rsidRPr="00603E1C">
        <w:rPr>
          <w:rFonts w:ascii="Arial" w:hAnsi="Arial"/>
          <w:sz w:val="22"/>
          <w:szCs w:val="22"/>
          <w:lang w:val="en-AU"/>
        </w:rPr>
        <w:t xml:space="preserve">managed by a </w:t>
      </w:r>
      <w:r w:rsidR="00DC3183" w:rsidRPr="00603E1C">
        <w:rPr>
          <w:rFonts w:ascii="Arial" w:hAnsi="Arial"/>
          <w:sz w:val="22"/>
          <w:szCs w:val="22"/>
          <w:lang w:val="en-AU"/>
        </w:rPr>
        <w:t>Māori</w:t>
      </w:r>
      <w:r w:rsidRPr="00603E1C">
        <w:rPr>
          <w:rFonts w:ascii="Arial" w:hAnsi="Arial"/>
          <w:sz w:val="22"/>
          <w:szCs w:val="22"/>
          <w:lang w:val="en-AU"/>
        </w:rPr>
        <w:t xml:space="preserve"> Trust or a </w:t>
      </w:r>
      <w:r w:rsidR="00DC3183" w:rsidRPr="00603E1C">
        <w:rPr>
          <w:rFonts w:ascii="Arial" w:hAnsi="Arial"/>
          <w:sz w:val="22"/>
          <w:szCs w:val="22"/>
          <w:lang w:val="en-AU"/>
        </w:rPr>
        <w:t>Māori</w:t>
      </w:r>
      <w:r w:rsidRPr="00603E1C">
        <w:rPr>
          <w:rFonts w:ascii="Arial" w:hAnsi="Arial"/>
          <w:sz w:val="22"/>
          <w:szCs w:val="22"/>
          <w:lang w:val="en-AU"/>
        </w:rPr>
        <w:t xml:space="preserve"> Incorporation.  </w:t>
      </w:r>
      <w:r w:rsidR="00462A20" w:rsidRPr="00603E1C">
        <w:rPr>
          <w:rFonts w:ascii="Arial" w:hAnsi="Arial"/>
          <w:sz w:val="22"/>
          <w:szCs w:val="22"/>
          <w:lang w:val="en-AU"/>
        </w:rPr>
        <w:t xml:space="preserve">This assessment activity asks students to show their </w:t>
      </w:r>
      <w:r w:rsidR="00B6491C" w:rsidRPr="00603E1C">
        <w:rPr>
          <w:rFonts w:ascii="Arial" w:hAnsi="Arial"/>
          <w:sz w:val="22"/>
          <w:szCs w:val="22"/>
          <w:lang w:val="en-AU"/>
        </w:rPr>
        <w:t>understanding</w:t>
      </w:r>
      <w:r w:rsidR="00462A20" w:rsidRPr="00603E1C">
        <w:rPr>
          <w:rFonts w:ascii="Arial" w:hAnsi="Arial"/>
          <w:sz w:val="22"/>
          <w:szCs w:val="22"/>
          <w:lang w:val="en-AU"/>
        </w:rPr>
        <w:t xml:space="preserve"> of a Māori business structure in relation to its strategic needs.</w:t>
      </w:r>
    </w:p>
    <w:p w:rsidR="00EB5D7E" w:rsidRPr="00603E1C" w:rsidRDefault="00EB5D7E" w:rsidP="00EB5D7E">
      <w:pPr>
        <w:pStyle w:val="NCEAbodytext"/>
        <w:rPr>
          <w:rFonts w:ascii="Arial" w:hAnsi="Arial"/>
          <w:sz w:val="22"/>
          <w:szCs w:val="22"/>
          <w:lang w:val="en-GB"/>
        </w:rPr>
      </w:pPr>
      <w:r w:rsidRPr="00603E1C">
        <w:rPr>
          <w:rFonts w:ascii="Arial" w:hAnsi="Arial"/>
          <w:sz w:val="22"/>
          <w:szCs w:val="22"/>
          <w:lang w:val="en-GB"/>
        </w:rPr>
        <w:t xml:space="preserve">Before beginning this assessment, you will need to provide opportunities for the students to gain understanding of: </w:t>
      </w:r>
    </w:p>
    <w:p w:rsidR="00EB5D7E" w:rsidRPr="00603E1C" w:rsidRDefault="000160FE" w:rsidP="00603E1C">
      <w:pPr>
        <w:pStyle w:val="NCEAbullets"/>
        <w:widowControl w:val="0"/>
        <w:ind w:left="714" w:hanging="357"/>
        <w:contextualSpacing/>
        <w:rPr>
          <w:rFonts w:ascii="Arial" w:hAnsi="Arial"/>
          <w:sz w:val="22"/>
          <w:szCs w:val="22"/>
          <w:lang w:val="en-GB"/>
        </w:rPr>
      </w:pPr>
      <w:r>
        <w:rPr>
          <w:rFonts w:ascii="Arial" w:hAnsi="Arial"/>
          <w:sz w:val="22"/>
          <w:szCs w:val="22"/>
          <w:lang w:val="en-GB"/>
        </w:rPr>
        <w:t>T</w:t>
      </w:r>
      <w:r w:rsidRPr="00603E1C">
        <w:rPr>
          <w:rFonts w:ascii="Arial" w:hAnsi="Arial"/>
          <w:sz w:val="22"/>
          <w:szCs w:val="22"/>
          <w:lang w:val="en-GB"/>
        </w:rPr>
        <w:t xml:space="preserve">he </w:t>
      </w:r>
      <w:r w:rsidR="00766B33" w:rsidRPr="00603E1C">
        <w:rPr>
          <w:rFonts w:ascii="Arial" w:hAnsi="Arial"/>
          <w:sz w:val="22"/>
          <w:szCs w:val="22"/>
          <w:lang w:val="en-GB"/>
        </w:rPr>
        <w:t>primary industry</w:t>
      </w:r>
      <w:r w:rsidR="00AE1D38" w:rsidRPr="00603E1C">
        <w:rPr>
          <w:rFonts w:ascii="Arial" w:hAnsi="Arial"/>
          <w:sz w:val="22"/>
          <w:szCs w:val="22"/>
          <w:lang w:val="en-GB"/>
        </w:rPr>
        <w:t xml:space="preserve"> and a range of agribusinesses</w:t>
      </w:r>
    </w:p>
    <w:p w:rsidR="00EB5D7E" w:rsidRPr="00603E1C" w:rsidRDefault="000160FE" w:rsidP="00603E1C">
      <w:pPr>
        <w:pStyle w:val="NCEAbullets"/>
        <w:widowControl w:val="0"/>
        <w:ind w:left="714" w:hanging="357"/>
        <w:contextualSpacing/>
        <w:rPr>
          <w:rFonts w:ascii="Arial" w:hAnsi="Arial"/>
          <w:sz w:val="22"/>
          <w:szCs w:val="22"/>
          <w:lang w:val="en-GB"/>
        </w:rPr>
      </w:pPr>
      <w:r>
        <w:rPr>
          <w:rFonts w:ascii="Arial" w:hAnsi="Arial"/>
          <w:sz w:val="22"/>
          <w:szCs w:val="22"/>
          <w:lang w:val="en-GB"/>
        </w:rPr>
        <w:t>B</w:t>
      </w:r>
      <w:r w:rsidRPr="00603E1C">
        <w:rPr>
          <w:rFonts w:ascii="Arial" w:hAnsi="Arial"/>
          <w:sz w:val="22"/>
          <w:szCs w:val="22"/>
          <w:lang w:val="en-GB"/>
        </w:rPr>
        <w:t xml:space="preserve">usiness </w:t>
      </w:r>
      <w:r w:rsidR="00766B33" w:rsidRPr="00603E1C">
        <w:rPr>
          <w:rFonts w:ascii="Arial" w:hAnsi="Arial"/>
          <w:sz w:val="22"/>
          <w:szCs w:val="22"/>
          <w:lang w:val="en-GB"/>
        </w:rPr>
        <w:t xml:space="preserve">structures in Aotearoa/New Zealand </w:t>
      </w:r>
    </w:p>
    <w:p w:rsidR="00AE1D38" w:rsidRPr="00603E1C" w:rsidRDefault="000160FE" w:rsidP="00603E1C">
      <w:pPr>
        <w:pStyle w:val="NCEAbullets"/>
        <w:widowControl w:val="0"/>
        <w:ind w:left="714" w:hanging="357"/>
        <w:rPr>
          <w:rFonts w:ascii="Arial" w:hAnsi="Arial"/>
          <w:sz w:val="22"/>
          <w:szCs w:val="22"/>
          <w:lang w:val="en-GB"/>
        </w:rPr>
      </w:pPr>
      <w:r>
        <w:rPr>
          <w:rFonts w:ascii="Arial" w:hAnsi="Arial"/>
          <w:sz w:val="22"/>
          <w:szCs w:val="22"/>
          <w:lang w:val="en-GB"/>
        </w:rPr>
        <w:t>S</w:t>
      </w:r>
      <w:r w:rsidRPr="00603E1C">
        <w:rPr>
          <w:rFonts w:ascii="Arial" w:hAnsi="Arial"/>
          <w:sz w:val="22"/>
          <w:szCs w:val="22"/>
          <w:lang w:val="en-GB"/>
        </w:rPr>
        <w:t xml:space="preserve">trategic </w:t>
      </w:r>
      <w:r w:rsidR="00766B33" w:rsidRPr="00603E1C">
        <w:rPr>
          <w:rFonts w:ascii="Arial" w:hAnsi="Arial"/>
          <w:sz w:val="22"/>
          <w:szCs w:val="22"/>
          <w:lang w:val="en-GB"/>
        </w:rPr>
        <w:t>needs of a business</w:t>
      </w:r>
    </w:p>
    <w:p w:rsidR="00EB5D7E" w:rsidRPr="00603E1C" w:rsidRDefault="00AE1D38" w:rsidP="00603E1C">
      <w:pPr>
        <w:pStyle w:val="NCEAbullets"/>
        <w:widowControl w:val="0"/>
        <w:numPr>
          <w:ilvl w:val="0"/>
          <w:numId w:val="0"/>
        </w:numPr>
        <w:spacing w:before="120" w:after="120"/>
        <w:rPr>
          <w:rFonts w:ascii="Arial" w:hAnsi="Arial"/>
          <w:sz w:val="22"/>
          <w:szCs w:val="22"/>
          <w:lang w:val="en-GB"/>
        </w:rPr>
      </w:pPr>
      <w:r w:rsidRPr="00603E1C">
        <w:rPr>
          <w:rFonts w:ascii="Arial" w:hAnsi="Arial"/>
          <w:sz w:val="22"/>
          <w:szCs w:val="22"/>
          <w:lang w:val="en-GB"/>
        </w:rPr>
        <w:t xml:space="preserve">You may want to consider a visiting speaker who works in the chosen business structure to </w:t>
      </w:r>
      <w:r w:rsidR="001667EE" w:rsidRPr="00603E1C">
        <w:rPr>
          <w:rFonts w:ascii="Arial" w:hAnsi="Arial"/>
          <w:sz w:val="22"/>
          <w:szCs w:val="22"/>
          <w:lang w:val="en-GB"/>
        </w:rPr>
        <w:t xml:space="preserve">ensure students gain a full </w:t>
      </w:r>
      <w:r w:rsidR="00C245B0" w:rsidRPr="00603E1C">
        <w:rPr>
          <w:rFonts w:ascii="Arial" w:hAnsi="Arial"/>
          <w:sz w:val="22"/>
          <w:szCs w:val="22"/>
          <w:lang w:val="en-GB"/>
        </w:rPr>
        <w:t>understanding, or use the use of a case study.</w:t>
      </w:r>
    </w:p>
    <w:p w:rsidR="00DC69BF" w:rsidRPr="00603E1C" w:rsidRDefault="00DC69BF" w:rsidP="00DC69BF">
      <w:pPr>
        <w:pStyle w:val="Normal1"/>
        <w:keepNext/>
        <w:spacing w:before="240" w:after="180"/>
        <w:rPr>
          <w:rFonts w:ascii="Arial" w:hAnsi="Arial" w:cs="Arial"/>
        </w:rPr>
      </w:pPr>
      <w:r w:rsidRPr="00603E1C">
        <w:rPr>
          <w:rFonts w:ascii="Arial" w:eastAsia="Arial" w:hAnsi="Arial" w:cs="Arial"/>
          <w:b/>
          <w:sz w:val="28"/>
          <w:szCs w:val="28"/>
        </w:rPr>
        <w:t>Conditions</w:t>
      </w:r>
    </w:p>
    <w:p w:rsidR="00DC69BF" w:rsidRPr="00603E1C" w:rsidRDefault="00C13385" w:rsidP="00603E1C">
      <w:pPr>
        <w:spacing w:before="120" w:after="120"/>
        <w:jc w:val="both"/>
        <w:rPr>
          <w:rFonts w:ascii="Arial" w:eastAsia="Arial" w:hAnsi="Arial" w:cs="Arial"/>
          <w:sz w:val="22"/>
          <w:szCs w:val="22"/>
        </w:rPr>
      </w:pPr>
      <w:r w:rsidRPr="00603E1C">
        <w:rPr>
          <w:rFonts w:ascii="Arial" w:eastAsia="Arial" w:hAnsi="Arial" w:cs="Arial"/>
          <w:sz w:val="22"/>
          <w:szCs w:val="22"/>
        </w:rPr>
        <w:t>Where a group approach is used</w:t>
      </w:r>
      <w:r w:rsidR="00C21271" w:rsidRPr="00603E1C">
        <w:rPr>
          <w:rFonts w:ascii="Arial" w:eastAsia="Arial" w:hAnsi="Arial" w:cs="Arial"/>
          <w:sz w:val="22"/>
          <w:szCs w:val="22"/>
        </w:rPr>
        <w:t>,</w:t>
      </w:r>
      <w:r w:rsidRPr="00603E1C">
        <w:rPr>
          <w:rFonts w:ascii="Arial" w:eastAsia="Arial" w:hAnsi="Arial" w:cs="Arial"/>
          <w:sz w:val="22"/>
          <w:szCs w:val="22"/>
        </w:rPr>
        <w:t xml:space="preserve"> the teacher needs to ensure that there is evidence that each student has met all aspects of the standard. </w:t>
      </w:r>
    </w:p>
    <w:p w:rsidR="000C31BD" w:rsidRPr="00603E1C" w:rsidRDefault="000C31BD" w:rsidP="00603E1C">
      <w:pPr>
        <w:pStyle w:val="Normal1"/>
        <w:tabs>
          <w:tab w:val="left" w:pos="397"/>
          <w:tab w:val="left" w:pos="794"/>
          <w:tab w:val="left" w:pos="1191"/>
        </w:tabs>
        <w:spacing w:before="120" w:after="120"/>
        <w:rPr>
          <w:rFonts w:ascii="Arial" w:eastAsia="Arial" w:hAnsi="Arial" w:cs="Arial"/>
          <w:sz w:val="22"/>
          <w:szCs w:val="22"/>
        </w:rPr>
      </w:pPr>
      <w:r w:rsidRPr="00603E1C">
        <w:rPr>
          <w:rFonts w:ascii="Arial" w:eastAsia="Arial" w:hAnsi="Arial" w:cs="Arial"/>
          <w:sz w:val="22"/>
          <w:szCs w:val="22"/>
        </w:rPr>
        <w:t>A student can present their information in a format of their own choice. For example, written paragraphs, tables, graphs, videos and/or diagrams, which could form part of a poster, slideshow, a blog or website. You may want to give students guidance on the appropriate style and format for their findings. This achievement standard does not assess format or style.</w:t>
      </w:r>
    </w:p>
    <w:p w:rsidR="000B3C34" w:rsidRPr="00603E1C" w:rsidRDefault="0012699C" w:rsidP="00603E1C">
      <w:pPr>
        <w:pStyle w:val="Normal1"/>
        <w:tabs>
          <w:tab w:val="left" w:pos="397"/>
          <w:tab w:val="left" w:pos="794"/>
          <w:tab w:val="left" w:pos="1191"/>
        </w:tabs>
        <w:spacing w:before="120" w:after="120"/>
        <w:rPr>
          <w:rFonts w:ascii="Arial" w:eastAsia="Arial" w:hAnsi="Arial" w:cs="Arial"/>
          <w:sz w:val="22"/>
          <w:szCs w:val="22"/>
        </w:rPr>
      </w:pPr>
      <w:r w:rsidRPr="00603E1C">
        <w:rPr>
          <w:rFonts w:ascii="Arial" w:eastAsia="Arial" w:hAnsi="Arial" w:cs="Arial"/>
          <w:sz w:val="22"/>
          <w:szCs w:val="22"/>
        </w:rPr>
        <w:t>As a guide</w:t>
      </w:r>
      <w:r w:rsidR="00C21271" w:rsidRPr="00603E1C">
        <w:rPr>
          <w:rFonts w:ascii="Arial" w:eastAsia="Arial" w:hAnsi="Arial" w:cs="Arial"/>
          <w:sz w:val="22"/>
          <w:szCs w:val="22"/>
        </w:rPr>
        <w:t>,</w:t>
      </w:r>
      <w:r w:rsidRPr="00603E1C">
        <w:rPr>
          <w:rFonts w:ascii="Arial" w:eastAsia="Arial" w:hAnsi="Arial" w:cs="Arial"/>
          <w:sz w:val="22"/>
          <w:szCs w:val="22"/>
        </w:rPr>
        <w:t xml:space="preserve"> </w:t>
      </w:r>
      <w:r w:rsidR="00462A20" w:rsidRPr="00603E1C">
        <w:rPr>
          <w:rFonts w:ascii="Arial" w:eastAsia="Arial" w:hAnsi="Arial" w:cs="Arial"/>
          <w:sz w:val="22"/>
          <w:szCs w:val="22"/>
        </w:rPr>
        <w:t xml:space="preserve">this </w:t>
      </w:r>
      <w:r w:rsidRPr="00603E1C">
        <w:rPr>
          <w:rFonts w:ascii="Arial" w:eastAsia="Arial" w:hAnsi="Arial" w:cs="Arial"/>
          <w:sz w:val="22"/>
          <w:szCs w:val="22"/>
        </w:rPr>
        <w:t xml:space="preserve">assessment should reflect approximately </w:t>
      </w:r>
      <w:r w:rsidR="00766B33" w:rsidRPr="00603E1C">
        <w:rPr>
          <w:rFonts w:ascii="Arial" w:eastAsia="Arial" w:hAnsi="Arial" w:cs="Arial"/>
          <w:sz w:val="22"/>
          <w:szCs w:val="22"/>
        </w:rPr>
        <w:t>3</w:t>
      </w:r>
      <w:r w:rsidRPr="00603E1C">
        <w:rPr>
          <w:rFonts w:ascii="Arial" w:eastAsia="Arial" w:hAnsi="Arial" w:cs="Arial"/>
          <w:sz w:val="22"/>
          <w:szCs w:val="22"/>
        </w:rPr>
        <w:t>0 hours of teaching, learning and assessment in and out of the classroom.</w:t>
      </w:r>
    </w:p>
    <w:p w:rsidR="000B3C34" w:rsidRPr="00603E1C" w:rsidRDefault="000B3C34" w:rsidP="00603E1C">
      <w:pPr>
        <w:spacing w:before="120" w:after="120"/>
        <w:rPr>
          <w:rFonts w:ascii="Arial" w:hAnsi="Arial" w:cs="Arial"/>
          <w:sz w:val="22"/>
          <w:szCs w:val="22"/>
        </w:rPr>
      </w:pPr>
      <w:r w:rsidRPr="00603E1C">
        <w:rPr>
          <w:rFonts w:ascii="Arial" w:eastAsia="MS Mincho" w:hAnsi="Arial" w:cs="Arial"/>
          <w:sz w:val="22"/>
          <w:szCs w:val="22"/>
        </w:rPr>
        <w:lastRenderedPageBreak/>
        <w:t xml:space="preserve">Conditions of Assessment related to this achievement standard can be found at </w:t>
      </w:r>
      <w:hyperlink r:id="rId12" w:history="1">
        <w:r w:rsidRPr="00603E1C">
          <w:rPr>
            <w:rFonts w:ascii="Arial" w:eastAsia="MS Mincho" w:hAnsi="Arial" w:cs="Arial"/>
            <w:color w:val="0000FF"/>
            <w:sz w:val="22"/>
            <w:szCs w:val="22"/>
            <w:u w:val="single"/>
          </w:rPr>
          <w:t>http://ncea.tki.org.nz/Resources-for-Internally-Assessed-Achievement-Standards</w:t>
        </w:r>
      </w:hyperlink>
    </w:p>
    <w:p w:rsidR="00DC69BF" w:rsidRPr="00603E1C" w:rsidRDefault="00DC69BF" w:rsidP="00DC69BF">
      <w:pPr>
        <w:pStyle w:val="Normal1"/>
        <w:keepNext/>
        <w:spacing w:before="240" w:after="180"/>
        <w:rPr>
          <w:rFonts w:ascii="Arial" w:hAnsi="Arial" w:cs="Arial"/>
        </w:rPr>
      </w:pPr>
      <w:r w:rsidRPr="00603E1C">
        <w:rPr>
          <w:rFonts w:ascii="Arial" w:eastAsia="Arial" w:hAnsi="Arial" w:cs="Arial"/>
          <w:b/>
          <w:sz w:val="28"/>
          <w:szCs w:val="28"/>
        </w:rPr>
        <w:t>Resource requirements</w:t>
      </w:r>
    </w:p>
    <w:p w:rsidR="00DC69BF" w:rsidRPr="00603E1C" w:rsidRDefault="00DC69BF" w:rsidP="00DC69BF">
      <w:pPr>
        <w:pStyle w:val="Normal1"/>
        <w:tabs>
          <w:tab w:val="left" w:pos="397"/>
          <w:tab w:val="left" w:pos="794"/>
          <w:tab w:val="left" w:pos="1191"/>
        </w:tabs>
        <w:spacing w:before="120" w:after="120"/>
        <w:rPr>
          <w:rFonts w:ascii="Arial" w:eastAsia="Arial" w:hAnsi="Arial" w:cs="Arial"/>
          <w:sz w:val="22"/>
          <w:szCs w:val="22"/>
        </w:rPr>
      </w:pPr>
      <w:r w:rsidRPr="00603E1C">
        <w:rPr>
          <w:rFonts w:ascii="Arial" w:eastAsia="Arial" w:hAnsi="Arial" w:cs="Arial"/>
          <w:sz w:val="22"/>
          <w:szCs w:val="22"/>
        </w:rPr>
        <w:t>Access to the Internet and to relevant sources of information.</w:t>
      </w:r>
    </w:p>
    <w:p w:rsidR="00AE1D38" w:rsidRPr="00603E1C" w:rsidRDefault="00AE1D38" w:rsidP="00603E1C">
      <w:pPr>
        <w:pStyle w:val="Normal1"/>
        <w:tabs>
          <w:tab w:val="left" w:pos="397"/>
          <w:tab w:val="left" w:pos="794"/>
          <w:tab w:val="left" w:pos="1191"/>
        </w:tabs>
        <w:spacing w:before="240" w:after="180"/>
        <w:rPr>
          <w:rFonts w:ascii="Arial" w:eastAsia="Arial" w:hAnsi="Arial" w:cs="Arial"/>
          <w:b/>
          <w:sz w:val="28"/>
          <w:szCs w:val="28"/>
        </w:rPr>
      </w:pPr>
      <w:r w:rsidRPr="00603E1C">
        <w:rPr>
          <w:rFonts w:ascii="Arial" w:eastAsia="Arial" w:hAnsi="Arial" w:cs="Arial"/>
          <w:b/>
          <w:sz w:val="28"/>
          <w:szCs w:val="28"/>
        </w:rPr>
        <w:t>Additional information</w:t>
      </w:r>
    </w:p>
    <w:p w:rsidR="0006495C" w:rsidRPr="00603E1C" w:rsidRDefault="0006495C" w:rsidP="0006495C">
      <w:pPr>
        <w:pStyle w:val="Normal1"/>
        <w:tabs>
          <w:tab w:val="left" w:pos="397"/>
          <w:tab w:val="left" w:pos="794"/>
          <w:tab w:val="left" w:pos="1191"/>
        </w:tabs>
        <w:spacing w:before="120" w:after="120"/>
        <w:rPr>
          <w:rFonts w:ascii="Arial" w:eastAsia="Arial" w:hAnsi="Arial" w:cs="Arial"/>
          <w:sz w:val="22"/>
          <w:szCs w:val="22"/>
        </w:rPr>
      </w:pPr>
      <w:r w:rsidRPr="00603E1C">
        <w:rPr>
          <w:rFonts w:ascii="Arial" w:eastAsia="Arial" w:hAnsi="Arial" w:cs="Arial"/>
          <w:sz w:val="22"/>
          <w:szCs w:val="22"/>
        </w:rPr>
        <w:t>Other possible contexts include:</w:t>
      </w:r>
    </w:p>
    <w:p w:rsidR="0006495C" w:rsidRPr="00603E1C" w:rsidRDefault="0006495C" w:rsidP="005D3C38">
      <w:pPr>
        <w:pStyle w:val="ListParagraph"/>
        <w:keepNext/>
        <w:keepLines/>
        <w:numPr>
          <w:ilvl w:val="0"/>
          <w:numId w:val="5"/>
        </w:numPr>
        <w:tabs>
          <w:tab w:val="clear" w:pos="360"/>
          <w:tab w:val="left" w:pos="714"/>
        </w:tabs>
        <w:spacing w:before="80" w:after="80"/>
        <w:ind w:left="714" w:hanging="357"/>
        <w:rPr>
          <w:rFonts w:ascii="Arial" w:hAnsi="Arial" w:cs="Arial"/>
          <w:sz w:val="22"/>
          <w:szCs w:val="22"/>
        </w:rPr>
      </w:pPr>
      <w:r w:rsidRPr="00603E1C">
        <w:rPr>
          <w:rFonts w:ascii="Arial" w:hAnsi="Arial" w:cs="Arial"/>
          <w:sz w:val="22"/>
          <w:szCs w:val="22"/>
        </w:rPr>
        <w:t xml:space="preserve">Ngāi Tahu agribusinesses </w:t>
      </w:r>
      <w:hyperlink r:id="rId13" w:history="1">
        <w:r w:rsidRPr="00603E1C">
          <w:rPr>
            <w:rStyle w:val="Hyperlink"/>
            <w:rFonts w:ascii="Arial" w:hAnsi="Arial" w:cs="Arial"/>
            <w:sz w:val="22"/>
            <w:szCs w:val="22"/>
          </w:rPr>
          <w:t>http://ngaitahufarming.co.nz/</w:t>
        </w:r>
      </w:hyperlink>
      <w:r w:rsidRPr="00603E1C">
        <w:rPr>
          <w:rFonts w:ascii="Arial" w:hAnsi="Arial" w:cs="Arial"/>
          <w:sz w:val="22"/>
          <w:szCs w:val="22"/>
        </w:rPr>
        <w:t xml:space="preserve"> or </w:t>
      </w:r>
      <w:hyperlink r:id="rId14" w:history="1">
        <w:r w:rsidRPr="00603E1C">
          <w:rPr>
            <w:rStyle w:val="Hyperlink"/>
            <w:rFonts w:ascii="Arial" w:hAnsi="Arial" w:cs="Arial"/>
            <w:sz w:val="22"/>
            <w:szCs w:val="22"/>
          </w:rPr>
          <w:t>http://www.ngaitahuseafood.com/</w:t>
        </w:r>
      </w:hyperlink>
      <w:r w:rsidRPr="00603E1C">
        <w:rPr>
          <w:rFonts w:ascii="Arial" w:hAnsi="Arial" w:cs="Arial"/>
          <w:sz w:val="22"/>
          <w:szCs w:val="22"/>
        </w:rPr>
        <w:t xml:space="preserve"> </w:t>
      </w:r>
    </w:p>
    <w:p w:rsidR="0006495C" w:rsidRPr="00603E1C" w:rsidRDefault="0006495C" w:rsidP="005D3C38">
      <w:pPr>
        <w:pStyle w:val="ListParagraph"/>
        <w:keepNext/>
        <w:keepLines/>
        <w:numPr>
          <w:ilvl w:val="0"/>
          <w:numId w:val="5"/>
        </w:numPr>
        <w:tabs>
          <w:tab w:val="clear" w:pos="360"/>
          <w:tab w:val="left" w:pos="714"/>
        </w:tabs>
        <w:spacing w:before="80" w:after="80"/>
        <w:ind w:left="714" w:hanging="357"/>
        <w:rPr>
          <w:rFonts w:ascii="Arial" w:hAnsi="Arial" w:cs="Arial"/>
          <w:sz w:val="22"/>
          <w:szCs w:val="22"/>
        </w:rPr>
      </w:pPr>
      <w:r w:rsidRPr="00603E1C">
        <w:rPr>
          <w:rFonts w:ascii="Arial" w:hAnsi="Arial" w:cs="Arial"/>
          <w:sz w:val="22"/>
          <w:szCs w:val="22"/>
        </w:rPr>
        <w:t xml:space="preserve">Te Tumu Paeroa </w:t>
      </w:r>
      <w:hyperlink r:id="rId15" w:history="1">
        <w:r w:rsidR="001F7FC1" w:rsidRPr="00603E1C">
          <w:rPr>
            <w:rStyle w:val="Hyperlink"/>
            <w:rFonts w:ascii="Arial" w:hAnsi="Arial" w:cs="Arial"/>
            <w:sz w:val="22"/>
            <w:szCs w:val="22"/>
          </w:rPr>
          <w:t>https://www.tetumupaeroa.co.nz/about-us/our-programmes-and-projects/kiwifruit-mobilisation-programme/</w:t>
        </w:r>
      </w:hyperlink>
      <w:r w:rsidRPr="00603E1C">
        <w:rPr>
          <w:rFonts w:ascii="Arial" w:hAnsi="Arial" w:cs="Arial"/>
          <w:sz w:val="22"/>
          <w:szCs w:val="22"/>
        </w:rPr>
        <w:t xml:space="preserve"> </w:t>
      </w:r>
    </w:p>
    <w:p w:rsidR="0053268E" w:rsidRPr="00603E1C" w:rsidRDefault="0053268E" w:rsidP="00603E1C">
      <w:pPr>
        <w:spacing w:before="120" w:after="120"/>
        <w:rPr>
          <w:rFonts w:ascii="Arial" w:eastAsia="MS Mincho" w:hAnsi="Arial" w:cs="Arial"/>
          <w:sz w:val="22"/>
          <w:szCs w:val="22"/>
        </w:rPr>
      </w:pPr>
      <w:r w:rsidRPr="00603E1C">
        <w:rPr>
          <w:rFonts w:ascii="Arial" w:eastAsia="MS Mincho" w:hAnsi="Arial" w:cs="Arial"/>
          <w:sz w:val="22"/>
          <w:szCs w:val="22"/>
        </w:rPr>
        <w:t xml:space="preserve">If you are choosing an agribusiness context for this assessment, there is no expectation to cover all seven primary industries. </w:t>
      </w:r>
    </w:p>
    <w:p w:rsidR="00603E1C" w:rsidRDefault="00603E1C">
      <w:pPr>
        <w:spacing w:after="160" w:line="259" w:lineRule="auto"/>
        <w:rPr>
          <w:rFonts w:ascii="Arial" w:eastAsia="Arial" w:hAnsi="Arial" w:cs="Arial"/>
          <w:sz w:val="22"/>
          <w:szCs w:val="22"/>
        </w:rPr>
      </w:pPr>
    </w:p>
    <w:p w:rsidR="00603E1C" w:rsidRDefault="00603E1C">
      <w:pPr>
        <w:spacing w:after="160" w:line="259" w:lineRule="auto"/>
        <w:rPr>
          <w:rFonts w:ascii="Arial" w:eastAsia="Arial" w:hAnsi="Arial" w:cs="Arial"/>
          <w:sz w:val="22"/>
          <w:szCs w:val="22"/>
        </w:rPr>
        <w:sectPr w:rsidR="00603E1C" w:rsidSect="000160FE">
          <w:pgSz w:w="11904" w:h="16834" w:code="9"/>
          <w:pgMar w:top="1440" w:right="1440" w:bottom="1440" w:left="1440" w:header="720" w:footer="720" w:gutter="0"/>
          <w:cols w:space="720"/>
          <w:docGrid w:linePitch="326"/>
        </w:sectPr>
      </w:pPr>
    </w:p>
    <w:p w:rsidR="005830F1" w:rsidRPr="00603E1C" w:rsidRDefault="00603E1C" w:rsidP="005830F1">
      <w:pPr>
        <w:pStyle w:val="NCEAHeaderboxed"/>
        <w:pBdr>
          <w:top w:val="single" w:sz="4" w:space="1" w:color="auto"/>
          <w:left w:val="single" w:sz="4" w:space="4" w:color="auto"/>
          <w:bottom w:val="single" w:sz="4" w:space="1" w:color="auto"/>
          <w:right w:val="single" w:sz="4" w:space="4" w:color="auto"/>
        </w:pBdr>
        <w:spacing w:after="0"/>
        <w:rPr>
          <w:rFonts w:ascii="Arial" w:hAnsi="Arial"/>
          <w:szCs w:val="32"/>
        </w:rPr>
      </w:pPr>
      <w:r w:rsidRPr="00603E1C">
        <w:rPr>
          <w:rFonts w:ascii="Arial" w:hAnsi="Arial"/>
          <w:szCs w:val="32"/>
        </w:rPr>
        <w:t xml:space="preserve">Internal </w:t>
      </w:r>
      <w:r w:rsidR="005830F1" w:rsidRPr="00603E1C">
        <w:rPr>
          <w:rFonts w:ascii="Arial" w:hAnsi="Arial"/>
          <w:szCs w:val="32"/>
        </w:rPr>
        <w:t>Assessment Resource</w:t>
      </w:r>
    </w:p>
    <w:p w:rsidR="005830F1" w:rsidRPr="00603E1C" w:rsidRDefault="005830F1" w:rsidP="00603E1C">
      <w:pPr>
        <w:pStyle w:val="NCEAHeadInfoL2"/>
        <w:tabs>
          <w:tab w:val="left" w:pos="3261"/>
        </w:tabs>
        <w:rPr>
          <w:b w:val="0"/>
          <w:szCs w:val="28"/>
        </w:rPr>
      </w:pPr>
      <w:r w:rsidRPr="00603E1C">
        <w:rPr>
          <w:szCs w:val="28"/>
        </w:rPr>
        <w:t>Achievement standard:</w:t>
      </w:r>
      <w:r w:rsidRPr="00603E1C">
        <w:rPr>
          <w:szCs w:val="28"/>
        </w:rPr>
        <w:tab/>
      </w:r>
      <w:r w:rsidR="00A361C7" w:rsidRPr="00603E1C">
        <w:rPr>
          <w:b w:val="0"/>
          <w:szCs w:val="28"/>
        </w:rPr>
        <w:t>91867</w:t>
      </w:r>
    </w:p>
    <w:p w:rsidR="00664D39" w:rsidRPr="00603E1C" w:rsidRDefault="005830F1" w:rsidP="00603E1C">
      <w:pPr>
        <w:pStyle w:val="NCEAHeadInfoL2"/>
        <w:tabs>
          <w:tab w:val="left" w:pos="3261"/>
        </w:tabs>
        <w:ind w:left="3261" w:hanging="3261"/>
        <w:rPr>
          <w:b w:val="0"/>
          <w:szCs w:val="28"/>
        </w:rPr>
      </w:pPr>
      <w:r w:rsidRPr="00603E1C">
        <w:rPr>
          <w:szCs w:val="28"/>
        </w:rPr>
        <w:t>Standard title:</w:t>
      </w:r>
      <w:r w:rsidRPr="00603E1C">
        <w:rPr>
          <w:b w:val="0"/>
          <w:szCs w:val="28"/>
        </w:rPr>
        <w:tab/>
      </w:r>
      <w:r w:rsidR="004A38CE" w:rsidRPr="00603E1C">
        <w:rPr>
          <w:b w:val="0"/>
          <w:szCs w:val="28"/>
        </w:rPr>
        <w:t xml:space="preserve">Demonstrate understanding of a </w:t>
      </w:r>
      <w:r w:rsidR="00511E79" w:rsidRPr="00603E1C">
        <w:rPr>
          <w:b w:val="0"/>
          <w:szCs w:val="28"/>
        </w:rPr>
        <w:t xml:space="preserve">primary industry </w:t>
      </w:r>
      <w:r w:rsidR="004A38CE" w:rsidRPr="00603E1C">
        <w:rPr>
          <w:b w:val="0"/>
          <w:szCs w:val="28"/>
        </w:rPr>
        <w:t xml:space="preserve">business structure </w:t>
      </w:r>
      <w:r w:rsidR="00511E79" w:rsidRPr="00603E1C">
        <w:rPr>
          <w:b w:val="0"/>
          <w:szCs w:val="28"/>
        </w:rPr>
        <w:t xml:space="preserve">that </w:t>
      </w:r>
      <w:r w:rsidR="000E0AE1" w:rsidRPr="00603E1C">
        <w:rPr>
          <w:b w:val="0"/>
          <w:szCs w:val="28"/>
        </w:rPr>
        <w:t xml:space="preserve">best </w:t>
      </w:r>
      <w:r w:rsidR="00511E79" w:rsidRPr="00603E1C">
        <w:rPr>
          <w:b w:val="0"/>
          <w:szCs w:val="28"/>
        </w:rPr>
        <w:t>meets the strategic needs of a business</w:t>
      </w:r>
      <w:r w:rsidR="000A30E4" w:rsidRPr="00603E1C">
        <w:rPr>
          <w:b w:val="0"/>
          <w:szCs w:val="28"/>
        </w:rPr>
        <w:t xml:space="preserve"> </w:t>
      </w:r>
    </w:p>
    <w:p w:rsidR="00664D39" w:rsidRPr="00603E1C" w:rsidRDefault="00664D39" w:rsidP="00603E1C">
      <w:pPr>
        <w:pStyle w:val="NCEAHeadInfoL2"/>
        <w:tabs>
          <w:tab w:val="left" w:pos="3261"/>
        </w:tabs>
        <w:rPr>
          <w:b w:val="0"/>
          <w:color w:val="000000" w:themeColor="text1"/>
          <w:szCs w:val="28"/>
        </w:rPr>
      </w:pPr>
      <w:r w:rsidRPr="00603E1C">
        <w:rPr>
          <w:szCs w:val="28"/>
        </w:rPr>
        <w:t xml:space="preserve">Credits: </w:t>
      </w:r>
      <w:r w:rsidRPr="00603E1C">
        <w:rPr>
          <w:szCs w:val="28"/>
        </w:rPr>
        <w:tab/>
      </w:r>
      <w:r w:rsidR="00095C38" w:rsidRPr="00603E1C">
        <w:rPr>
          <w:b w:val="0"/>
          <w:szCs w:val="28"/>
        </w:rPr>
        <w:t>3</w:t>
      </w:r>
      <w:r w:rsidRPr="00603E1C">
        <w:rPr>
          <w:b w:val="0"/>
          <w:szCs w:val="28"/>
        </w:rPr>
        <w:t xml:space="preserve"> </w:t>
      </w:r>
    </w:p>
    <w:p w:rsidR="00664D39" w:rsidRPr="00603E1C" w:rsidRDefault="00664D39" w:rsidP="00603E1C">
      <w:pPr>
        <w:pStyle w:val="NCEAHeadInfoL2"/>
        <w:tabs>
          <w:tab w:val="left" w:pos="3261"/>
        </w:tabs>
        <w:rPr>
          <w:b w:val="0"/>
          <w:szCs w:val="28"/>
        </w:rPr>
      </w:pPr>
      <w:r w:rsidRPr="00603E1C">
        <w:rPr>
          <w:szCs w:val="28"/>
        </w:rPr>
        <w:t xml:space="preserve">Resource title: </w:t>
      </w:r>
      <w:r w:rsidRPr="00603E1C">
        <w:rPr>
          <w:szCs w:val="28"/>
        </w:rPr>
        <w:tab/>
      </w:r>
      <w:r w:rsidRPr="00603E1C">
        <w:rPr>
          <w:b w:val="0"/>
          <w:szCs w:val="28"/>
        </w:rPr>
        <w:t xml:space="preserve">Working for </w:t>
      </w:r>
      <w:r w:rsidR="00337D90" w:rsidRPr="00603E1C">
        <w:rPr>
          <w:b w:val="0"/>
          <w:szCs w:val="28"/>
        </w:rPr>
        <w:t>Iwi</w:t>
      </w:r>
      <w:r w:rsidRPr="00603E1C">
        <w:rPr>
          <w:b w:val="0"/>
          <w:szCs w:val="28"/>
        </w:rPr>
        <w:t xml:space="preserve"> </w:t>
      </w:r>
    </w:p>
    <w:p w:rsidR="00DC69BF" w:rsidRPr="00603E1C" w:rsidRDefault="00664D39" w:rsidP="00603E1C">
      <w:pPr>
        <w:pStyle w:val="NCEAHeadInfoL2"/>
        <w:tabs>
          <w:tab w:val="left" w:pos="3261"/>
        </w:tabs>
        <w:rPr>
          <w:b w:val="0"/>
          <w:szCs w:val="28"/>
        </w:rPr>
      </w:pPr>
      <w:r w:rsidRPr="00603E1C">
        <w:rPr>
          <w:szCs w:val="28"/>
          <w:lang w:val="en-AU"/>
        </w:rPr>
        <w:t xml:space="preserve">Resource reference: </w:t>
      </w:r>
      <w:r w:rsidRPr="00603E1C">
        <w:rPr>
          <w:szCs w:val="28"/>
          <w:lang w:val="en-AU"/>
        </w:rPr>
        <w:tab/>
      </w:r>
      <w:r w:rsidR="00851D5A" w:rsidRPr="00603E1C">
        <w:rPr>
          <w:b w:val="0"/>
          <w:szCs w:val="28"/>
        </w:rPr>
        <w:t xml:space="preserve">Agribusiness </w:t>
      </w:r>
      <w:r w:rsidRPr="00603E1C">
        <w:rPr>
          <w:b w:val="0"/>
          <w:szCs w:val="28"/>
        </w:rPr>
        <w:t>2.</w:t>
      </w:r>
      <w:r w:rsidR="00A361C7" w:rsidRPr="00603E1C">
        <w:rPr>
          <w:b w:val="0"/>
          <w:szCs w:val="28"/>
        </w:rPr>
        <w:t>9</w:t>
      </w:r>
      <w:r w:rsidRPr="00603E1C">
        <w:rPr>
          <w:b w:val="0"/>
          <w:szCs w:val="28"/>
        </w:rPr>
        <w:t>A Version 1</w:t>
      </w:r>
    </w:p>
    <w:p w:rsidR="005830F1" w:rsidRPr="00603E1C" w:rsidRDefault="005830F1" w:rsidP="005830F1">
      <w:pPr>
        <w:pStyle w:val="NCEAInstructionsbanner"/>
      </w:pPr>
      <w:r w:rsidRPr="00603E1C">
        <w:t>Student instructions</w:t>
      </w:r>
    </w:p>
    <w:p w:rsidR="00DC69BF" w:rsidRPr="00603E1C" w:rsidRDefault="00DC69BF" w:rsidP="00DC69BF">
      <w:pPr>
        <w:pStyle w:val="Normal1"/>
        <w:keepNext/>
        <w:spacing w:before="240" w:after="180"/>
        <w:rPr>
          <w:rFonts w:ascii="Arial" w:hAnsi="Arial" w:cs="Arial"/>
        </w:rPr>
      </w:pPr>
      <w:r w:rsidRPr="00603E1C">
        <w:rPr>
          <w:rFonts w:ascii="Arial" w:eastAsia="Arial" w:hAnsi="Arial" w:cs="Arial"/>
          <w:b/>
          <w:sz w:val="28"/>
          <w:szCs w:val="28"/>
        </w:rPr>
        <w:t>Introduction</w:t>
      </w:r>
    </w:p>
    <w:p w:rsidR="00AE1D38" w:rsidRPr="00603E1C" w:rsidRDefault="00503042" w:rsidP="00503042">
      <w:pPr>
        <w:pStyle w:val="NCEAbodytext"/>
        <w:rPr>
          <w:rFonts w:ascii="Arial" w:hAnsi="Arial"/>
          <w:sz w:val="22"/>
          <w:szCs w:val="22"/>
        </w:rPr>
      </w:pPr>
      <w:r w:rsidRPr="00603E1C">
        <w:rPr>
          <w:rFonts w:ascii="Arial" w:hAnsi="Arial"/>
          <w:sz w:val="22"/>
          <w:szCs w:val="22"/>
        </w:rPr>
        <w:t xml:space="preserve">This assessment activity requires you </w:t>
      </w:r>
      <w:r w:rsidRPr="00603E1C">
        <w:rPr>
          <w:rFonts w:ascii="Arial" w:hAnsi="Arial"/>
          <w:sz w:val="22"/>
          <w:szCs w:val="22"/>
          <w:lang w:val="en-AU"/>
        </w:rPr>
        <w:t xml:space="preserve">to demonstrate </w:t>
      </w:r>
      <w:r w:rsidR="004A38CE" w:rsidRPr="00603E1C">
        <w:rPr>
          <w:rFonts w:ascii="Arial" w:hAnsi="Arial"/>
          <w:sz w:val="22"/>
          <w:szCs w:val="22"/>
        </w:rPr>
        <w:t xml:space="preserve">understanding of a </w:t>
      </w:r>
      <w:r w:rsidR="00462A20" w:rsidRPr="00603E1C">
        <w:rPr>
          <w:rFonts w:ascii="Arial" w:hAnsi="Arial"/>
          <w:sz w:val="22"/>
          <w:szCs w:val="22"/>
          <w:lang w:val="en-AU"/>
        </w:rPr>
        <w:t>Māori</w:t>
      </w:r>
      <w:r w:rsidR="00462A20" w:rsidRPr="00603E1C" w:rsidDel="00462A20">
        <w:rPr>
          <w:rFonts w:ascii="Arial" w:hAnsi="Arial"/>
          <w:sz w:val="22"/>
          <w:szCs w:val="22"/>
        </w:rPr>
        <w:t xml:space="preserve"> </w:t>
      </w:r>
      <w:r w:rsidR="00462A20" w:rsidRPr="00603E1C">
        <w:rPr>
          <w:rFonts w:ascii="Arial" w:hAnsi="Arial"/>
          <w:sz w:val="22"/>
          <w:szCs w:val="22"/>
        </w:rPr>
        <w:t>iwi</w:t>
      </w:r>
      <w:r w:rsidR="00AD6769" w:rsidRPr="00603E1C">
        <w:rPr>
          <w:rFonts w:ascii="Arial" w:hAnsi="Arial"/>
          <w:sz w:val="22"/>
          <w:szCs w:val="22"/>
        </w:rPr>
        <w:t xml:space="preserve"> </w:t>
      </w:r>
      <w:r w:rsidR="000A30E4" w:rsidRPr="00603E1C">
        <w:rPr>
          <w:rFonts w:ascii="Arial" w:hAnsi="Arial"/>
          <w:sz w:val="22"/>
          <w:szCs w:val="22"/>
        </w:rPr>
        <w:t>business structure</w:t>
      </w:r>
      <w:r w:rsidR="004A38CE" w:rsidRPr="00603E1C">
        <w:rPr>
          <w:rFonts w:ascii="Arial" w:hAnsi="Arial"/>
          <w:sz w:val="22"/>
          <w:szCs w:val="22"/>
        </w:rPr>
        <w:t xml:space="preserve"> </w:t>
      </w:r>
      <w:r w:rsidR="00511E79" w:rsidRPr="00603E1C">
        <w:rPr>
          <w:rFonts w:ascii="Arial" w:hAnsi="Arial"/>
          <w:sz w:val="22"/>
          <w:szCs w:val="22"/>
        </w:rPr>
        <w:t xml:space="preserve">that </w:t>
      </w:r>
      <w:r w:rsidR="001667EE" w:rsidRPr="00603E1C">
        <w:rPr>
          <w:rFonts w:ascii="Arial" w:hAnsi="Arial"/>
          <w:sz w:val="22"/>
          <w:szCs w:val="22"/>
        </w:rPr>
        <w:t xml:space="preserve">best </w:t>
      </w:r>
      <w:r w:rsidR="00511E79" w:rsidRPr="00603E1C">
        <w:rPr>
          <w:rFonts w:ascii="Arial" w:hAnsi="Arial"/>
          <w:sz w:val="22"/>
          <w:szCs w:val="22"/>
        </w:rPr>
        <w:t>meets the strategic needs of a business</w:t>
      </w:r>
      <w:r w:rsidR="004A38CE" w:rsidRPr="00603E1C">
        <w:rPr>
          <w:rFonts w:ascii="Arial" w:hAnsi="Arial"/>
          <w:sz w:val="22"/>
          <w:szCs w:val="22"/>
        </w:rPr>
        <w:t xml:space="preserve">.  </w:t>
      </w:r>
    </w:p>
    <w:p w:rsidR="00603E1C" w:rsidRPr="00603E1C" w:rsidRDefault="00503042" w:rsidP="00603E1C">
      <w:pPr>
        <w:pStyle w:val="NCEAbodytext"/>
        <w:rPr>
          <w:sz w:val="22"/>
          <w:szCs w:val="22"/>
        </w:rPr>
      </w:pPr>
      <w:r w:rsidRPr="00603E1C">
        <w:rPr>
          <w:rFonts w:ascii="Arial" w:hAnsi="Arial"/>
          <w:sz w:val="22"/>
          <w:szCs w:val="22"/>
          <w:lang w:val="en-AU"/>
        </w:rPr>
        <w:t xml:space="preserve">You are going to be assessed on how </w:t>
      </w:r>
      <w:r w:rsidRPr="00603E1C">
        <w:rPr>
          <w:rFonts w:ascii="Arial" w:hAnsi="Arial"/>
          <w:sz w:val="22"/>
          <w:szCs w:val="22"/>
        </w:rPr>
        <w:t xml:space="preserve">comprehensively you demonstrate your understanding </w:t>
      </w:r>
      <w:r w:rsidR="004A38CE" w:rsidRPr="00603E1C">
        <w:rPr>
          <w:rFonts w:ascii="Arial" w:hAnsi="Arial"/>
          <w:sz w:val="22"/>
          <w:szCs w:val="22"/>
        </w:rPr>
        <w:t xml:space="preserve">of </w:t>
      </w:r>
      <w:r w:rsidR="00462A20" w:rsidRPr="00603E1C">
        <w:rPr>
          <w:rFonts w:ascii="Arial" w:hAnsi="Arial"/>
          <w:sz w:val="22"/>
          <w:szCs w:val="22"/>
        </w:rPr>
        <w:t>this</w:t>
      </w:r>
      <w:r w:rsidR="004A38CE" w:rsidRPr="00603E1C">
        <w:rPr>
          <w:rFonts w:ascii="Arial" w:hAnsi="Arial"/>
          <w:sz w:val="22"/>
          <w:szCs w:val="22"/>
        </w:rPr>
        <w:t xml:space="preserve"> business structure</w:t>
      </w:r>
      <w:r w:rsidR="00AE1D38" w:rsidRPr="00603E1C">
        <w:rPr>
          <w:rFonts w:ascii="Arial" w:hAnsi="Arial"/>
          <w:sz w:val="22"/>
          <w:szCs w:val="22"/>
        </w:rPr>
        <w:t>.</w:t>
      </w:r>
    </w:p>
    <w:p w:rsidR="00603E1C" w:rsidRPr="0051205E" w:rsidRDefault="00603E1C" w:rsidP="00603E1C">
      <w:pPr>
        <w:pStyle w:val="NCEAAnnotations"/>
      </w:pPr>
      <w:r>
        <w:t>Teacher note: Insert due dates and timeframes</w:t>
      </w:r>
    </w:p>
    <w:p w:rsidR="00DC69BF" w:rsidRPr="00603E1C" w:rsidRDefault="00DC69BF" w:rsidP="00DC69BF">
      <w:pPr>
        <w:pStyle w:val="Normal1"/>
        <w:keepNext/>
        <w:spacing w:before="240" w:after="180"/>
        <w:rPr>
          <w:rFonts w:ascii="Arial" w:eastAsia="Arial" w:hAnsi="Arial" w:cs="Arial"/>
          <w:b/>
          <w:sz w:val="28"/>
          <w:szCs w:val="28"/>
        </w:rPr>
      </w:pPr>
      <w:r w:rsidRPr="00603E1C">
        <w:rPr>
          <w:rFonts w:ascii="Arial" w:eastAsia="Arial" w:hAnsi="Arial" w:cs="Arial"/>
          <w:b/>
          <w:sz w:val="28"/>
          <w:szCs w:val="28"/>
        </w:rPr>
        <w:t xml:space="preserve">Task </w:t>
      </w:r>
    </w:p>
    <w:p w:rsidR="00AE1D38" w:rsidRPr="00603E1C" w:rsidRDefault="00AE1D38" w:rsidP="00603E1C">
      <w:pPr>
        <w:pStyle w:val="NCEAbodytext"/>
        <w:rPr>
          <w:rFonts w:ascii="Arial" w:eastAsia="Arial" w:hAnsi="Arial"/>
          <w:sz w:val="22"/>
          <w:szCs w:val="22"/>
        </w:rPr>
      </w:pPr>
      <w:r w:rsidRPr="00603E1C">
        <w:rPr>
          <w:rFonts w:ascii="Arial" w:hAnsi="Arial"/>
          <w:sz w:val="22"/>
          <w:szCs w:val="22"/>
          <w:lang w:val="en-AU"/>
        </w:rPr>
        <w:t>1.4 million hectares of New Zealand land is Māori freehold land and 30% of marine fishing quota is owned by various iwi.  What business structures do Māori iwi use in the running of their businesses in the primary industry?</w:t>
      </w:r>
    </w:p>
    <w:p w:rsidR="009F09C3" w:rsidRPr="00603E1C" w:rsidRDefault="001667EE" w:rsidP="00603E1C">
      <w:pPr>
        <w:pStyle w:val="NCEAbodytext"/>
        <w:rPr>
          <w:rFonts w:ascii="Arial" w:hAnsi="Arial"/>
          <w:sz w:val="22"/>
          <w:szCs w:val="22"/>
          <w:lang w:val="en-GB"/>
        </w:rPr>
      </w:pPr>
      <w:r w:rsidRPr="00603E1C">
        <w:rPr>
          <w:rFonts w:ascii="Arial" w:hAnsi="Arial"/>
          <w:sz w:val="22"/>
          <w:szCs w:val="22"/>
        </w:rPr>
        <w:t xml:space="preserve">Your presentation will evaluate </w:t>
      </w:r>
      <w:r w:rsidR="004A38CE" w:rsidRPr="00603E1C">
        <w:rPr>
          <w:rFonts w:ascii="Arial" w:hAnsi="Arial"/>
          <w:sz w:val="22"/>
          <w:szCs w:val="22"/>
          <w:lang w:val="en-GB"/>
        </w:rPr>
        <w:t>how</w:t>
      </w:r>
      <w:r w:rsidR="008F29A8" w:rsidRPr="00603E1C">
        <w:rPr>
          <w:rFonts w:ascii="Arial" w:hAnsi="Arial"/>
          <w:sz w:val="22"/>
          <w:szCs w:val="22"/>
          <w:lang w:val="en-GB"/>
        </w:rPr>
        <w:t xml:space="preserve"> the business structure us</w:t>
      </w:r>
      <w:r w:rsidR="00AE1D38" w:rsidRPr="00603E1C">
        <w:rPr>
          <w:rFonts w:ascii="Arial" w:hAnsi="Arial"/>
          <w:sz w:val="22"/>
          <w:szCs w:val="22"/>
          <w:lang w:val="en-GB"/>
        </w:rPr>
        <w:t>ed</w:t>
      </w:r>
      <w:r w:rsidR="008F29A8" w:rsidRPr="00603E1C">
        <w:rPr>
          <w:rFonts w:ascii="Arial" w:hAnsi="Arial"/>
          <w:sz w:val="22"/>
          <w:szCs w:val="22"/>
          <w:lang w:val="en-GB"/>
        </w:rPr>
        <w:t xml:space="preserve"> by </w:t>
      </w:r>
      <w:r w:rsidR="00432CA0" w:rsidRPr="00603E1C">
        <w:rPr>
          <w:rFonts w:ascii="Arial" w:hAnsi="Arial"/>
          <w:sz w:val="22"/>
          <w:szCs w:val="22"/>
          <w:lang w:val="en-GB"/>
        </w:rPr>
        <w:t xml:space="preserve">a </w:t>
      </w:r>
      <w:r w:rsidR="00051DA3" w:rsidRPr="00603E1C">
        <w:rPr>
          <w:rFonts w:ascii="Arial" w:hAnsi="Arial"/>
          <w:sz w:val="22"/>
          <w:szCs w:val="22"/>
          <w:lang w:val="en-GB"/>
        </w:rPr>
        <w:t>Māori</w:t>
      </w:r>
      <w:r w:rsidR="008F29A8" w:rsidRPr="00603E1C">
        <w:rPr>
          <w:rFonts w:ascii="Arial" w:hAnsi="Arial"/>
          <w:sz w:val="22"/>
          <w:szCs w:val="22"/>
          <w:lang w:val="en-GB"/>
        </w:rPr>
        <w:t xml:space="preserve"> </w:t>
      </w:r>
      <w:r w:rsidR="00432CA0" w:rsidRPr="00603E1C">
        <w:rPr>
          <w:rFonts w:ascii="Arial" w:hAnsi="Arial"/>
          <w:sz w:val="22"/>
          <w:szCs w:val="22"/>
          <w:lang w:val="en-GB"/>
        </w:rPr>
        <w:t xml:space="preserve">business in the primary </w:t>
      </w:r>
      <w:r w:rsidR="00432CA0" w:rsidRPr="00603E1C">
        <w:rPr>
          <w:rFonts w:ascii="Arial" w:hAnsi="Arial"/>
          <w:sz w:val="22"/>
          <w:szCs w:val="22"/>
        </w:rPr>
        <w:t xml:space="preserve">industry </w:t>
      </w:r>
      <w:r w:rsidR="000E0AE1" w:rsidRPr="00603E1C">
        <w:rPr>
          <w:rFonts w:ascii="Arial" w:hAnsi="Arial"/>
          <w:sz w:val="22"/>
          <w:szCs w:val="22"/>
        </w:rPr>
        <w:t xml:space="preserve">best </w:t>
      </w:r>
      <w:r w:rsidR="004A38CE" w:rsidRPr="00603E1C">
        <w:rPr>
          <w:rFonts w:ascii="Arial" w:hAnsi="Arial"/>
          <w:sz w:val="22"/>
          <w:szCs w:val="22"/>
        </w:rPr>
        <w:t>meet</w:t>
      </w:r>
      <w:r w:rsidR="00AE1D38" w:rsidRPr="00603E1C">
        <w:rPr>
          <w:rFonts w:ascii="Arial" w:hAnsi="Arial"/>
          <w:sz w:val="22"/>
          <w:szCs w:val="22"/>
        </w:rPr>
        <w:t>s</w:t>
      </w:r>
      <w:r w:rsidR="004A38CE" w:rsidRPr="00603E1C">
        <w:rPr>
          <w:rFonts w:ascii="Arial" w:hAnsi="Arial"/>
          <w:sz w:val="22"/>
          <w:szCs w:val="22"/>
        </w:rPr>
        <w:t xml:space="preserve"> the strategic</w:t>
      </w:r>
      <w:r w:rsidR="004A38CE" w:rsidRPr="00603E1C">
        <w:rPr>
          <w:rFonts w:ascii="Arial" w:hAnsi="Arial"/>
          <w:sz w:val="22"/>
          <w:szCs w:val="22"/>
          <w:lang w:val="en-GB"/>
        </w:rPr>
        <w:t xml:space="preserve"> needs of </w:t>
      </w:r>
      <w:r w:rsidR="00432CA0" w:rsidRPr="00603E1C">
        <w:rPr>
          <w:rFonts w:ascii="Arial" w:hAnsi="Arial"/>
          <w:sz w:val="22"/>
          <w:szCs w:val="22"/>
          <w:lang w:val="en-GB"/>
        </w:rPr>
        <w:t xml:space="preserve">the </w:t>
      </w:r>
      <w:r w:rsidR="000A30E4" w:rsidRPr="00603E1C">
        <w:rPr>
          <w:rFonts w:ascii="Arial" w:hAnsi="Arial"/>
          <w:sz w:val="22"/>
          <w:szCs w:val="22"/>
          <w:lang w:val="en-GB"/>
        </w:rPr>
        <w:t>business, compare this</w:t>
      </w:r>
      <w:r w:rsidR="00432CA0" w:rsidRPr="00603E1C">
        <w:rPr>
          <w:rFonts w:ascii="Arial" w:hAnsi="Arial"/>
          <w:sz w:val="22"/>
          <w:szCs w:val="22"/>
          <w:lang w:val="en-GB"/>
        </w:rPr>
        <w:t xml:space="preserve"> </w:t>
      </w:r>
      <w:r w:rsidR="00B6491C" w:rsidRPr="00603E1C">
        <w:rPr>
          <w:rFonts w:ascii="Arial" w:hAnsi="Arial"/>
          <w:sz w:val="22"/>
          <w:szCs w:val="22"/>
          <w:lang w:val="en-GB"/>
        </w:rPr>
        <w:t>with another business structure</w:t>
      </w:r>
      <w:r w:rsidR="004A38CE" w:rsidRPr="00603E1C">
        <w:rPr>
          <w:rFonts w:ascii="Arial" w:hAnsi="Arial"/>
          <w:sz w:val="22"/>
          <w:szCs w:val="22"/>
          <w:lang w:val="en-GB"/>
        </w:rPr>
        <w:t xml:space="preserve"> and </w:t>
      </w:r>
      <w:r w:rsidR="002343DD" w:rsidRPr="00603E1C">
        <w:rPr>
          <w:rFonts w:ascii="Arial" w:hAnsi="Arial"/>
          <w:sz w:val="22"/>
          <w:szCs w:val="22"/>
          <w:lang w:val="en-GB"/>
        </w:rPr>
        <w:t xml:space="preserve">evaluate </w:t>
      </w:r>
      <w:r w:rsidR="004A38CE" w:rsidRPr="00603E1C">
        <w:rPr>
          <w:rFonts w:ascii="Arial" w:hAnsi="Arial"/>
          <w:sz w:val="22"/>
          <w:szCs w:val="22"/>
          <w:lang w:val="en-GB"/>
        </w:rPr>
        <w:t>the impact</w:t>
      </w:r>
      <w:r w:rsidR="002343DD" w:rsidRPr="00603E1C">
        <w:rPr>
          <w:rFonts w:ascii="Arial" w:hAnsi="Arial"/>
          <w:sz w:val="22"/>
          <w:szCs w:val="22"/>
          <w:lang w:val="en-GB"/>
        </w:rPr>
        <w:t xml:space="preserve"> </w:t>
      </w:r>
      <w:r w:rsidR="004A38CE" w:rsidRPr="00603E1C">
        <w:rPr>
          <w:rFonts w:ascii="Arial" w:hAnsi="Arial"/>
          <w:sz w:val="22"/>
          <w:szCs w:val="22"/>
          <w:lang w:val="en-GB"/>
        </w:rPr>
        <w:t xml:space="preserve">these </w:t>
      </w:r>
      <w:r w:rsidR="002343DD" w:rsidRPr="00603E1C">
        <w:rPr>
          <w:rFonts w:ascii="Arial" w:hAnsi="Arial"/>
          <w:sz w:val="22"/>
          <w:szCs w:val="22"/>
          <w:lang w:val="en-GB"/>
        </w:rPr>
        <w:t xml:space="preserve">structures </w:t>
      </w:r>
      <w:r w:rsidR="004A38CE" w:rsidRPr="00603E1C">
        <w:rPr>
          <w:rFonts w:ascii="Arial" w:hAnsi="Arial"/>
          <w:sz w:val="22"/>
          <w:szCs w:val="22"/>
          <w:lang w:val="en-GB"/>
        </w:rPr>
        <w:t xml:space="preserve">have on that business. </w:t>
      </w:r>
      <w:r w:rsidRPr="00603E1C">
        <w:rPr>
          <w:rFonts w:ascii="Arial" w:hAnsi="Arial"/>
          <w:sz w:val="22"/>
          <w:szCs w:val="22"/>
          <w:lang w:val="en-GB"/>
        </w:rPr>
        <w:t xml:space="preserve"> You may choose how to present this material, however, it should be no longer than 2000 words.</w:t>
      </w:r>
    </w:p>
    <w:p w:rsidR="004E1D5B" w:rsidRPr="00603E1C" w:rsidRDefault="004E1D5B" w:rsidP="00603E1C">
      <w:pPr>
        <w:pStyle w:val="NCEABulletssub"/>
        <w:tabs>
          <w:tab w:val="clear" w:pos="1071"/>
          <w:tab w:val="left" w:pos="714"/>
        </w:tabs>
        <w:ind w:left="714" w:hanging="357"/>
        <w:rPr>
          <w:rFonts w:ascii="Arial" w:hAnsi="Arial" w:cs="Arial"/>
          <w:szCs w:val="22"/>
        </w:rPr>
      </w:pPr>
      <w:r w:rsidRPr="00603E1C">
        <w:rPr>
          <w:rFonts w:ascii="Arial" w:hAnsi="Arial" w:cs="Arial"/>
          <w:szCs w:val="22"/>
        </w:rPr>
        <w:t xml:space="preserve">Choose a </w:t>
      </w:r>
      <w:r w:rsidR="00051DA3" w:rsidRPr="00603E1C">
        <w:rPr>
          <w:rFonts w:ascii="Arial" w:hAnsi="Arial" w:cs="Arial"/>
          <w:szCs w:val="22"/>
        </w:rPr>
        <w:t>Māori</w:t>
      </w:r>
      <w:r w:rsidR="004A38CE" w:rsidRPr="00603E1C">
        <w:rPr>
          <w:rFonts w:ascii="Arial" w:hAnsi="Arial" w:cs="Arial"/>
          <w:szCs w:val="22"/>
        </w:rPr>
        <w:t xml:space="preserve"> </w:t>
      </w:r>
      <w:r w:rsidRPr="00603E1C">
        <w:rPr>
          <w:rFonts w:ascii="Arial" w:hAnsi="Arial" w:cs="Arial"/>
          <w:szCs w:val="22"/>
        </w:rPr>
        <w:t>business</w:t>
      </w:r>
      <w:r w:rsidR="004A38CE" w:rsidRPr="00603E1C">
        <w:rPr>
          <w:rFonts w:ascii="Arial" w:hAnsi="Arial" w:cs="Arial"/>
          <w:szCs w:val="22"/>
        </w:rPr>
        <w:t xml:space="preserve"> in </w:t>
      </w:r>
      <w:r w:rsidR="00C245B0" w:rsidRPr="00603E1C">
        <w:rPr>
          <w:rFonts w:ascii="Arial" w:hAnsi="Arial" w:cs="Arial"/>
          <w:szCs w:val="22"/>
        </w:rPr>
        <w:t>a</w:t>
      </w:r>
      <w:r w:rsidR="004A38CE" w:rsidRPr="00603E1C">
        <w:rPr>
          <w:rFonts w:ascii="Arial" w:hAnsi="Arial" w:cs="Arial"/>
          <w:szCs w:val="22"/>
        </w:rPr>
        <w:t xml:space="preserve"> primary industry</w:t>
      </w:r>
      <w:r w:rsidR="00B6491C" w:rsidRPr="00603E1C">
        <w:rPr>
          <w:rFonts w:ascii="Arial" w:hAnsi="Arial" w:cs="Arial"/>
          <w:szCs w:val="22"/>
        </w:rPr>
        <w:t>.</w:t>
      </w:r>
    </w:p>
    <w:p w:rsidR="008F29A8" w:rsidRPr="00603E1C" w:rsidRDefault="00C245B0" w:rsidP="00603E1C">
      <w:pPr>
        <w:pStyle w:val="NCEABulletssub"/>
        <w:tabs>
          <w:tab w:val="clear" w:pos="1071"/>
          <w:tab w:val="left" w:pos="714"/>
        </w:tabs>
        <w:ind w:left="714" w:hanging="357"/>
        <w:rPr>
          <w:rFonts w:ascii="Arial" w:hAnsi="Arial" w:cs="Arial"/>
          <w:szCs w:val="22"/>
        </w:rPr>
      </w:pPr>
      <w:r w:rsidRPr="00603E1C">
        <w:rPr>
          <w:rFonts w:ascii="Arial" w:hAnsi="Arial" w:cs="Arial"/>
          <w:szCs w:val="22"/>
        </w:rPr>
        <w:t>Explain the characteristics of the current business structure?</w:t>
      </w:r>
      <w:r w:rsidR="004A38CE" w:rsidRPr="00603E1C">
        <w:rPr>
          <w:rFonts w:ascii="Arial" w:hAnsi="Arial" w:cs="Arial"/>
          <w:szCs w:val="22"/>
        </w:rPr>
        <w:t xml:space="preserve"> </w:t>
      </w:r>
    </w:p>
    <w:p w:rsidR="008F29A8" w:rsidRPr="00603E1C" w:rsidRDefault="008F29A8" w:rsidP="00603E1C">
      <w:pPr>
        <w:pStyle w:val="NCEABulletssub"/>
        <w:tabs>
          <w:tab w:val="clear" w:pos="1071"/>
          <w:tab w:val="left" w:pos="714"/>
        </w:tabs>
        <w:ind w:left="714" w:hanging="357"/>
        <w:rPr>
          <w:rFonts w:ascii="Arial" w:hAnsi="Arial" w:cs="Arial"/>
          <w:szCs w:val="22"/>
        </w:rPr>
      </w:pPr>
      <w:r w:rsidRPr="00603E1C">
        <w:rPr>
          <w:rFonts w:ascii="Arial" w:hAnsi="Arial" w:cs="Arial"/>
          <w:szCs w:val="22"/>
        </w:rPr>
        <w:t>What are the strategic needs of this business?</w:t>
      </w:r>
    </w:p>
    <w:p w:rsidR="008F29A8" w:rsidRPr="00603E1C" w:rsidRDefault="008F29A8" w:rsidP="00603E1C">
      <w:pPr>
        <w:pStyle w:val="NCEABulletssub"/>
        <w:tabs>
          <w:tab w:val="clear" w:pos="1071"/>
          <w:tab w:val="left" w:pos="714"/>
        </w:tabs>
        <w:ind w:left="714" w:hanging="357"/>
        <w:rPr>
          <w:rFonts w:ascii="Arial" w:hAnsi="Arial" w:cs="Arial"/>
          <w:szCs w:val="22"/>
        </w:rPr>
      </w:pPr>
      <w:r w:rsidRPr="00603E1C">
        <w:rPr>
          <w:rFonts w:ascii="Arial" w:hAnsi="Arial" w:cs="Arial"/>
          <w:szCs w:val="22"/>
        </w:rPr>
        <w:t>How does the business structure meet the strategic needs of the business?</w:t>
      </w:r>
    </w:p>
    <w:p w:rsidR="009F09C3" w:rsidRPr="00603E1C" w:rsidRDefault="008B3C23" w:rsidP="00603E1C">
      <w:pPr>
        <w:pStyle w:val="NCEABulletssub"/>
        <w:tabs>
          <w:tab w:val="clear" w:pos="1071"/>
          <w:tab w:val="left" w:pos="714"/>
        </w:tabs>
        <w:ind w:left="714" w:hanging="357"/>
        <w:rPr>
          <w:rFonts w:ascii="Arial" w:hAnsi="Arial" w:cs="Arial"/>
          <w:szCs w:val="22"/>
        </w:rPr>
      </w:pPr>
      <w:r w:rsidRPr="00603E1C">
        <w:rPr>
          <w:rFonts w:ascii="Arial" w:hAnsi="Arial" w:cs="Arial"/>
          <w:szCs w:val="22"/>
        </w:rPr>
        <w:t xml:space="preserve">Compare this business structure </w:t>
      </w:r>
      <w:r w:rsidR="008F29A8" w:rsidRPr="00603E1C">
        <w:rPr>
          <w:rFonts w:ascii="Arial" w:hAnsi="Arial" w:cs="Arial"/>
          <w:szCs w:val="22"/>
        </w:rPr>
        <w:t xml:space="preserve">with another structure that could have been used in this </w:t>
      </w:r>
      <w:r w:rsidR="00051DA3" w:rsidRPr="00603E1C">
        <w:rPr>
          <w:rFonts w:ascii="Arial" w:hAnsi="Arial" w:cs="Arial"/>
          <w:szCs w:val="22"/>
        </w:rPr>
        <w:t>Māori</w:t>
      </w:r>
      <w:r w:rsidR="008F29A8" w:rsidRPr="00603E1C">
        <w:rPr>
          <w:rFonts w:ascii="Arial" w:hAnsi="Arial" w:cs="Arial"/>
          <w:szCs w:val="22"/>
        </w:rPr>
        <w:t xml:space="preserve"> business. </w:t>
      </w:r>
    </w:p>
    <w:p w:rsidR="00B87772" w:rsidRPr="00603E1C" w:rsidRDefault="00B87772" w:rsidP="00603E1C">
      <w:pPr>
        <w:pStyle w:val="NCEABulletssub"/>
        <w:tabs>
          <w:tab w:val="clear" w:pos="1071"/>
          <w:tab w:val="left" w:pos="714"/>
        </w:tabs>
        <w:ind w:left="714" w:hanging="357"/>
        <w:rPr>
          <w:rFonts w:ascii="Arial" w:hAnsi="Arial" w:cs="Arial"/>
          <w:szCs w:val="22"/>
        </w:rPr>
      </w:pPr>
      <w:r w:rsidRPr="00603E1C">
        <w:rPr>
          <w:rFonts w:ascii="Arial" w:hAnsi="Arial" w:cs="Arial"/>
          <w:szCs w:val="22"/>
        </w:rPr>
        <w:t>What impact</w:t>
      </w:r>
      <w:r w:rsidR="008F29A8" w:rsidRPr="00603E1C">
        <w:rPr>
          <w:rFonts w:ascii="Arial" w:hAnsi="Arial" w:cs="Arial"/>
          <w:szCs w:val="22"/>
        </w:rPr>
        <w:t>s</w:t>
      </w:r>
      <w:r w:rsidRPr="00603E1C">
        <w:rPr>
          <w:rFonts w:ascii="Arial" w:hAnsi="Arial" w:cs="Arial"/>
          <w:szCs w:val="22"/>
        </w:rPr>
        <w:t xml:space="preserve"> on the business </w:t>
      </w:r>
      <w:r w:rsidR="008F29A8" w:rsidRPr="00603E1C">
        <w:rPr>
          <w:rFonts w:ascii="Arial" w:hAnsi="Arial" w:cs="Arial"/>
          <w:szCs w:val="22"/>
        </w:rPr>
        <w:t>would each of these business structure</w:t>
      </w:r>
      <w:r w:rsidRPr="00603E1C">
        <w:rPr>
          <w:rFonts w:ascii="Arial" w:hAnsi="Arial" w:cs="Arial"/>
          <w:szCs w:val="22"/>
        </w:rPr>
        <w:t xml:space="preserve">s </w:t>
      </w:r>
      <w:r w:rsidR="008F29A8" w:rsidRPr="00603E1C">
        <w:rPr>
          <w:rFonts w:ascii="Arial" w:hAnsi="Arial" w:cs="Arial"/>
          <w:szCs w:val="22"/>
        </w:rPr>
        <w:t>have?</w:t>
      </w:r>
    </w:p>
    <w:p w:rsidR="000C3885" w:rsidRPr="00603E1C" w:rsidRDefault="000C3885" w:rsidP="00603E1C">
      <w:pPr>
        <w:pStyle w:val="NCEABulletssub"/>
        <w:tabs>
          <w:tab w:val="clear" w:pos="1071"/>
          <w:tab w:val="left" w:pos="714"/>
        </w:tabs>
        <w:ind w:left="714" w:hanging="357"/>
        <w:rPr>
          <w:rFonts w:ascii="Arial" w:hAnsi="Arial" w:cs="Arial"/>
          <w:szCs w:val="22"/>
        </w:rPr>
      </w:pPr>
      <w:r w:rsidRPr="00603E1C">
        <w:rPr>
          <w:rFonts w:ascii="Arial" w:hAnsi="Arial" w:cs="Arial"/>
          <w:szCs w:val="22"/>
        </w:rPr>
        <w:t>Is the current business structure still relevant for this M</w:t>
      </w:r>
      <w:r w:rsidR="005D3C38" w:rsidRPr="00603E1C">
        <w:rPr>
          <w:rFonts w:ascii="Arial" w:hAnsi="Arial" w:cs="Arial"/>
          <w:szCs w:val="22"/>
        </w:rPr>
        <w:t>ā</w:t>
      </w:r>
      <w:r w:rsidRPr="00603E1C">
        <w:rPr>
          <w:rFonts w:ascii="Arial" w:hAnsi="Arial" w:cs="Arial"/>
          <w:szCs w:val="22"/>
        </w:rPr>
        <w:t xml:space="preserve">ori business?  </w:t>
      </w:r>
    </w:p>
    <w:p w:rsidR="00B87772" w:rsidRPr="00603E1C" w:rsidRDefault="00B87772" w:rsidP="00603E1C">
      <w:pPr>
        <w:pStyle w:val="NCEABulletssub"/>
        <w:tabs>
          <w:tab w:val="clear" w:pos="1071"/>
          <w:tab w:val="left" w:pos="714"/>
        </w:tabs>
        <w:ind w:left="714" w:hanging="357"/>
        <w:rPr>
          <w:rFonts w:ascii="Arial" w:hAnsi="Arial" w:cs="Arial"/>
          <w:szCs w:val="22"/>
        </w:rPr>
      </w:pPr>
      <w:r w:rsidRPr="00603E1C">
        <w:rPr>
          <w:rFonts w:ascii="Arial" w:hAnsi="Arial" w:cs="Arial"/>
          <w:szCs w:val="22"/>
        </w:rPr>
        <w:t>Recommend an</w:t>
      </w:r>
      <w:r w:rsidR="00FB0E17" w:rsidRPr="00603E1C">
        <w:rPr>
          <w:rFonts w:ascii="Arial" w:hAnsi="Arial" w:cs="Arial"/>
          <w:szCs w:val="22"/>
        </w:rPr>
        <w:t>d</w:t>
      </w:r>
      <w:r w:rsidRPr="00603E1C">
        <w:rPr>
          <w:rFonts w:ascii="Arial" w:hAnsi="Arial" w:cs="Arial"/>
          <w:szCs w:val="22"/>
        </w:rPr>
        <w:t xml:space="preserve"> justify the </w:t>
      </w:r>
      <w:r w:rsidR="00F709FE" w:rsidRPr="00603E1C">
        <w:rPr>
          <w:rFonts w:ascii="Arial" w:hAnsi="Arial" w:cs="Arial"/>
          <w:szCs w:val="22"/>
        </w:rPr>
        <w:t>business structure</w:t>
      </w:r>
      <w:r w:rsidR="008F29A8" w:rsidRPr="00603E1C">
        <w:rPr>
          <w:rFonts w:ascii="Arial" w:hAnsi="Arial" w:cs="Arial"/>
          <w:szCs w:val="22"/>
        </w:rPr>
        <w:t xml:space="preserve"> that </w:t>
      </w:r>
      <w:r w:rsidR="00E83D5C" w:rsidRPr="00603E1C">
        <w:rPr>
          <w:rFonts w:ascii="Arial" w:hAnsi="Arial" w:cs="Arial"/>
          <w:szCs w:val="22"/>
        </w:rPr>
        <w:t xml:space="preserve">best </w:t>
      </w:r>
      <w:r w:rsidR="008F29A8" w:rsidRPr="00603E1C">
        <w:rPr>
          <w:rFonts w:ascii="Arial" w:hAnsi="Arial" w:cs="Arial"/>
          <w:szCs w:val="22"/>
        </w:rPr>
        <w:t>meets the strategic needs of the business.</w:t>
      </w:r>
    </w:p>
    <w:p w:rsidR="00EB5D7E" w:rsidRPr="00603E1C" w:rsidRDefault="006B5E37" w:rsidP="00603E1C">
      <w:pPr>
        <w:pStyle w:val="NCEABulletssub"/>
        <w:tabs>
          <w:tab w:val="clear" w:pos="1071"/>
          <w:tab w:val="left" w:pos="714"/>
        </w:tabs>
        <w:ind w:left="714" w:hanging="357"/>
        <w:rPr>
          <w:rFonts w:ascii="Arial" w:hAnsi="Arial" w:cs="Arial"/>
          <w:szCs w:val="22"/>
        </w:rPr>
      </w:pPr>
      <w:r w:rsidRPr="00603E1C">
        <w:rPr>
          <w:rFonts w:ascii="Arial" w:hAnsi="Arial" w:cs="Arial"/>
          <w:szCs w:val="22"/>
        </w:rPr>
        <w:t>Evaluate</w:t>
      </w:r>
      <w:r w:rsidR="00B87772" w:rsidRPr="00603E1C">
        <w:rPr>
          <w:rFonts w:ascii="Arial" w:hAnsi="Arial" w:cs="Arial"/>
          <w:szCs w:val="22"/>
        </w:rPr>
        <w:t xml:space="preserve"> the long and </w:t>
      </w:r>
      <w:r w:rsidR="00FD4DB9" w:rsidRPr="00603E1C">
        <w:rPr>
          <w:rFonts w:ascii="Arial" w:hAnsi="Arial" w:cs="Arial"/>
          <w:szCs w:val="22"/>
        </w:rPr>
        <w:t>short-term</w:t>
      </w:r>
      <w:r w:rsidR="00B87772" w:rsidRPr="00603E1C">
        <w:rPr>
          <w:rFonts w:ascii="Arial" w:hAnsi="Arial" w:cs="Arial"/>
          <w:szCs w:val="22"/>
        </w:rPr>
        <w:t xml:space="preserve"> implications of this s</w:t>
      </w:r>
      <w:r w:rsidR="00825D4A" w:rsidRPr="00603E1C">
        <w:rPr>
          <w:rFonts w:ascii="Arial" w:hAnsi="Arial" w:cs="Arial"/>
          <w:szCs w:val="22"/>
        </w:rPr>
        <w:t xml:space="preserve">elected </w:t>
      </w:r>
      <w:r w:rsidR="00F709FE" w:rsidRPr="00603E1C">
        <w:rPr>
          <w:rFonts w:ascii="Arial" w:hAnsi="Arial" w:cs="Arial"/>
          <w:szCs w:val="22"/>
        </w:rPr>
        <w:t xml:space="preserve">business structure </w:t>
      </w:r>
      <w:r w:rsidR="00825D4A" w:rsidRPr="00603E1C">
        <w:rPr>
          <w:rFonts w:ascii="Arial" w:hAnsi="Arial" w:cs="Arial"/>
          <w:szCs w:val="22"/>
        </w:rPr>
        <w:t>on the business.</w:t>
      </w:r>
      <w:r w:rsidR="00EB5D7E" w:rsidRPr="00603E1C">
        <w:rPr>
          <w:rFonts w:ascii="Arial" w:hAnsi="Arial" w:cs="Arial"/>
          <w:szCs w:val="22"/>
        </w:rPr>
        <w:t xml:space="preserve"> </w:t>
      </w:r>
    </w:p>
    <w:p w:rsidR="00815412" w:rsidRDefault="00815412" w:rsidP="00DC69BF">
      <w:pPr>
        <w:pStyle w:val="Normal1"/>
        <w:tabs>
          <w:tab w:val="left" w:pos="397"/>
          <w:tab w:val="left" w:pos="794"/>
          <w:tab w:val="left" w:pos="1191"/>
        </w:tabs>
        <w:spacing w:before="120" w:after="120"/>
        <w:rPr>
          <w:rFonts w:ascii="Arial" w:eastAsia="Times New Roman" w:hAnsi="Arial" w:cs="Arial"/>
          <w:color w:val="auto"/>
          <w:lang w:val="en-GB" w:eastAsia="en-NZ"/>
        </w:rPr>
      </w:pPr>
    </w:p>
    <w:p w:rsidR="00603E1C" w:rsidRPr="00603E1C" w:rsidRDefault="00603E1C" w:rsidP="00DC69BF">
      <w:pPr>
        <w:pStyle w:val="Normal1"/>
        <w:tabs>
          <w:tab w:val="left" w:pos="397"/>
          <w:tab w:val="left" w:pos="794"/>
          <w:tab w:val="left" w:pos="1191"/>
        </w:tabs>
        <w:spacing w:before="120" w:after="120"/>
        <w:rPr>
          <w:rFonts w:ascii="Arial" w:eastAsia="Times New Roman" w:hAnsi="Arial" w:cs="Arial"/>
          <w:color w:val="auto"/>
          <w:lang w:val="en-GB" w:eastAsia="en-NZ"/>
        </w:rPr>
        <w:sectPr w:rsidR="00603E1C" w:rsidRPr="00603E1C" w:rsidSect="005D3C38">
          <w:headerReference w:type="default" r:id="rId16"/>
          <w:pgSz w:w="11904" w:h="16834" w:code="9"/>
          <w:pgMar w:top="1440" w:right="1440" w:bottom="1440" w:left="1440" w:header="720" w:footer="720" w:gutter="0"/>
          <w:cols w:space="720"/>
          <w:docGrid w:linePitch="326"/>
        </w:sectPr>
      </w:pPr>
    </w:p>
    <w:p w:rsidR="00DC69BF" w:rsidRPr="00603E1C" w:rsidRDefault="00DC69BF" w:rsidP="00603E1C">
      <w:pPr>
        <w:pStyle w:val="Normal1"/>
        <w:keepNext/>
        <w:spacing w:after="180"/>
        <w:rPr>
          <w:rFonts w:ascii="Arial" w:eastAsia="Arial" w:hAnsi="Arial" w:cs="Arial"/>
          <w:b/>
          <w:sz w:val="28"/>
          <w:szCs w:val="28"/>
        </w:rPr>
      </w:pPr>
      <w:r w:rsidRPr="00603E1C">
        <w:rPr>
          <w:rFonts w:ascii="Arial" w:eastAsia="Arial" w:hAnsi="Arial" w:cs="Arial"/>
          <w:b/>
          <w:sz w:val="28"/>
          <w:szCs w:val="28"/>
        </w:rPr>
        <w:t xml:space="preserve">Assessment schedule: </w:t>
      </w:r>
      <w:r w:rsidR="00851D5A" w:rsidRPr="00603E1C">
        <w:rPr>
          <w:rFonts w:ascii="Arial" w:eastAsia="Arial" w:hAnsi="Arial" w:cs="Arial"/>
          <w:b/>
          <w:sz w:val="28"/>
          <w:szCs w:val="28"/>
        </w:rPr>
        <w:t xml:space="preserve">Agribusiness </w:t>
      </w:r>
      <w:r w:rsidR="00603E1C">
        <w:rPr>
          <w:rFonts w:ascii="Arial" w:eastAsia="Arial" w:hAnsi="Arial" w:cs="Arial"/>
          <w:b/>
          <w:sz w:val="28"/>
          <w:szCs w:val="28"/>
        </w:rPr>
        <w:t>91867</w:t>
      </w:r>
      <w:r w:rsidR="005B5BDE" w:rsidRPr="00603E1C">
        <w:rPr>
          <w:rFonts w:ascii="Arial" w:eastAsia="Arial" w:hAnsi="Arial" w:cs="Arial"/>
          <w:b/>
          <w:sz w:val="28"/>
          <w:szCs w:val="28"/>
        </w:rPr>
        <w:t xml:space="preserve"> - </w:t>
      </w:r>
      <w:r w:rsidR="0080390D" w:rsidRPr="00603E1C">
        <w:rPr>
          <w:rFonts w:ascii="Arial" w:eastAsia="Arial" w:hAnsi="Arial" w:cs="Arial"/>
          <w:b/>
          <w:sz w:val="28"/>
          <w:szCs w:val="28"/>
        </w:rPr>
        <w:t xml:space="preserve">Working for </w:t>
      </w:r>
      <w:r w:rsidR="00337D90" w:rsidRPr="00603E1C">
        <w:rPr>
          <w:rFonts w:ascii="Arial" w:eastAsia="Arial" w:hAnsi="Arial" w:cs="Arial"/>
          <w:b/>
          <w:sz w:val="28"/>
          <w:szCs w:val="28"/>
        </w:rPr>
        <w:t>Iwi</w:t>
      </w:r>
    </w:p>
    <w:tbl>
      <w:tblPr>
        <w:tblW w:w="145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6"/>
        <w:gridCol w:w="4819"/>
        <w:gridCol w:w="4678"/>
      </w:tblGrid>
      <w:tr w:rsidR="00DC69BF" w:rsidRPr="00603E1C" w:rsidTr="00603E1C">
        <w:tc>
          <w:tcPr>
            <w:tcW w:w="5036" w:type="dxa"/>
          </w:tcPr>
          <w:p w:rsidR="00DC69BF" w:rsidRPr="00603E1C" w:rsidRDefault="00DC69BF" w:rsidP="00DF4E9F">
            <w:pPr>
              <w:pStyle w:val="Normal1"/>
              <w:spacing w:before="60" w:after="60"/>
              <w:jc w:val="center"/>
              <w:rPr>
                <w:rFonts w:ascii="Arial" w:hAnsi="Arial" w:cs="Arial"/>
                <w:sz w:val="20"/>
                <w:szCs w:val="20"/>
              </w:rPr>
            </w:pPr>
            <w:r w:rsidRPr="00603E1C">
              <w:rPr>
                <w:rFonts w:ascii="Arial" w:eastAsia="Arial" w:hAnsi="Arial" w:cs="Arial"/>
                <w:b/>
                <w:sz w:val="20"/>
                <w:szCs w:val="20"/>
              </w:rPr>
              <w:t>Evidence/Judgements for Achievement</w:t>
            </w:r>
          </w:p>
        </w:tc>
        <w:tc>
          <w:tcPr>
            <w:tcW w:w="4819" w:type="dxa"/>
          </w:tcPr>
          <w:p w:rsidR="00DC69BF" w:rsidRPr="00603E1C" w:rsidRDefault="00DC69BF" w:rsidP="00DF4E9F">
            <w:pPr>
              <w:pStyle w:val="Normal1"/>
              <w:spacing w:before="60" w:after="60"/>
              <w:jc w:val="center"/>
              <w:rPr>
                <w:rFonts w:ascii="Arial" w:hAnsi="Arial" w:cs="Arial"/>
                <w:sz w:val="20"/>
                <w:szCs w:val="20"/>
              </w:rPr>
            </w:pPr>
            <w:r w:rsidRPr="00603E1C">
              <w:rPr>
                <w:rFonts w:ascii="Arial" w:eastAsia="Arial" w:hAnsi="Arial" w:cs="Arial"/>
                <w:b/>
                <w:sz w:val="20"/>
                <w:szCs w:val="20"/>
              </w:rPr>
              <w:t>Evidence/Judgements for Achievement with Merit</w:t>
            </w:r>
          </w:p>
        </w:tc>
        <w:tc>
          <w:tcPr>
            <w:tcW w:w="4678" w:type="dxa"/>
          </w:tcPr>
          <w:p w:rsidR="00DC69BF" w:rsidRPr="00603E1C" w:rsidRDefault="00DC69BF" w:rsidP="00DF4E9F">
            <w:pPr>
              <w:pStyle w:val="Normal1"/>
              <w:spacing w:before="60" w:after="60"/>
              <w:jc w:val="center"/>
              <w:rPr>
                <w:rFonts w:ascii="Arial" w:hAnsi="Arial" w:cs="Arial"/>
                <w:sz w:val="20"/>
                <w:szCs w:val="20"/>
              </w:rPr>
            </w:pPr>
            <w:r w:rsidRPr="00603E1C">
              <w:rPr>
                <w:rFonts w:ascii="Arial" w:eastAsia="Arial" w:hAnsi="Arial" w:cs="Arial"/>
                <w:b/>
                <w:sz w:val="20"/>
                <w:szCs w:val="20"/>
              </w:rPr>
              <w:t>Evidence/Judgements for Achievement with Excellence</w:t>
            </w:r>
          </w:p>
        </w:tc>
      </w:tr>
      <w:tr w:rsidR="00DC69BF" w:rsidRPr="00603E1C" w:rsidTr="00603E1C">
        <w:tc>
          <w:tcPr>
            <w:tcW w:w="5036" w:type="dxa"/>
          </w:tcPr>
          <w:p w:rsidR="008233B3" w:rsidRDefault="008233B3" w:rsidP="00603E1C">
            <w:pPr>
              <w:pStyle w:val="NCEAbodytext"/>
              <w:spacing w:before="40" w:after="40"/>
              <w:rPr>
                <w:rFonts w:ascii="Arial" w:eastAsiaTheme="minorEastAsia" w:hAnsi="Arial"/>
                <w:sz w:val="20"/>
              </w:rPr>
            </w:pPr>
            <w:r w:rsidRPr="00603E1C">
              <w:rPr>
                <w:rFonts w:ascii="Arial" w:eastAsiaTheme="minorEastAsia" w:hAnsi="Arial"/>
                <w:sz w:val="20"/>
              </w:rPr>
              <w:t xml:space="preserve">The student </w:t>
            </w:r>
            <w:r w:rsidR="0080390D" w:rsidRPr="00603E1C">
              <w:rPr>
                <w:rFonts w:ascii="Arial" w:eastAsiaTheme="minorEastAsia" w:hAnsi="Arial"/>
                <w:sz w:val="20"/>
              </w:rPr>
              <w:t>demonstrate</w:t>
            </w:r>
            <w:r w:rsidR="00FB49C2" w:rsidRPr="00603E1C">
              <w:rPr>
                <w:rFonts w:ascii="Arial" w:eastAsiaTheme="minorEastAsia" w:hAnsi="Arial"/>
                <w:sz w:val="20"/>
              </w:rPr>
              <w:t>s</w:t>
            </w:r>
            <w:r w:rsidR="0080390D" w:rsidRPr="00603E1C">
              <w:rPr>
                <w:rFonts w:ascii="Arial" w:eastAsiaTheme="minorEastAsia" w:hAnsi="Arial"/>
                <w:sz w:val="20"/>
              </w:rPr>
              <w:t xml:space="preserve"> understanding of </w:t>
            </w:r>
            <w:r w:rsidR="009E1D3A" w:rsidRPr="00603E1C">
              <w:rPr>
                <w:rFonts w:ascii="Arial" w:eastAsiaTheme="minorEastAsia" w:hAnsi="Arial"/>
                <w:sz w:val="20"/>
              </w:rPr>
              <w:t>a</w:t>
            </w:r>
            <w:r w:rsidR="0080390D" w:rsidRPr="00603E1C">
              <w:rPr>
                <w:rFonts w:ascii="Arial" w:eastAsiaTheme="minorEastAsia" w:hAnsi="Arial"/>
                <w:sz w:val="20"/>
              </w:rPr>
              <w:t xml:space="preserve"> </w:t>
            </w:r>
            <w:r w:rsidR="00D07E80" w:rsidRPr="00603E1C">
              <w:rPr>
                <w:rFonts w:ascii="Arial" w:hAnsi="Arial"/>
                <w:sz w:val="20"/>
                <w:lang w:val="en-AU"/>
              </w:rPr>
              <w:t>Māori</w:t>
            </w:r>
            <w:r w:rsidR="00D07E80" w:rsidRPr="00603E1C" w:rsidDel="00D07E80">
              <w:rPr>
                <w:rFonts w:ascii="Arial" w:eastAsiaTheme="minorEastAsia" w:hAnsi="Arial"/>
                <w:sz w:val="20"/>
              </w:rPr>
              <w:t xml:space="preserve"> </w:t>
            </w:r>
            <w:r w:rsidR="00D07E80" w:rsidRPr="00603E1C">
              <w:rPr>
                <w:rFonts w:ascii="Arial" w:eastAsiaTheme="minorEastAsia" w:hAnsi="Arial"/>
                <w:sz w:val="20"/>
              </w:rPr>
              <w:t xml:space="preserve">iwi </w:t>
            </w:r>
            <w:r w:rsidR="009E1D3A" w:rsidRPr="00603E1C">
              <w:rPr>
                <w:rFonts w:ascii="Arial" w:eastAsiaTheme="minorEastAsia" w:hAnsi="Arial"/>
                <w:sz w:val="20"/>
              </w:rPr>
              <w:t>business structure</w:t>
            </w:r>
            <w:r w:rsidR="0080390D" w:rsidRPr="00603E1C">
              <w:rPr>
                <w:rFonts w:ascii="Arial" w:eastAsiaTheme="minorEastAsia" w:hAnsi="Arial"/>
                <w:sz w:val="20"/>
              </w:rPr>
              <w:t xml:space="preserve"> </w:t>
            </w:r>
            <w:r w:rsidR="00511E79" w:rsidRPr="00603E1C">
              <w:rPr>
                <w:rFonts w:ascii="Arial" w:eastAsiaTheme="minorEastAsia" w:hAnsi="Arial"/>
                <w:sz w:val="20"/>
              </w:rPr>
              <w:t xml:space="preserve">that </w:t>
            </w:r>
            <w:r w:rsidR="000E0AE1" w:rsidRPr="00603E1C">
              <w:rPr>
                <w:rFonts w:ascii="Arial" w:eastAsiaTheme="minorEastAsia" w:hAnsi="Arial"/>
                <w:sz w:val="20"/>
              </w:rPr>
              <w:t xml:space="preserve">best </w:t>
            </w:r>
            <w:r w:rsidR="00511E79" w:rsidRPr="00603E1C">
              <w:rPr>
                <w:rFonts w:ascii="Arial" w:eastAsiaTheme="minorEastAsia" w:hAnsi="Arial"/>
                <w:sz w:val="20"/>
              </w:rPr>
              <w:t>meets the strategic needs of a business</w:t>
            </w:r>
            <w:r w:rsidR="0080390D" w:rsidRPr="00603E1C">
              <w:rPr>
                <w:rFonts w:ascii="Arial" w:eastAsiaTheme="minorEastAsia" w:hAnsi="Arial"/>
                <w:sz w:val="20"/>
              </w:rPr>
              <w:t>.</w:t>
            </w:r>
          </w:p>
          <w:p w:rsidR="00603E1C" w:rsidRPr="00603E1C" w:rsidRDefault="00603E1C" w:rsidP="00603E1C">
            <w:pPr>
              <w:pStyle w:val="NCEAbodytext"/>
              <w:spacing w:before="40" w:after="40"/>
              <w:rPr>
                <w:rFonts w:ascii="Arial" w:eastAsiaTheme="minorEastAsia" w:hAnsi="Arial"/>
                <w:sz w:val="20"/>
              </w:rPr>
            </w:pPr>
          </w:p>
          <w:p w:rsidR="008233B3" w:rsidRPr="00603E1C" w:rsidRDefault="008233B3" w:rsidP="00603E1C">
            <w:pPr>
              <w:pStyle w:val="NCEAbodytext"/>
              <w:spacing w:before="40" w:after="40"/>
              <w:rPr>
                <w:rFonts w:ascii="Arial" w:eastAsiaTheme="minorEastAsia" w:hAnsi="Arial"/>
                <w:sz w:val="20"/>
              </w:rPr>
            </w:pPr>
            <w:r w:rsidRPr="00603E1C">
              <w:rPr>
                <w:rFonts w:ascii="Arial" w:eastAsiaTheme="minorEastAsia" w:hAnsi="Arial"/>
                <w:sz w:val="20"/>
              </w:rPr>
              <w:t>In their presentation, the student:</w:t>
            </w:r>
          </w:p>
          <w:p w:rsidR="00F60DF0" w:rsidRPr="00603E1C" w:rsidRDefault="00F60DF0"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Choose</w:t>
            </w:r>
            <w:r w:rsidR="00D07E80" w:rsidRPr="00603E1C">
              <w:rPr>
                <w:rFonts w:ascii="Arial" w:hAnsi="Arial" w:cs="Arial"/>
                <w:sz w:val="20"/>
                <w:szCs w:val="20"/>
              </w:rPr>
              <w:t>s</w:t>
            </w:r>
            <w:r w:rsidRPr="00603E1C">
              <w:rPr>
                <w:rFonts w:ascii="Arial" w:hAnsi="Arial" w:cs="Arial"/>
                <w:sz w:val="20"/>
                <w:szCs w:val="20"/>
              </w:rPr>
              <w:t xml:space="preserve"> a Māori business in the primary industry</w:t>
            </w:r>
          </w:p>
          <w:p w:rsidR="00F60DF0" w:rsidRPr="00603E1C" w:rsidRDefault="00D07E80"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Explains</w:t>
            </w:r>
            <w:r w:rsidR="00F60DF0" w:rsidRPr="00603E1C">
              <w:rPr>
                <w:rFonts w:ascii="Arial" w:hAnsi="Arial" w:cs="Arial"/>
                <w:sz w:val="20"/>
                <w:szCs w:val="20"/>
              </w:rPr>
              <w:t xml:space="preserve"> its business structure </w:t>
            </w:r>
          </w:p>
          <w:p w:rsidR="00F60DF0" w:rsidRPr="00603E1C" w:rsidRDefault="00D07E80"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Describes</w:t>
            </w:r>
            <w:r w:rsidR="00F60DF0" w:rsidRPr="00603E1C">
              <w:rPr>
                <w:rFonts w:ascii="Arial" w:hAnsi="Arial" w:cs="Arial"/>
                <w:sz w:val="20"/>
                <w:szCs w:val="20"/>
              </w:rPr>
              <w:t xml:space="preserve"> the strategic needs of this Māori business</w:t>
            </w:r>
          </w:p>
          <w:p w:rsidR="00F60DF0" w:rsidRPr="00603E1C" w:rsidRDefault="00D07E80"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Explains h</w:t>
            </w:r>
            <w:r w:rsidR="00F60DF0" w:rsidRPr="00603E1C">
              <w:rPr>
                <w:rFonts w:ascii="Arial" w:hAnsi="Arial" w:cs="Arial"/>
                <w:sz w:val="20"/>
                <w:szCs w:val="20"/>
              </w:rPr>
              <w:t xml:space="preserve">ow the business structure </w:t>
            </w:r>
            <w:r w:rsidR="00E86A71" w:rsidRPr="00603E1C">
              <w:rPr>
                <w:rFonts w:ascii="Arial" w:hAnsi="Arial" w:cs="Arial"/>
                <w:sz w:val="20"/>
                <w:szCs w:val="20"/>
              </w:rPr>
              <w:t xml:space="preserve">best </w:t>
            </w:r>
            <w:r w:rsidR="00F60DF0" w:rsidRPr="00603E1C">
              <w:rPr>
                <w:rFonts w:ascii="Arial" w:hAnsi="Arial" w:cs="Arial"/>
                <w:sz w:val="20"/>
                <w:szCs w:val="20"/>
              </w:rPr>
              <w:t>meet</w:t>
            </w:r>
            <w:r w:rsidRPr="00603E1C">
              <w:rPr>
                <w:rFonts w:ascii="Arial" w:hAnsi="Arial" w:cs="Arial"/>
                <w:sz w:val="20"/>
                <w:szCs w:val="20"/>
              </w:rPr>
              <w:t>s</w:t>
            </w:r>
            <w:r w:rsidR="00F60DF0" w:rsidRPr="00603E1C">
              <w:rPr>
                <w:rFonts w:ascii="Arial" w:hAnsi="Arial" w:cs="Arial"/>
                <w:sz w:val="20"/>
                <w:szCs w:val="20"/>
              </w:rPr>
              <w:t xml:space="preserve"> the strategic needs of the business</w:t>
            </w:r>
          </w:p>
          <w:p w:rsidR="00F60DF0" w:rsidRPr="00603E1C" w:rsidRDefault="00F60DF0"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Compare</w:t>
            </w:r>
            <w:r w:rsidR="00D07E80" w:rsidRPr="00603E1C">
              <w:rPr>
                <w:rFonts w:ascii="Arial" w:hAnsi="Arial" w:cs="Arial"/>
                <w:sz w:val="20"/>
                <w:szCs w:val="20"/>
              </w:rPr>
              <w:t>s</w:t>
            </w:r>
            <w:r w:rsidRPr="00603E1C">
              <w:rPr>
                <w:rFonts w:ascii="Arial" w:hAnsi="Arial" w:cs="Arial"/>
                <w:sz w:val="20"/>
                <w:szCs w:val="20"/>
              </w:rPr>
              <w:t xml:space="preserve"> this business structure with another structure that could have been used in this Māori business </w:t>
            </w:r>
          </w:p>
          <w:p w:rsidR="008233B3" w:rsidRPr="00603E1C" w:rsidRDefault="00D07E80"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Explains the</w:t>
            </w:r>
            <w:r w:rsidR="00F60DF0" w:rsidRPr="00603E1C">
              <w:rPr>
                <w:rFonts w:ascii="Arial" w:hAnsi="Arial" w:cs="Arial"/>
                <w:sz w:val="20"/>
                <w:szCs w:val="20"/>
              </w:rPr>
              <w:t xml:space="preserve"> impacts on the business each of these business structures </w:t>
            </w:r>
            <w:r w:rsidR="00176642" w:rsidRPr="00603E1C">
              <w:rPr>
                <w:rFonts w:ascii="Arial" w:hAnsi="Arial" w:cs="Arial"/>
                <w:sz w:val="20"/>
                <w:szCs w:val="20"/>
              </w:rPr>
              <w:t xml:space="preserve">would </w:t>
            </w:r>
            <w:r w:rsidR="00F60DF0" w:rsidRPr="00603E1C">
              <w:rPr>
                <w:rFonts w:ascii="Arial" w:hAnsi="Arial" w:cs="Arial"/>
                <w:sz w:val="20"/>
                <w:szCs w:val="20"/>
              </w:rPr>
              <w:t>have</w:t>
            </w:r>
            <w:r w:rsidR="00176642" w:rsidRPr="00603E1C">
              <w:rPr>
                <w:rFonts w:ascii="Arial" w:hAnsi="Arial" w:cs="Arial"/>
                <w:sz w:val="20"/>
                <w:szCs w:val="20"/>
              </w:rPr>
              <w:t>.</w:t>
            </w:r>
          </w:p>
          <w:p w:rsidR="00DC69BF" w:rsidRPr="00603E1C" w:rsidRDefault="00574866" w:rsidP="00603E1C">
            <w:pPr>
              <w:pStyle w:val="Normal1"/>
              <w:spacing w:before="40" w:after="40"/>
              <w:rPr>
                <w:rFonts w:ascii="Arial" w:eastAsia="Times New Roman" w:hAnsi="Arial" w:cs="Arial"/>
                <w:b/>
                <w:color w:val="auto"/>
                <w:sz w:val="20"/>
                <w:szCs w:val="20"/>
                <w:lang w:eastAsia="en-NZ"/>
              </w:rPr>
            </w:pPr>
            <w:r w:rsidRPr="00603E1C">
              <w:rPr>
                <w:rFonts w:ascii="Arial" w:eastAsia="Times New Roman" w:hAnsi="Arial" w:cs="Arial"/>
                <w:b/>
                <w:color w:val="auto"/>
                <w:sz w:val="20"/>
                <w:szCs w:val="20"/>
                <w:lang w:eastAsia="en-NZ"/>
              </w:rPr>
              <w:t>For example</w:t>
            </w:r>
            <w:r w:rsidR="00DC69BF" w:rsidRPr="00603E1C">
              <w:rPr>
                <w:rFonts w:ascii="Arial" w:eastAsia="Times New Roman" w:hAnsi="Arial" w:cs="Arial"/>
                <w:b/>
                <w:color w:val="auto"/>
                <w:sz w:val="20"/>
                <w:szCs w:val="20"/>
                <w:lang w:eastAsia="en-NZ"/>
              </w:rPr>
              <w:t>:</w:t>
            </w:r>
            <w:r w:rsidR="00BF2E15" w:rsidRPr="00603E1C">
              <w:rPr>
                <w:rFonts w:ascii="Arial" w:eastAsia="Times New Roman" w:hAnsi="Arial" w:cs="Arial"/>
                <w:b/>
                <w:color w:val="auto"/>
                <w:sz w:val="20"/>
                <w:szCs w:val="20"/>
                <w:lang w:eastAsia="en-NZ"/>
              </w:rPr>
              <w:t xml:space="preserve"> (partial evidence</w:t>
            </w:r>
            <w:r w:rsidR="006F7B19" w:rsidRPr="00603E1C">
              <w:rPr>
                <w:rFonts w:ascii="Arial" w:eastAsia="Times New Roman" w:hAnsi="Arial" w:cs="Arial"/>
                <w:b/>
                <w:color w:val="auto"/>
                <w:sz w:val="20"/>
                <w:szCs w:val="20"/>
                <w:lang w:eastAsia="en-NZ"/>
              </w:rPr>
              <w:t>)</w:t>
            </w:r>
          </w:p>
          <w:p w:rsidR="002421F0" w:rsidRPr="00603E1C" w:rsidRDefault="00FE6AE3" w:rsidP="00603E1C">
            <w:pPr>
              <w:pStyle w:val="NCEAbodytext"/>
              <w:spacing w:before="40" w:after="40"/>
              <w:rPr>
                <w:rFonts w:ascii="Arial" w:eastAsiaTheme="minorEastAsia" w:hAnsi="Arial"/>
                <w:sz w:val="20"/>
              </w:rPr>
            </w:pPr>
            <w:r w:rsidRPr="00603E1C">
              <w:rPr>
                <w:rFonts w:ascii="Arial" w:eastAsiaTheme="minorEastAsia" w:hAnsi="Arial"/>
                <w:sz w:val="20"/>
              </w:rPr>
              <w:t>Hangawera Station, a specialist producer of Hereford bulls</w:t>
            </w:r>
            <w:r w:rsidR="00870211" w:rsidRPr="00603E1C">
              <w:rPr>
                <w:rFonts w:ascii="Arial" w:eastAsiaTheme="minorEastAsia" w:hAnsi="Arial"/>
                <w:sz w:val="20"/>
              </w:rPr>
              <w:t xml:space="preserve"> owned by Waikato-Tainui </w:t>
            </w:r>
            <w:r w:rsidR="002421F0" w:rsidRPr="00603E1C">
              <w:rPr>
                <w:rFonts w:ascii="Arial" w:eastAsiaTheme="minorEastAsia" w:hAnsi="Arial"/>
                <w:sz w:val="20"/>
              </w:rPr>
              <w:t xml:space="preserve">iwi </w:t>
            </w:r>
            <w:r w:rsidR="00870211" w:rsidRPr="00603E1C">
              <w:rPr>
                <w:rFonts w:ascii="Arial" w:eastAsiaTheme="minorEastAsia" w:hAnsi="Arial"/>
                <w:sz w:val="20"/>
              </w:rPr>
              <w:t xml:space="preserve">who </w:t>
            </w:r>
            <w:r w:rsidR="002421F0" w:rsidRPr="00603E1C">
              <w:rPr>
                <w:rFonts w:ascii="Arial" w:eastAsiaTheme="minorEastAsia" w:hAnsi="Arial"/>
                <w:sz w:val="20"/>
              </w:rPr>
              <w:t>use a trust as their business structure, operat</w:t>
            </w:r>
            <w:r w:rsidR="00C245B0" w:rsidRPr="00603E1C">
              <w:rPr>
                <w:rFonts w:ascii="Arial" w:eastAsiaTheme="minorEastAsia" w:hAnsi="Arial"/>
                <w:sz w:val="20"/>
              </w:rPr>
              <w:t>es</w:t>
            </w:r>
            <w:r w:rsidR="002421F0" w:rsidRPr="00603E1C">
              <w:rPr>
                <w:rFonts w:ascii="Arial" w:eastAsiaTheme="minorEastAsia" w:hAnsi="Arial"/>
                <w:sz w:val="20"/>
              </w:rPr>
              <w:t xml:space="preserve"> under </w:t>
            </w:r>
            <w:r w:rsidR="00ED1285" w:rsidRPr="00603E1C">
              <w:rPr>
                <w:rFonts w:ascii="Arial" w:eastAsiaTheme="minorEastAsia" w:hAnsi="Arial"/>
                <w:sz w:val="20"/>
              </w:rPr>
              <w:t xml:space="preserve">Waikato Raupatu Lands Trust. </w:t>
            </w:r>
            <w:r w:rsidR="00870211" w:rsidRPr="00603E1C">
              <w:rPr>
                <w:rFonts w:ascii="Arial" w:eastAsiaTheme="minorEastAsia" w:hAnsi="Arial"/>
                <w:sz w:val="20"/>
              </w:rPr>
              <w:t xml:space="preserve"> A</w:t>
            </w:r>
            <w:r w:rsidR="002421F0" w:rsidRPr="00603E1C">
              <w:rPr>
                <w:rFonts w:ascii="Arial" w:eastAsiaTheme="minorEastAsia" w:hAnsi="Arial"/>
                <w:sz w:val="20"/>
              </w:rPr>
              <w:t xml:space="preserve"> trust business structure is </w:t>
            </w:r>
            <w:r w:rsidR="0008740B" w:rsidRPr="00603E1C">
              <w:rPr>
                <w:rFonts w:ascii="Arial" w:eastAsiaTheme="minorEastAsia" w:hAnsi="Arial"/>
                <w:sz w:val="20"/>
              </w:rPr>
              <w:t>used. The</w:t>
            </w:r>
            <w:r w:rsidR="00ED1285" w:rsidRPr="00603E1C">
              <w:rPr>
                <w:rFonts w:ascii="Arial" w:eastAsiaTheme="minorEastAsia" w:hAnsi="Arial"/>
                <w:sz w:val="20"/>
              </w:rPr>
              <w:t xml:space="preserve"> Trust </w:t>
            </w:r>
            <w:r w:rsidR="002421F0" w:rsidRPr="00603E1C">
              <w:rPr>
                <w:rFonts w:ascii="Arial" w:eastAsiaTheme="minorEastAsia" w:hAnsi="Arial"/>
                <w:sz w:val="20"/>
              </w:rPr>
              <w:t xml:space="preserve">manages the land on behalf of the </w:t>
            </w:r>
            <w:r w:rsidR="0008740B" w:rsidRPr="00603E1C">
              <w:rPr>
                <w:rFonts w:ascii="Arial" w:eastAsiaTheme="minorEastAsia" w:hAnsi="Arial"/>
                <w:sz w:val="20"/>
              </w:rPr>
              <w:t>landowners</w:t>
            </w:r>
            <w:r w:rsidR="002421F0" w:rsidRPr="00603E1C">
              <w:rPr>
                <w:rFonts w:ascii="Arial" w:eastAsiaTheme="minorEastAsia" w:hAnsi="Arial"/>
                <w:sz w:val="20"/>
              </w:rPr>
              <w:t xml:space="preserve"> (</w:t>
            </w:r>
            <w:r w:rsidR="00ED1285" w:rsidRPr="00603E1C">
              <w:rPr>
                <w:rFonts w:ascii="Arial" w:eastAsiaTheme="minorEastAsia" w:hAnsi="Arial"/>
                <w:sz w:val="20"/>
              </w:rPr>
              <w:t>over 67,000 members of Waikato-Tainui from 68 marae in the wider Waikato region</w:t>
            </w:r>
            <w:r w:rsidR="002421F0" w:rsidRPr="00603E1C">
              <w:rPr>
                <w:rFonts w:ascii="Arial" w:eastAsiaTheme="minorEastAsia" w:hAnsi="Arial"/>
                <w:sz w:val="20"/>
              </w:rPr>
              <w:t>)</w:t>
            </w:r>
            <w:r w:rsidR="00C245B0" w:rsidRPr="00603E1C">
              <w:rPr>
                <w:rFonts w:ascii="Arial" w:eastAsiaTheme="minorEastAsia" w:hAnsi="Arial"/>
                <w:sz w:val="20"/>
              </w:rPr>
              <w:t xml:space="preserve">. Beneficiaries of the </w:t>
            </w:r>
            <w:r w:rsidR="0091141F">
              <w:rPr>
                <w:rFonts w:ascii="Arial" w:eastAsiaTheme="minorEastAsia" w:hAnsi="Arial"/>
                <w:sz w:val="20"/>
              </w:rPr>
              <w:t>T</w:t>
            </w:r>
            <w:r w:rsidR="0091141F" w:rsidRPr="00603E1C">
              <w:rPr>
                <w:rFonts w:ascii="Arial" w:eastAsiaTheme="minorEastAsia" w:hAnsi="Arial"/>
                <w:sz w:val="20"/>
              </w:rPr>
              <w:t xml:space="preserve">rust </w:t>
            </w:r>
            <w:r w:rsidR="0008740B" w:rsidRPr="00603E1C">
              <w:rPr>
                <w:rFonts w:ascii="Arial" w:eastAsiaTheme="minorEastAsia" w:hAnsi="Arial"/>
                <w:sz w:val="20"/>
              </w:rPr>
              <w:t>are</w:t>
            </w:r>
            <w:r w:rsidR="002421F0" w:rsidRPr="00603E1C">
              <w:rPr>
                <w:rFonts w:ascii="Arial" w:eastAsiaTheme="minorEastAsia" w:hAnsi="Arial"/>
                <w:sz w:val="20"/>
              </w:rPr>
              <w:t xml:space="preserve"> the descendants of the original owners, for the hapū or iwi in the Waikato-Tainui area</w:t>
            </w:r>
            <w:r w:rsidR="00C245B0" w:rsidRPr="00603E1C">
              <w:rPr>
                <w:rFonts w:ascii="Arial" w:eastAsiaTheme="minorEastAsia" w:hAnsi="Arial"/>
                <w:sz w:val="20"/>
              </w:rPr>
              <w:t xml:space="preserve">. The land is </w:t>
            </w:r>
            <w:r w:rsidR="002421F0" w:rsidRPr="00603E1C">
              <w:rPr>
                <w:rFonts w:ascii="Arial" w:eastAsiaTheme="minorEastAsia" w:hAnsi="Arial"/>
                <w:sz w:val="20"/>
              </w:rPr>
              <w:t>used for any Māori community purposes</w:t>
            </w:r>
            <w:r w:rsidR="00685F71" w:rsidRPr="00603E1C">
              <w:rPr>
                <w:rFonts w:ascii="Arial" w:eastAsiaTheme="minorEastAsia" w:hAnsi="Arial"/>
                <w:sz w:val="20"/>
              </w:rPr>
              <w:t xml:space="preserve">; </w:t>
            </w:r>
            <w:r w:rsidR="0008740B" w:rsidRPr="00603E1C">
              <w:rPr>
                <w:rFonts w:ascii="Arial" w:eastAsiaTheme="minorEastAsia" w:hAnsi="Arial"/>
                <w:sz w:val="20"/>
              </w:rPr>
              <w:t>and succession</w:t>
            </w:r>
            <w:r w:rsidR="00685F71" w:rsidRPr="00603E1C">
              <w:rPr>
                <w:rFonts w:ascii="Arial" w:eastAsiaTheme="minorEastAsia" w:hAnsi="Arial"/>
                <w:sz w:val="20"/>
              </w:rPr>
              <w:t xml:space="preserve"> </w:t>
            </w:r>
            <w:r w:rsidR="00C245B0" w:rsidRPr="00603E1C">
              <w:rPr>
                <w:rFonts w:ascii="Arial" w:eastAsiaTheme="minorEastAsia" w:hAnsi="Arial"/>
                <w:sz w:val="20"/>
              </w:rPr>
              <w:t xml:space="preserve">is limited </w:t>
            </w:r>
            <w:r w:rsidR="00685F71" w:rsidRPr="00603E1C">
              <w:rPr>
                <w:rFonts w:ascii="Arial" w:eastAsiaTheme="minorEastAsia" w:hAnsi="Arial"/>
                <w:sz w:val="20"/>
              </w:rPr>
              <w:t>to the current owners</w:t>
            </w:r>
            <w:r w:rsidR="002421F0" w:rsidRPr="00603E1C">
              <w:rPr>
                <w:rFonts w:ascii="Arial" w:eastAsiaTheme="minorEastAsia" w:hAnsi="Arial"/>
                <w:sz w:val="20"/>
              </w:rPr>
              <w:t>.</w:t>
            </w:r>
          </w:p>
          <w:p w:rsidR="00130737" w:rsidRPr="00603E1C" w:rsidRDefault="00130737" w:rsidP="00603E1C">
            <w:pPr>
              <w:pStyle w:val="NCEAbodytext"/>
              <w:spacing w:before="40" w:after="40"/>
              <w:rPr>
                <w:rFonts w:ascii="Arial" w:eastAsiaTheme="minorEastAsia" w:hAnsi="Arial"/>
                <w:sz w:val="20"/>
              </w:rPr>
            </w:pPr>
          </w:p>
          <w:p w:rsidR="00214917" w:rsidRPr="00603E1C" w:rsidRDefault="00214917" w:rsidP="00603E1C">
            <w:pPr>
              <w:pStyle w:val="NCEAbodytext"/>
              <w:spacing w:before="40" w:after="40"/>
              <w:rPr>
                <w:rFonts w:ascii="Arial" w:eastAsiaTheme="minorEastAsia" w:hAnsi="Arial"/>
                <w:sz w:val="20"/>
              </w:rPr>
            </w:pPr>
            <w:r w:rsidRPr="00603E1C">
              <w:rPr>
                <w:rFonts w:ascii="Arial" w:eastAsiaTheme="minorEastAsia" w:hAnsi="Arial"/>
                <w:sz w:val="20"/>
              </w:rPr>
              <w:t>The strategic needs of Hangawera Station are</w:t>
            </w:r>
            <w:r w:rsidR="000160FE">
              <w:rPr>
                <w:rFonts w:ascii="Arial" w:eastAsiaTheme="minorEastAsia" w:hAnsi="Arial"/>
                <w:sz w:val="20"/>
              </w:rPr>
              <w:t>:</w:t>
            </w:r>
          </w:p>
          <w:p w:rsidR="00214917" w:rsidRPr="00603E1C" w:rsidRDefault="00214917" w:rsidP="00603E1C">
            <w:pPr>
              <w:pStyle w:val="NCEAbodytext"/>
              <w:spacing w:before="40" w:after="40"/>
              <w:rPr>
                <w:rFonts w:ascii="Arial" w:eastAsiaTheme="minorEastAsia" w:hAnsi="Arial"/>
                <w:sz w:val="20"/>
              </w:rPr>
            </w:pPr>
            <w:r w:rsidRPr="00603E1C">
              <w:rPr>
                <w:rFonts w:ascii="Arial" w:eastAsiaTheme="minorEastAsia" w:hAnsi="Arial"/>
                <w:sz w:val="20"/>
              </w:rPr>
              <w:t xml:space="preserve">Strategic goals: </w:t>
            </w:r>
          </w:p>
          <w:p w:rsidR="00214917" w:rsidRPr="00603E1C" w:rsidRDefault="00214917"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The ultimate goal is not profit, but to see generations of Waikato-Tainui people prosper through the work that they are involved in.</w:t>
            </w:r>
          </w:p>
          <w:p w:rsidR="00214917" w:rsidRPr="00603E1C" w:rsidRDefault="00214917"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To spread risk while they grow their land.</w:t>
            </w:r>
          </w:p>
          <w:p w:rsidR="00214917" w:rsidRPr="00603E1C" w:rsidRDefault="00214917"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 xml:space="preserve">To create more wealth and job opportunities for their people. </w:t>
            </w:r>
          </w:p>
          <w:p w:rsidR="00214917" w:rsidRPr="00603E1C" w:rsidRDefault="00214917"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To improve the wellbeing and prospects of their people, their language and culture, and their environment.</w:t>
            </w:r>
          </w:p>
          <w:p w:rsidR="00214917" w:rsidRPr="00603E1C" w:rsidRDefault="00214917" w:rsidP="00603E1C">
            <w:pPr>
              <w:pStyle w:val="NCEAbodytext"/>
              <w:spacing w:before="40" w:after="40"/>
              <w:rPr>
                <w:rFonts w:ascii="Arial" w:eastAsiaTheme="minorEastAsia" w:hAnsi="Arial"/>
                <w:sz w:val="20"/>
              </w:rPr>
            </w:pPr>
            <w:r w:rsidRPr="00603E1C">
              <w:rPr>
                <w:rFonts w:ascii="Arial" w:eastAsiaTheme="minorEastAsia" w:hAnsi="Arial"/>
                <w:sz w:val="20"/>
              </w:rPr>
              <w:t>Succession planning:</w:t>
            </w:r>
          </w:p>
          <w:p w:rsidR="00214917" w:rsidRPr="00603E1C" w:rsidRDefault="00214917"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Freezes succession to the current owners.</w:t>
            </w:r>
          </w:p>
          <w:p w:rsidR="009C3B61" w:rsidRPr="00603E1C" w:rsidRDefault="009C3B61" w:rsidP="00603E1C">
            <w:pPr>
              <w:pStyle w:val="NCEAbodytext"/>
              <w:spacing w:before="40" w:after="40"/>
              <w:rPr>
                <w:rFonts w:ascii="Arial" w:eastAsiaTheme="minorEastAsia" w:hAnsi="Arial"/>
                <w:sz w:val="20"/>
              </w:rPr>
            </w:pPr>
          </w:p>
          <w:p w:rsidR="00685F71" w:rsidRPr="00603E1C" w:rsidRDefault="006429C0" w:rsidP="00603E1C">
            <w:pPr>
              <w:pStyle w:val="NCEAbodytext"/>
              <w:spacing w:before="40" w:after="40"/>
              <w:rPr>
                <w:rFonts w:ascii="Arial" w:eastAsiaTheme="minorEastAsia" w:hAnsi="Arial"/>
                <w:sz w:val="20"/>
              </w:rPr>
            </w:pPr>
            <w:r w:rsidRPr="00603E1C">
              <w:rPr>
                <w:rFonts w:ascii="Arial" w:eastAsiaTheme="minorEastAsia" w:hAnsi="Arial"/>
                <w:sz w:val="20"/>
              </w:rPr>
              <w:t xml:space="preserve">A trust business structure </w:t>
            </w:r>
            <w:r w:rsidR="00842CB7" w:rsidRPr="00603E1C">
              <w:rPr>
                <w:rFonts w:ascii="Arial" w:eastAsiaTheme="minorEastAsia" w:hAnsi="Arial"/>
                <w:sz w:val="20"/>
              </w:rPr>
              <w:t xml:space="preserve">works for the Hangawera Station as their strategic needs have a synergy with what </w:t>
            </w:r>
            <w:r w:rsidR="00C245B0" w:rsidRPr="00603E1C">
              <w:rPr>
                <w:rFonts w:ascii="Arial" w:eastAsiaTheme="minorEastAsia" w:hAnsi="Arial"/>
                <w:sz w:val="20"/>
              </w:rPr>
              <w:t>the T</w:t>
            </w:r>
            <w:r w:rsidR="00842CB7" w:rsidRPr="00603E1C">
              <w:rPr>
                <w:rFonts w:ascii="Arial" w:eastAsiaTheme="minorEastAsia" w:hAnsi="Arial"/>
                <w:sz w:val="20"/>
              </w:rPr>
              <w:t xml:space="preserve">rust is set up to do. Trusts are particularly useful for asset protection and estate planning, as there is a lot of iwi to represent, </w:t>
            </w:r>
            <w:r w:rsidR="009C3B61" w:rsidRPr="00603E1C">
              <w:rPr>
                <w:rFonts w:ascii="Arial" w:eastAsiaTheme="minorEastAsia" w:hAnsi="Arial"/>
                <w:sz w:val="20"/>
              </w:rPr>
              <w:t>the T</w:t>
            </w:r>
            <w:r w:rsidR="00842CB7" w:rsidRPr="00603E1C">
              <w:rPr>
                <w:rFonts w:ascii="Arial" w:eastAsiaTheme="minorEastAsia" w:hAnsi="Arial"/>
                <w:sz w:val="20"/>
              </w:rPr>
              <w:t>rust ensures that the</w:t>
            </w:r>
            <w:r w:rsidR="00850B84" w:rsidRPr="00603E1C">
              <w:rPr>
                <w:rFonts w:ascii="Arial" w:eastAsiaTheme="minorEastAsia" w:hAnsi="Arial"/>
                <w:sz w:val="20"/>
              </w:rPr>
              <w:t>ir overall interests are met</w:t>
            </w:r>
            <w:r w:rsidR="00842CB7" w:rsidRPr="00603E1C">
              <w:rPr>
                <w:rFonts w:ascii="Arial" w:eastAsiaTheme="minorEastAsia" w:hAnsi="Arial"/>
                <w:sz w:val="20"/>
              </w:rPr>
              <w:t xml:space="preserve">. </w:t>
            </w:r>
          </w:p>
          <w:p w:rsidR="00130737" w:rsidRPr="00603E1C" w:rsidRDefault="00130737" w:rsidP="00603E1C">
            <w:pPr>
              <w:pStyle w:val="NCEABulletssub"/>
              <w:numPr>
                <w:ilvl w:val="0"/>
                <w:numId w:val="0"/>
              </w:numPr>
              <w:spacing w:before="40" w:after="40"/>
              <w:rPr>
                <w:rFonts w:ascii="Arial" w:hAnsi="Arial" w:cs="Arial"/>
                <w:sz w:val="20"/>
                <w:szCs w:val="20"/>
              </w:rPr>
            </w:pPr>
          </w:p>
          <w:p w:rsidR="00B17421" w:rsidRPr="00603E1C" w:rsidRDefault="00130737" w:rsidP="00603E1C">
            <w:pPr>
              <w:pStyle w:val="NCEABulletssub"/>
              <w:numPr>
                <w:ilvl w:val="0"/>
                <w:numId w:val="0"/>
              </w:numPr>
              <w:spacing w:before="40" w:after="40"/>
              <w:rPr>
                <w:rFonts w:ascii="Arial" w:hAnsi="Arial" w:cs="Arial"/>
                <w:sz w:val="20"/>
                <w:szCs w:val="20"/>
              </w:rPr>
            </w:pPr>
            <w:r w:rsidRPr="00603E1C">
              <w:rPr>
                <w:rFonts w:ascii="Arial" w:hAnsi="Arial" w:cs="Arial"/>
                <w:sz w:val="20"/>
                <w:szCs w:val="20"/>
              </w:rPr>
              <w:t>Another o</w:t>
            </w:r>
            <w:r w:rsidR="009B21CC" w:rsidRPr="00603E1C">
              <w:rPr>
                <w:rFonts w:ascii="Arial" w:hAnsi="Arial" w:cs="Arial"/>
                <w:sz w:val="20"/>
                <w:szCs w:val="20"/>
              </w:rPr>
              <w:t xml:space="preserve">ption </w:t>
            </w:r>
            <w:r w:rsidR="00C245B0" w:rsidRPr="00603E1C">
              <w:rPr>
                <w:rFonts w:ascii="Arial" w:hAnsi="Arial" w:cs="Arial"/>
                <w:sz w:val="20"/>
                <w:szCs w:val="20"/>
              </w:rPr>
              <w:t xml:space="preserve">for an </w:t>
            </w:r>
            <w:r w:rsidR="009B21CC" w:rsidRPr="00603E1C">
              <w:rPr>
                <w:rFonts w:ascii="Arial" w:hAnsi="Arial" w:cs="Arial"/>
                <w:sz w:val="20"/>
                <w:szCs w:val="20"/>
              </w:rPr>
              <w:t>ownership structure</w:t>
            </w:r>
            <w:r w:rsidR="00CF0272" w:rsidRPr="00603E1C">
              <w:rPr>
                <w:rFonts w:ascii="Arial" w:hAnsi="Arial" w:cs="Arial"/>
                <w:sz w:val="20"/>
                <w:szCs w:val="20"/>
              </w:rPr>
              <w:t xml:space="preserve"> is a </w:t>
            </w:r>
            <w:r w:rsidRPr="00603E1C">
              <w:rPr>
                <w:rFonts w:ascii="Arial" w:hAnsi="Arial" w:cs="Arial"/>
                <w:sz w:val="20"/>
                <w:szCs w:val="20"/>
              </w:rPr>
              <w:t>M</w:t>
            </w:r>
            <w:r w:rsidR="0091141F" w:rsidRPr="00603E1C">
              <w:rPr>
                <w:rFonts w:ascii="Arial" w:hAnsi="Arial" w:cs="Arial"/>
                <w:sz w:val="20"/>
                <w:szCs w:val="20"/>
              </w:rPr>
              <w:t>ā</w:t>
            </w:r>
            <w:r w:rsidRPr="00603E1C">
              <w:rPr>
                <w:rFonts w:ascii="Arial" w:hAnsi="Arial" w:cs="Arial"/>
                <w:sz w:val="20"/>
                <w:szCs w:val="20"/>
              </w:rPr>
              <w:t xml:space="preserve">ori </w:t>
            </w:r>
            <w:r w:rsidR="00E23E0B" w:rsidRPr="00603E1C">
              <w:rPr>
                <w:rFonts w:ascii="Arial" w:hAnsi="Arial" w:cs="Arial"/>
                <w:sz w:val="20"/>
                <w:szCs w:val="20"/>
              </w:rPr>
              <w:t>Incorporation, which</w:t>
            </w:r>
            <w:r w:rsidR="00CF0272" w:rsidRPr="00603E1C">
              <w:rPr>
                <w:rFonts w:ascii="Arial" w:hAnsi="Arial" w:cs="Arial"/>
                <w:sz w:val="20"/>
                <w:szCs w:val="20"/>
              </w:rPr>
              <w:t xml:space="preserve"> </w:t>
            </w:r>
            <w:r w:rsidR="00867DA3" w:rsidRPr="00603E1C">
              <w:rPr>
                <w:rFonts w:ascii="Arial" w:hAnsi="Arial" w:cs="Arial"/>
                <w:sz w:val="20"/>
                <w:szCs w:val="20"/>
              </w:rPr>
              <w:t>is a structure similar to a company and can be established over any Māori land.</w:t>
            </w:r>
            <w:r w:rsidR="009C3B61" w:rsidRPr="00603E1C">
              <w:rPr>
                <w:rFonts w:ascii="Arial" w:hAnsi="Arial" w:cs="Arial"/>
                <w:sz w:val="20"/>
                <w:szCs w:val="20"/>
              </w:rPr>
              <w:t xml:space="preserve">  A Māori I</w:t>
            </w:r>
            <w:r w:rsidR="00B17421" w:rsidRPr="00603E1C">
              <w:rPr>
                <w:rFonts w:ascii="Arial" w:hAnsi="Arial" w:cs="Arial"/>
                <w:sz w:val="20"/>
                <w:szCs w:val="20"/>
              </w:rPr>
              <w:t>ncorporation:</w:t>
            </w:r>
          </w:p>
          <w:p w:rsidR="00B17421" w:rsidRPr="00603E1C" w:rsidRDefault="00B17421"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has all the powers of a limited liability company</w:t>
            </w:r>
          </w:p>
          <w:p w:rsidR="00B17421" w:rsidRPr="00603E1C" w:rsidRDefault="00B17421"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becomes the legal owner of any lands or assets vested in it</w:t>
            </w:r>
          </w:p>
          <w:p w:rsidR="00B17421" w:rsidRPr="00603E1C" w:rsidRDefault="00B17421"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has a Committee of Management who are elected by a meeting of shareholders</w:t>
            </w:r>
          </w:p>
          <w:p w:rsidR="00B17421" w:rsidRPr="00603E1C" w:rsidRDefault="00B17421"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has shareholders, who own shares in the Incorporation, rather than in any individual block</w:t>
            </w:r>
            <w:r w:rsidR="00C245B0" w:rsidRPr="00603E1C">
              <w:rPr>
                <w:rFonts w:ascii="Arial" w:hAnsi="Arial" w:cs="Arial"/>
                <w:sz w:val="20"/>
                <w:szCs w:val="20"/>
              </w:rPr>
              <w:t xml:space="preserve"> of land </w:t>
            </w:r>
          </w:p>
          <w:p w:rsidR="00B17421" w:rsidRPr="00603E1C" w:rsidRDefault="00B17421"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 xml:space="preserve">maintains its own list of shareholders </w:t>
            </w:r>
          </w:p>
          <w:p w:rsidR="00B17421" w:rsidRPr="00603E1C" w:rsidRDefault="00B17421"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may stipulate a minimum shareholding for shares</w:t>
            </w:r>
          </w:p>
          <w:p w:rsidR="00B17421" w:rsidRPr="00603E1C" w:rsidRDefault="00B17421"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can declare dividends and manage its own unclaimed dividends</w:t>
            </w:r>
          </w:p>
          <w:p w:rsidR="00322824" w:rsidRPr="00603E1C" w:rsidRDefault="00322824" w:rsidP="00603E1C">
            <w:pPr>
              <w:pStyle w:val="NCEABulletssub"/>
              <w:numPr>
                <w:ilvl w:val="0"/>
                <w:numId w:val="4"/>
              </w:numPr>
              <w:tabs>
                <w:tab w:val="left" w:pos="284"/>
              </w:tabs>
              <w:spacing w:before="40" w:after="40"/>
              <w:ind w:left="284" w:hanging="284"/>
              <w:rPr>
                <w:rFonts w:ascii="Arial" w:eastAsia="Times New Roman" w:hAnsi="Arial" w:cs="Arial"/>
                <w:sz w:val="20"/>
                <w:szCs w:val="20"/>
                <w:lang w:eastAsia="en-NZ"/>
              </w:rPr>
            </w:pPr>
            <w:r w:rsidRPr="00603E1C">
              <w:rPr>
                <w:rFonts w:ascii="Arial" w:hAnsi="Arial" w:cs="Arial"/>
                <w:sz w:val="20"/>
                <w:szCs w:val="20"/>
              </w:rPr>
              <w:t>Incorporations run independently of the normal court processes that apply to trusts.</w:t>
            </w:r>
          </w:p>
          <w:p w:rsidR="00B17421" w:rsidRPr="00603E1C" w:rsidRDefault="00B17421" w:rsidP="00603E1C">
            <w:pPr>
              <w:pStyle w:val="NCEABulletssub"/>
              <w:numPr>
                <w:ilvl w:val="0"/>
                <w:numId w:val="0"/>
              </w:numPr>
              <w:spacing w:before="40" w:after="40"/>
              <w:rPr>
                <w:rFonts w:ascii="Arial" w:hAnsi="Arial" w:cs="Arial"/>
                <w:sz w:val="20"/>
                <w:szCs w:val="20"/>
              </w:rPr>
            </w:pPr>
          </w:p>
          <w:p w:rsidR="00D4018D" w:rsidRPr="00603E1C" w:rsidRDefault="00D4018D" w:rsidP="00603E1C">
            <w:pPr>
              <w:pStyle w:val="Normal1"/>
              <w:widowControl w:val="0"/>
              <w:tabs>
                <w:tab w:val="left" w:pos="397"/>
              </w:tabs>
              <w:spacing w:before="40" w:after="40"/>
              <w:rPr>
                <w:rFonts w:ascii="Arial" w:eastAsia="Arial" w:hAnsi="Arial" w:cs="Arial"/>
                <w:sz w:val="20"/>
                <w:szCs w:val="20"/>
              </w:rPr>
            </w:pPr>
            <w:r w:rsidRPr="00603E1C">
              <w:rPr>
                <w:rFonts w:ascii="Arial" w:eastAsia="Arial" w:hAnsi="Arial" w:cs="Arial"/>
                <w:sz w:val="20"/>
                <w:szCs w:val="20"/>
              </w:rPr>
              <w:t>Impacts of having a Trust as the business structure on Hangawera Station are</w:t>
            </w:r>
            <w:r w:rsidR="000160FE">
              <w:rPr>
                <w:rFonts w:ascii="Arial" w:eastAsia="Arial" w:hAnsi="Arial" w:cs="Arial"/>
                <w:sz w:val="20"/>
                <w:szCs w:val="20"/>
              </w:rPr>
              <w:t>:</w:t>
            </w:r>
            <w:r w:rsidR="000160FE" w:rsidRPr="00603E1C">
              <w:rPr>
                <w:rFonts w:ascii="Arial" w:eastAsia="Arial" w:hAnsi="Arial" w:cs="Arial"/>
                <w:sz w:val="20"/>
                <w:szCs w:val="20"/>
              </w:rPr>
              <w:t xml:space="preserve"> </w:t>
            </w:r>
          </w:p>
          <w:p w:rsidR="00782380" w:rsidRPr="00603E1C" w:rsidRDefault="00782380"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 xml:space="preserve">The ability to maximise their assets and minimise the liabilities of the Trust. </w:t>
            </w:r>
          </w:p>
          <w:p w:rsidR="0037189D" w:rsidRPr="00603E1C" w:rsidRDefault="0037189D"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A</w:t>
            </w:r>
            <w:r w:rsidR="009C3B61" w:rsidRPr="00603E1C">
              <w:rPr>
                <w:rFonts w:ascii="Arial" w:hAnsi="Arial" w:cs="Arial"/>
                <w:sz w:val="20"/>
                <w:szCs w:val="20"/>
              </w:rPr>
              <w:t xml:space="preserve">ble </w:t>
            </w:r>
            <w:r w:rsidRPr="00603E1C">
              <w:rPr>
                <w:rFonts w:ascii="Arial" w:hAnsi="Arial" w:cs="Arial"/>
                <w:sz w:val="20"/>
                <w:szCs w:val="20"/>
              </w:rPr>
              <w:t xml:space="preserve">to provide for the cultural needs of the beneficiaries.   </w:t>
            </w:r>
          </w:p>
          <w:p w:rsidR="009C3B61" w:rsidRPr="00603E1C" w:rsidRDefault="009C3B61"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 xml:space="preserve">Allows greater opportunity </w:t>
            </w:r>
            <w:r w:rsidR="00C245B0" w:rsidRPr="00603E1C">
              <w:rPr>
                <w:rFonts w:ascii="Arial" w:hAnsi="Arial" w:cs="Arial"/>
                <w:sz w:val="20"/>
                <w:szCs w:val="20"/>
              </w:rPr>
              <w:t xml:space="preserve">for hapu and iwi </w:t>
            </w:r>
            <w:r w:rsidRPr="00603E1C">
              <w:rPr>
                <w:rFonts w:ascii="Arial" w:hAnsi="Arial" w:cs="Arial"/>
                <w:sz w:val="20"/>
                <w:szCs w:val="20"/>
              </w:rPr>
              <w:t>to use the land.</w:t>
            </w:r>
          </w:p>
          <w:p w:rsidR="009C3B61" w:rsidRPr="00603E1C" w:rsidRDefault="009C3B61"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The Trust becomes the single point of contact for the block, so the</w:t>
            </w:r>
            <w:r w:rsidR="0023286F" w:rsidRPr="00603E1C">
              <w:rPr>
                <w:rFonts w:ascii="Arial" w:hAnsi="Arial" w:cs="Arial"/>
                <w:sz w:val="20"/>
                <w:szCs w:val="20"/>
              </w:rPr>
              <w:t xml:space="preserve"> </w:t>
            </w:r>
            <w:r w:rsidR="0008740B" w:rsidRPr="00603E1C">
              <w:rPr>
                <w:rFonts w:ascii="Arial" w:hAnsi="Arial" w:cs="Arial"/>
                <w:sz w:val="20"/>
                <w:szCs w:val="20"/>
              </w:rPr>
              <w:t>managers can</w:t>
            </w:r>
            <w:r w:rsidRPr="00603E1C">
              <w:rPr>
                <w:rFonts w:ascii="Arial" w:hAnsi="Arial" w:cs="Arial"/>
                <w:sz w:val="20"/>
                <w:szCs w:val="20"/>
              </w:rPr>
              <w:t xml:space="preserve"> get on with </w:t>
            </w:r>
            <w:r w:rsidR="0008740B" w:rsidRPr="00603E1C">
              <w:rPr>
                <w:rFonts w:ascii="Arial" w:hAnsi="Arial" w:cs="Arial"/>
                <w:sz w:val="20"/>
                <w:szCs w:val="20"/>
              </w:rPr>
              <w:t>day-to-day</w:t>
            </w:r>
            <w:r w:rsidRPr="00603E1C">
              <w:rPr>
                <w:rFonts w:ascii="Arial" w:hAnsi="Arial" w:cs="Arial"/>
                <w:sz w:val="20"/>
                <w:szCs w:val="20"/>
              </w:rPr>
              <w:t xml:space="preserve"> activities.</w:t>
            </w:r>
          </w:p>
          <w:p w:rsidR="009C3B61" w:rsidRPr="00603E1C" w:rsidRDefault="009C3B61"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 xml:space="preserve">Can make </w:t>
            </w:r>
            <w:r w:rsidR="00E23E0B" w:rsidRPr="00603E1C">
              <w:rPr>
                <w:rFonts w:ascii="Arial" w:hAnsi="Arial" w:cs="Arial"/>
                <w:sz w:val="20"/>
                <w:szCs w:val="20"/>
              </w:rPr>
              <w:t>long-term</w:t>
            </w:r>
            <w:r w:rsidRPr="00603E1C">
              <w:rPr>
                <w:rFonts w:ascii="Arial" w:hAnsi="Arial" w:cs="Arial"/>
                <w:sz w:val="20"/>
                <w:szCs w:val="20"/>
              </w:rPr>
              <w:t xml:space="preserve"> decisions as the Trust is not subject to the laws of limitations for trusts </w:t>
            </w:r>
            <w:r w:rsidR="0059635F" w:rsidRPr="00603E1C">
              <w:rPr>
                <w:rFonts w:ascii="Arial" w:hAnsi="Arial" w:cs="Arial"/>
                <w:sz w:val="20"/>
                <w:szCs w:val="20"/>
              </w:rPr>
              <w:t>(</w:t>
            </w:r>
            <w:r w:rsidRPr="00603E1C">
              <w:rPr>
                <w:rFonts w:ascii="Arial" w:hAnsi="Arial" w:cs="Arial"/>
                <w:sz w:val="20"/>
                <w:szCs w:val="20"/>
              </w:rPr>
              <w:t>non-Māori land trusts terminate after 80 years, Māori land trusts continue until terminated by consent</w:t>
            </w:r>
            <w:r w:rsidR="0059635F" w:rsidRPr="00603E1C">
              <w:rPr>
                <w:rFonts w:ascii="Arial" w:hAnsi="Arial" w:cs="Arial"/>
                <w:sz w:val="20"/>
                <w:szCs w:val="20"/>
              </w:rPr>
              <w:t>)</w:t>
            </w:r>
            <w:r w:rsidRPr="00603E1C">
              <w:rPr>
                <w:rFonts w:ascii="Arial" w:hAnsi="Arial" w:cs="Arial"/>
                <w:sz w:val="20"/>
                <w:szCs w:val="20"/>
              </w:rPr>
              <w:t>.</w:t>
            </w:r>
          </w:p>
          <w:p w:rsidR="00133E76" w:rsidRPr="00603E1C" w:rsidRDefault="00133E76" w:rsidP="00603E1C">
            <w:pPr>
              <w:pStyle w:val="NCEABulletssub"/>
              <w:widowControl w:val="0"/>
              <w:numPr>
                <w:ilvl w:val="0"/>
                <w:numId w:val="0"/>
              </w:numPr>
              <w:tabs>
                <w:tab w:val="left" w:pos="397"/>
              </w:tabs>
              <w:spacing w:before="40" w:after="40"/>
              <w:rPr>
                <w:rFonts w:ascii="Arial" w:eastAsia="Arial" w:hAnsi="Arial" w:cs="Arial"/>
                <w:sz w:val="20"/>
                <w:szCs w:val="20"/>
              </w:rPr>
            </w:pPr>
          </w:p>
          <w:p w:rsidR="00D4018D" w:rsidRPr="00603E1C" w:rsidRDefault="00D4018D" w:rsidP="00603E1C">
            <w:pPr>
              <w:pStyle w:val="NCEABulletssub"/>
              <w:widowControl w:val="0"/>
              <w:numPr>
                <w:ilvl w:val="0"/>
                <w:numId w:val="0"/>
              </w:numPr>
              <w:tabs>
                <w:tab w:val="left" w:pos="397"/>
              </w:tabs>
              <w:spacing w:before="40" w:after="40"/>
              <w:rPr>
                <w:rFonts w:ascii="Arial" w:eastAsia="Arial" w:hAnsi="Arial" w:cs="Arial"/>
                <w:sz w:val="20"/>
                <w:szCs w:val="20"/>
              </w:rPr>
            </w:pPr>
            <w:r w:rsidRPr="00603E1C">
              <w:rPr>
                <w:rFonts w:ascii="Arial" w:eastAsia="Arial" w:hAnsi="Arial" w:cs="Arial"/>
                <w:sz w:val="20"/>
                <w:szCs w:val="20"/>
              </w:rPr>
              <w:t>Impacts of having a</w:t>
            </w:r>
            <w:r w:rsidR="008142E1" w:rsidRPr="00603E1C">
              <w:rPr>
                <w:rFonts w:ascii="Arial" w:eastAsia="Arial" w:hAnsi="Arial" w:cs="Arial"/>
                <w:sz w:val="20"/>
                <w:szCs w:val="20"/>
              </w:rPr>
              <w:t>n I</w:t>
            </w:r>
            <w:r w:rsidRPr="00603E1C">
              <w:rPr>
                <w:rFonts w:ascii="Arial" w:eastAsia="Arial" w:hAnsi="Arial" w:cs="Arial"/>
                <w:sz w:val="20"/>
                <w:szCs w:val="20"/>
              </w:rPr>
              <w:t>ncorporation as the business structure on Hangawera Station are</w:t>
            </w:r>
            <w:r w:rsidR="000160FE">
              <w:rPr>
                <w:rFonts w:ascii="Arial" w:eastAsia="Arial" w:hAnsi="Arial" w:cs="Arial"/>
                <w:sz w:val="20"/>
                <w:szCs w:val="20"/>
              </w:rPr>
              <w:t>:</w:t>
            </w:r>
            <w:r w:rsidR="000160FE" w:rsidRPr="00603E1C">
              <w:rPr>
                <w:rFonts w:ascii="Arial" w:eastAsia="Arial" w:hAnsi="Arial" w:cs="Arial"/>
                <w:sz w:val="20"/>
                <w:szCs w:val="20"/>
              </w:rPr>
              <w:t xml:space="preserve"> </w:t>
            </w:r>
          </w:p>
          <w:p w:rsidR="00F269A8" w:rsidRPr="00603E1C" w:rsidRDefault="00F269A8"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 xml:space="preserve">The </w:t>
            </w:r>
            <w:r w:rsidR="00F7431C" w:rsidRPr="00603E1C">
              <w:rPr>
                <w:rFonts w:ascii="Arial" w:hAnsi="Arial" w:cs="Arial"/>
                <w:sz w:val="20"/>
                <w:szCs w:val="20"/>
              </w:rPr>
              <w:t xml:space="preserve">ability to establish and run </w:t>
            </w:r>
            <w:r w:rsidR="00322824" w:rsidRPr="00603E1C">
              <w:rPr>
                <w:rFonts w:ascii="Arial" w:hAnsi="Arial" w:cs="Arial"/>
                <w:sz w:val="20"/>
                <w:szCs w:val="20"/>
              </w:rPr>
              <w:t>the Station</w:t>
            </w:r>
            <w:r w:rsidR="00F7431C" w:rsidRPr="00603E1C">
              <w:rPr>
                <w:rFonts w:ascii="Arial" w:hAnsi="Arial" w:cs="Arial"/>
                <w:sz w:val="20"/>
                <w:szCs w:val="20"/>
              </w:rPr>
              <w:t xml:space="preserve"> operations for maximum financial benefit to the shareholders</w:t>
            </w:r>
            <w:r w:rsidRPr="00603E1C">
              <w:rPr>
                <w:rFonts w:ascii="Arial" w:hAnsi="Arial" w:cs="Arial"/>
                <w:sz w:val="20"/>
                <w:szCs w:val="20"/>
              </w:rPr>
              <w:t xml:space="preserve">. </w:t>
            </w:r>
          </w:p>
          <w:p w:rsidR="00F7431C" w:rsidRPr="00603E1C" w:rsidRDefault="00F269A8"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 xml:space="preserve">Has </w:t>
            </w:r>
            <w:r w:rsidR="00F7431C" w:rsidRPr="00603E1C">
              <w:rPr>
                <w:rFonts w:ascii="Arial" w:hAnsi="Arial" w:cs="Arial"/>
                <w:sz w:val="20"/>
                <w:szCs w:val="20"/>
              </w:rPr>
              <w:t xml:space="preserve">autonomy from the normal Māori Land Court </w:t>
            </w:r>
            <w:r w:rsidR="008142E1" w:rsidRPr="00603E1C">
              <w:rPr>
                <w:rFonts w:ascii="Arial" w:hAnsi="Arial" w:cs="Arial"/>
                <w:sz w:val="20"/>
                <w:szCs w:val="20"/>
              </w:rPr>
              <w:t>practices that apply to normal T</w:t>
            </w:r>
            <w:r w:rsidR="00F7431C" w:rsidRPr="00603E1C">
              <w:rPr>
                <w:rFonts w:ascii="Arial" w:hAnsi="Arial" w:cs="Arial"/>
                <w:sz w:val="20"/>
                <w:szCs w:val="20"/>
              </w:rPr>
              <w:t>rusts</w:t>
            </w:r>
            <w:r w:rsidR="0091141F">
              <w:rPr>
                <w:rFonts w:ascii="Arial" w:hAnsi="Arial" w:cs="Arial"/>
                <w:sz w:val="20"/>
                <w:szCs w:val="20"/>
              </w:rPr>
              <w:t>.</w:t>
            </w:r>
          </w:p>
          <w:p w:rsidR="00C505F6" w:rsidRPr="00603E1C" w:rsidRDefault="00F269A8"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Is</w:t>
            </w:r>
            <w:r w:rsidR="00C505F6" w:rsidRPr="00603E1C">
              <w:rPr>
                <w:rFonts w:ascii="Arial" w:hAnsi="Arial" w:cs="Arial"/>
                <w:sz w:val="20"/>
                <w:szCs w:val="20"/>
              </w:rPr>
              <w:t xml:space="preserve"> free to buy, sell, and mortgage investment land and to generally treat it in a </w:t>
            </w:r>
            <w:r w:rsidR="0091141F" w:rsidRPr="00603E1C">
              <w:rPr>
                <w:rFonts w:ascii="Arial" w:hAnsi="Arial" w:cs="Arial"/>
                <w:sz w:val="20"/>
                <w:szCs w:val="20"/>
              </w:rPr>
              <w:t>business</w:t>
            </w:r>
            <w:r w:rsidR="0091141F">
              <w:rPr>
                <w:rFonts w:ascii="Arial" w:hAnsi="Arial" w:cs="Arial"/>
                <w:sz w:val="20"/>
                <w:szCs w:val="20"/>
              </w:rPr>
              <w:t>-</w:t>
            </w:r>
            <w:r w:rsidR="00C505F6" w:rsidRPr="00603E1C">
              <w:rPr>
                <w:rFonts w:ascii="Arial" w:hAnsi="Arial" w:cs="Arial"/>
                <w:sz w:val="20"/>
                <w:szCs w:val="20"/>
              </w:rPr>
              <w:t xml:space="preserve">like way, free of restrictions from those imposed from the Te Ture Whenua Maori Act 1993. </w:t>
            </w:r>
          </w:p>
          <w:p w:rsidR="00603E1C" w:rsidRPr="00603E1C" w:rsidRDefault="00F269A8"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V</w:t>
            </w:r>
            <w:r w:rsidR="00F7431C" w:rsidRPr="00603E1C">
              <w:rPr>
                <w:rFonts w:ascii="Arial" w:hAnsi="Arial" w:cs="Arial"/>
                <w:sz w:val="20"/>
                <w:szCs w:val="20"/>
              </w:rPr>
              <w:t>oting and resolutions are done on the basis of the number of shares you have, rather than the number of votes received.</w:t>
            </w:r>
          </w:p>
          <w:p w:rsidR="008644F2" w:rsidRPr="00603E1C" w:rsidRDefault="008644F2" w:rsidP="00603E1C">
            <w:pPr>
              <w:pStyle w:val="Normal1"/>
              <w:widowControl w:val="0"/>
              <w:tabs>
                <w:tab w:val="left" w:pos="397"/>
              </w:tabs>
              <w:spacing w:before="40" w:after="40"/>
              <w:rPr>
                <w:rFonts w:ascii="Arial" w:hAnsi="Arial" w:cs="Arial"/>
                <w:i/>
                <w:sz w:val="20"/>
                <w:szCs w:val="20"/>
              </w:rPr>
            </w:pPr>
            <w:r w:rsidRPr="00603E1C">
              <w:rPr>
                <w:rFonts w:ascii="Arial" w:eastAsia="Arial" w:hAnsi="Arial" w:cs="Arial"/>
                <w:i/>
                <w:color w:val="FF0000"/>
                <w:sz w:val="20"/>
                <w:szCs w:val="20"/>
              </w:rPr>
              <w:t>The examples above are indicative</w:t>
            </w:r>
            <w:r w:rsidR="00603E1C" w:rsidRPr="00603E1C">
              <w:rPr>
                <w:rFonts w:ascii="Arial" w:eastAsia="Arial" w:hAnsi="Arial" w:cs="Arial"/>
                <w:i/>
                <w:color w:val="FF0000"/>
                <w:sz w:val="20"/>
                <w:szCs w:val="20"/>
              </w:rPr>
              <w:t xml:space="preserve"> samples only</w:t>
            </w:r>
            <w:r w:rsidRPr="00603E1C">
              <w:rPr>
                <w:rFonts w:ascii="Arial" w:eastAsia="Arial" w:hAnsi="Arial" w:cs="Arial"/>
                <w:i/>
                <w:color w:val="FF0000"/>
                <w:sz w:val="20"/>
                <w:szCs w:val="20"/>
              </w:rPr>
              <w:t>.</w:t>
            </w:r>
          </w:p>
        </w:tc>
        <w:tc>
          <w:tcPr>
            <w:tcW w:w="4819" w:type="dxa"/>
          </w:tcPr>
          <w:p w:rsidR="00FB49C2" w:rsidRDefault="00FB49C2" w:rsidP="00603E1C">
            <w:pPr>
              <w:pStyle w:val="NCEAbodytext"/>
              <w:spacing w:before="40" w:after="40"/>
              <w:rPr>
                <w:rFonts w:ascii="Arial" w:eastAsiaTheme="minorEastAsia" w:hAnsi="Arial"/>
                <w:sz w:val="20"/>
              </w:rPr>
            </w:pPr>
            <w:r w:rsidRPr="00603E1C">
              <w:rPr>
                <w:rFonts w:ascii="Arial" w:eastAsiaTheme="minorEastAsia" w:hAnsi="Arial"/>
                <w:sz w:val="20"/>
              </w:rPr>
              <w:t>The student demonstrates in-depth understanding of a primary</w:t>
            </w:r>
            <w:r w:rsidR="00AD6769" w:rsidRPr="00603E1C">
              <w:rPr>
                <w:rFonts w:ascii="Arial" w:eastAsiaTheme="minorEastAsia" w:hAnsi="Arial"/>
                <w:sz w:val="20"/>
              </w:rPr>
              <w:t xml:space="preserve"> industry business structure </w:t>
            </w:r>
            <w:r w:rsidR="00511E79" w:rsidRPr="00603E1C">
              <w:rPr>
                <w:rFonts w:ascii="Arial" w:eastAsiaTheme="minorEastAsia" w:hAnsi="Arial"/>
                <w:sz w:val="20"/>
              </w:rPr>
              <w:t xml:space="preserve">that </w:t>
            </w:r>
            <w:r w:rsidR="000E0AE1" w:rsidRPr="00603E1C">
              <w:rPr>
                <w:rFonts w:ascii="Arial" w:eastAsiaTheme="minorEastAsia" w:hAnsi="Arial"/>
                <w:sz w:val="20"/>
              </w:rPr>
              <w:t xml:space="preserve">best </w:t>
            </w:r>
            <w:r w:rsidR="00511E79" w:rsidRPr="00603E1C">
              <w:rPr>
                <w:rFonts w:ascii="Arial" w:eastAsiaTheme="minorEastAsia" w:hAnsi="Arial"/>
                <w:sz w:val="20"/>
              </w:rPr>
              <w:t>meets the strategic needs of a business</w:t>
            </w:r>
            <w:r w:rsidRPr="00603E1C">
              <w:rPr>
                <w:rFonts w:ascii="Arial" w:eastAsiaTheme="minorEastAsia" w:hAnsi="Arial"/>
                <w:sz w:val="20"/>
              </w:rPr>
              <w:t>.</w:t>
            </w:r>
          </w:p>
          <w:p w:rsidR="00603E1C" w:rsidRPr="00603E1C" w:rsidRDefault="00603E1C" w:rsidP="00603E1C">
            <w:pPr>
              <w:pStyle w:val="NCEAbodytext"/>
              <w:spacing w:before="40" w:after="40"/>
              <w:rPr>
                <w:rFonts w:ascii="Arial" w:eastAsiaTheme="minorEastAsia" w:hAnsi="Arial"/>
                <w:sz w:val="20"/>
              </w:rPr>
            </w:pPr>
          </w:p>
          <w:p w:rsidR="008233B3" w:rsidRPr="00603E1C" w:rsidRDefault="008233B3" w:rsidP="00603E1C">
            <w:pPr>
              <w:pStyle w:val="NCEAbodytext"/>
              <w:spacing w:before="40" w:after="40"/>
              <w:rPr>
                <w:rFonts w:ascii="Arial" w:eastAsiaTheme="minorEastAsia" w:hAnsi="Arial"/>
                <w:sz w:val="20"/>
              </w:rPr>
            </w:pPr>
            <w:r w:rsidRPr="00603E1C">
              <w:rPr>
                <w:rFonts w:ascii="Arial" w:eastAsiaTheme="minorEastAsia" w:hAnsi="Arial"/>
                <w:sz w:val="20"/>
              </w:rPr>
              <w:t>In their presentation, the student:</w:t>
            </w:r>
          </w:p>
          <w:p w:rsidR="000E0AE1" w:rsidRPr="00603E1C" w:rsidRDefault="0023286F"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 xml:space="preserve">Has thoroughly explained the recommendations by justifying </w:t>
            </w:r>
            <w:r w:rsidR="007545A8" w:rsidRPr="00603E1C">
              <w:rPr>
                <w:rFonts w:ascii="Arial" w:hAnsi="Arial" w:cs="Arial"/>
                <w:sz w:val="20"/>
                <w:szCs w:val="20"/>
              </w:rPr>
              <w:t xml:space="preserve">a </w:t>
            </w:r>
            <w:r w:rsidRPr="00603E1C">
              <w:rPr>
                <w:rFonts w:ascii="Arial" w:hAnsi="Arial" w:cs="Arial"/>
                <w:sz w:val="20"/>
                <w:szCs w:val="20"/>
              </w:rPr>
              <w:t>business structure that best meets the strategic needs of the business.</w:t>
            </w:r>
          </w:p>
          <w:p w:rsidR="00DC69BF" w:rsidRPr="00603E1C" w:rsidRDefault="00574866" w:rsidP="00603E1C">
            <w:pPr>
              <w:pStyle w:val="Normal1"/>
              <w:spacing w:before="40" w:after="40"/>
              <w:rPr>
                <w:rFonts w:ascii="Arial" w:eastAsia="Arial" w:hAnsi="Arial" w:cs="Arial"/>
                <w:b/>
                <w:sz w:val="20"/>
                <w:szCs w:val="20"/>
              </w:rPr>
            </w:pPr>
            <w:r w:rsidRPr="00603E1C">
              <w:rPr>
                <w:rFonts w:ascii="Arial" w:eastAsia="Arial" w:hAnsi="Arial" w:cs="Arial"/>
                <w:b/>
                <w:sz w:val="20"/>
                <w:szCs w:val="20"/>
              </w:rPr>
              <w:t>For example</w:t>
            </w:r>
            <w:r w:rsidR="00BF2E15" w:rsidRPr="00603E1C">
              <w:rPr>
                <w:rFonts w:ascii="Arial" w:eastAsia="Arial" w:hAnsi="Arial" w:cs="Arial"/>
                <w:b/>
                <w:sz w:val="20"/>
                <w:szCs w:val="20"/>
              </w:rPr>
              <w:t>: (partial evidence</w:t>
            </w:r>
            <w:r w:rsidR="006F7B19" w:rsidRPr="00603E1C">
              <w:rPr>
                <w:rFonts w:ascii="Arial" w:eastAsia="Arial" w:hAnsi="Arial" w:cs="Arial"/>
                <w:b/>
                <w:sz w:val="20"/>
                <w:szCs w:val="20"/>
              </w:rPr>
              <w:t>)</w:t>
            </w:r>
          </w:p>
          <w:p w:rsidR="000E0AE1" w:rsidRPr="00603E1C" w:rsidRDefault="000E0AE1" w:rsidP="00603E1C">
            <w:pPr>
              <w:pStyle w:val="Normal1"/>
              <w:spacing w:before="40" w:after="40"/>
              <w:rPr>
                <w:rFonts w:ascii="Arial" w:hAnsi="Arial" w:cs="Arial"/>
                <w:sz w:val="20"/>
                <w:szCs w:val="20"/>
              </w:rPr>
            </w:pPr>
            <w:r w:rsidRPr="00603E1C">
              <w:rPr>
                <w:rFonts w:ascii="Arial" w:eastAsia="Arial" w:hAnsi="Arial" w:cs="Arial"/>
                <w:sz w:val="20"/>
                <w:szCs w:val="20"/>
              </w:rPr>
              <w:t>In addition to the evidence for achieved:</w:t>
            </w:r>
          </w:p>
          <w:p w:rsidR="0059635F" w:rsidRPr="00603E1C" w:rsidRDefault="0059635F" w:rsidP="00603E1C">
            <w:pPr>
              <w:pStyle w:val="NCEABulletssub"/>
              <w:numPr>
                <w:ilvl w:val="0"/>
                <w:numId w:val="0"/>
              </w:numPr>
              <w:spacing w:before="40" w:after="40"/>
              <w:rPr>
                <w:rFonts w:ascii="Arial" w:eastAsia="Arial" w:hAnsi="Arial" w:cs="Arial"/>
                <w:sz w:val="20"/>
                <w:szCs w:val="20"/>
              </w:rPr>
            </w:pPr>
            <w:r w:rsidRPr="00603E1C">
              <w:rPr>
                <w:rFonts w:ascii="Arial" w:eastAsia="Arial" w:hAnsi="Arial" w:cs="Arial"/>
                <w:sz w:val="20"/>
                <w:szCs w:val="20"/>
              </w:rPr>
              <w:t>The Trust business structure would be the most relevant for Hangawera Station, as they are able to</w:t>
            </w:r>
            <w:r w:rsidR="00FC6C34" w:rsidRPr="00603E1C">
              <w:rPr>
                <w:rFonts w:ascii="Arial" w:eastAsia="Arial" w:hAnsi="Arial" w:cs="Arial"/>
                <w:sz w:val="20"/>
                <w:szCs w:val="20"/>
              </w:rPr>
              <w:t xml:space="preserve"> </w:t>
            </w:r>
            <w:r w:rsidR="0023286F" w:rsidRPr="00603E1C">
              <w:rPr>
                <w:rFonts w:ascii="Arial" w:eastAsia="Arial" w:hAnsi="Arial" w:cs="Arial"/>
                <w:sz w:val="20"/>
                <w:szCs w:val="20"/>
              </w:rPr>
              <w:t>meet</w:t>
            </w:r>
            <w:r w:rsidR="00FC6C34" w:rsidRPr="00603E1C">
              <w:rPr>
                <w:rFonts w:ascii="Arial" w:eastAsia="Arial" w:hAnsi="Arial" w:cs="Arial"/>
                <w:sz w:val="20"/>
                <w:szCs w:val="20"/>
              </w:rPr>
              <w:t xml:space="preserve"> their strategic needs</w:t>
            </w:r>
            <w:r w:rsidR="000160FE">
              <w:rPr>
                <w:rFonts w:ascii="Arial" w:eastAsia="Arial" w:hAnsi="Arial" w:cs="Arial"/>
                <w:sz w:val="20"/>
                <w:szCs w:val="20"/>
              </w:rPr>
              <w:t>:</w:t>
            </w:r>
          </w:p>
          <w:p w:rsidR="00FC6C34" w:rsidRPr="00603E1C" w:rsidRDefault="0059635F" w:rsidP="00603E1C">
            <w:pPr>
              <w:pStyle w:val="NCEABulletssub"/>
              <w:numPr>
                <w:ilvl w:val="0"/>
                <w:numId w:val="4"/>
              </w:numPr>
              <w:tabs>
                <w:tab w:val="left" w:pos="284"/>
              </w:tabs>
              <w:spacing w:before="40" w:after="40"/>
              <w:ind w:left="284" w:hanging="284"/>
              <w:rPr>
                <w:rFonts w:ascii="Arial" w:eastAsia="Arial" w:hAnsi="Arial" w:cs="Arial"/>
                <w:sz w:val="20"/>
                <w:szCs w:val="20"/>
              </w:rPr>
            </w:pPr>
            <w:r w:rsidRPr="00603E1C">
              <w:rPr>
                <w:rFonts w:ascii="Arial" w:eastAsia="Arial" w:hAnsi="Arial" w:cs="Arial"/>
                <w:sz w:val="20"/>
                <w:szCs w:val="20"/>
              </w:rPr>
              <w:t xml:space="preserve">Maximise their assets and minimise the liabilities of the Trust. </w:t>
            </w:r>
            <w:r w:rsidR="00FC6C34" w:rsidRPr="00603E1C">
              <w:rPr>
                <w:rFonts w:ascii="Arial" w:eastAsia="Arial" w:hAnsi="Arial" w:cs="Arial"/>
                <w:sz w:val="20"/>
                <w:szCs w:val="20"/>
              </w:rPr>
              <w:t>This ensures that they can spread the risk while they grow their land.</w:t>
            </w:r>
            <w:r w:rsidR="0023286F" w:rsidRPr="00603E1C">
              <w:rPr>
                <w:rFonts w:ascii="Arial" w:eastAsia="Arial" w:hAnsi="Arial" w:cs="Arial"/>
                <w:sz w:val="20"/>
                <w:szCs w:val="20"/>
              </w:rPr>
              <w:t xml:space="preserve"> Profits from the trust’s activities are reinvested for the benefit of the trust members </w:t>
            </w:r>
          </w:p>
          <w:p w:rsidR="007A6A90" w:rsidRPr="00603E1C" w:rsidRDefault="0059635F"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eastAsia="Arial" w:hAnsi="Arial" w:cs="Arial"/>
                <w:sz w:val="20"/>
                <w:szCs w:val="20"/>
              </w:rPr>
              <w:t xml:space="preserve">Conduct their business in a professional and business-like manner and provide for the cultural needs of the beneficiaries.  </w:t>
            </w:r>
            <w:r w:rsidR="00FC6C34" w:rsidRPr="00603E1C">
              <w:rPr>
                <w:rFonts w:ascii="Arial" w:eastAsia="Arial" w:hAnsi="Arial" w:cs="Arial"/>
                <w:sz w:val="20"/>
                <w:szCs w:val="20"/>
              </w:rPr>
              <w:t>This ensures that generations of Waikato-Tainui people prosper through the work that they are</w:t>
            </w:r>
            <w:r w:rsidR="007A6A90" w:rsidRPr="00603E1C">
              <w:rPr>
                <w:rFonts w:ascii="Arial" w:eastAsia="Arial" w:hAnsi="Arial" w:cs="Arial"/>
                <w:sz w:val="20"/>
                <w:szCs w:val="20"/>
              </w:rPr>
              <w:t xml:space="preserve"> involved in, and improves the wellbeing and prospects of their people, their language and culture, and their</w:t>
            </w:r>
            <w:r w:rsidR="007A6A90" w:rsidRPr="00603E1C">
              <w:rPr>
                <w:rFonts w:ascii="Arial" w:hAnsi="Arial" w:cs="Arial"/>
                <w:sz w:val="20"/>
                <w:szCs w:val="20"/>
              </w:rPr>
              <w:t xml:space="preserve"> environment.</w:t>
            </w:r>
          </w:p>
          <w:p w:rsidR="00FC6C34" w:rsidRPr="00603E1C" w:rsidRDefault="0059635F" w:rsidP="00603E1C">
            <w:pPr>
              <w:pStyle w:val="NCEABulletssub"/>
              <w:numPr>
                <w:ilvl w:val="0"/>
                <w:numId w:val="4"/>
              </w:numPr>
              <w:tabs>
                <w:tab w:val="left" w:pos="284"/>
              </w:tabs>
              <w:spacing w:before="40" w:after="40"/>
              <w:ind w:left="284" w:hanging="284"/>
              <w:rPr>
                <w:rFonts w:ascii="Arial" w:eastAsia="Arial" w:hAnsi="Arial" w:cs="Arial"/>
                <w:sz w:val="20"/>
                <w:szCs w:val="20"/>
              </w:rPr>
            </w:pPr>
            <w:r w:rsidRPr="00603E1C">
              <w:rPr>
                <w:rFonts w:ascii="Arial" w:eastAsia="Arial" w:hAnsi="Arial" w:cs="Arial"/>
                <w:sz w:val="20"/>
                <w:szCs w:val="20"/>
              </w:rPr>
              <w:t>Allows greater opportunity to use the land.</w:t>
            </w:r>
            <w:r w:rsidR="00FC6C34" w:rsidRPr="00603E1C">
              <w:rPr>
                <w:rFonts w:ascii="Arial" w:eastAsia="Arial" w:hAnsi="Arial" w:cs="Arial"/>
                <w:sz w:val="20"/>
                <w:szCs w:val="20"/>
              </w:rPr>
              <w:t xml:space="preserve">  This ensures that they are able to create more wealth and job opportunities for </w:t>
            </w:r>
            <w:r w:rsidR="0023286F" w:rsidRPr="00603E1C">
              <w:rPr>
                <w:rFonts w:ascii="Arial" w:eastAsia="Arial" w:hAnsi="Arial" w:cs="Arial"/>
                <w:sz w:val="20"/>
                <w:szCs w:val="20"/>
              </w:rPr>
              <w:t>Māori</w:t>
            </w:r>
            <w:r w:rsidR="00FC6C34" w:rsidRPr="00603E1C">
              <w:rPr>
                <w:rFonts w:ascii="Arial" w:eastAsia="Arial" w:hAnsi="Arial" w:cs="Arial"/>
                <w:sz w:val="20"/>
                <w:szCs w:val="20"/>
              </w:rPr>
              <w:t xml:space="preserve">. </w:t>
            </w:r>
          </w:p>
          <w:p w:rsidR="0059635F" w:rsidRDefault="0059635F" w:rsidP="00603E1C">
            <w:pPr>
              <w:pStyle w:val="NCEABulletssub"/>
              <w:numPr>
                <w:ilvl w:val="0"/>
                <w:numId w:val="4"/>
              </w:numPr>
              <w:tabs>
                <w:tab w:val="left" w:pos="284"/>
              </w:tabs>
              <w:spacing w:before="40" w:after="40"/>
              <w:ind w:left="284" w:hanging="284"/>
              <w:rPr>
                <w:rFonts w:ascii="Arial" w:eastAsia="Arial" w:hAnsi="Arial" w:cs="Arial"/>
                <w:sz w:val="20"/>
                <w:szCs w:val="20"/>
              </w:rPr>
            </w:pPr>
            <w:r w:rsidRPr="00603E1C">
              <w:rPr>
                <w:rFonts w:ascii="Arial" w:eastAsia="Arial" w:hAnsi="Arial" w:cs="Arial"/>
                <w:sz w:val="20"/>
                <w:szCs w:val="20"/>
              </w:rPr>
              <w:t xml:space="preserve">Can make </w:t>
            </w:r>
            <w:r w:rsidR="00E23E0B" w:rsidRPr="00603E1C">
              <w:rPr>
                <w:rFonts w:ascii="Arial" w:eastAsia="Arial" w:hAnsi="Arial" w:cs="Arial"/>
                <w:sz w:val="20"/>
                <w:szCs w:val="20"/>
              </w:rPr>
              <w:t>long-term</w:t>
            </w:r>
            <w:r w:rsidRPr="00603E1C">
              <w:rPr>
                <w:rFonts w:ascii="Arial" w:eastAsia="Arial" w:hAnsi="Arial" w:cs="Arial"/>
                <w:sz w:val="20"/>
                <w:szCs w:val="20"/>
              </w:rPr>
              <w:t xml:space="preserve"> decisions as the Trust is not subject to the</w:t>
            </w:r>
            <w:r w:rsidR="00FC6C34" w:rsidRPr="00603E1C">
              <w:rPr>
                <w:rFonts w:ascii="Arial" w:eastAsia="Arial" w:hAnsi="Arial" w:cs="Arial"/>
                <w:sz w:val="20"/>
                <w:szCs w:val="20"/>
              </w:rPr>
              <w:t xml:space="preserve"> laws of limitations for trusts.  This ensures that they are able to pass their land on to future generations. </w:t>
            </w:r>
          </w:p>
          <w:p w:rsidR="0091141F" w:rsidRPr="00603E1C" w:rsidRDefault="0091141F" w:rsidP="0091141F">
            <w:pPr>
              <w:pStyle w:val="NCEABulletssub"/>
              <w:numPr>
                <w:ilvl w:val="0"/>
                <w:numId w:val="0"/>
              </w:numPr>
              <w:tabs>
                <w:tab w:val="left" w:pos="284"/>
              </w:tabs>
              <w:spacing w:before="40" w:after="40"/>
              <w:ind w:left="284"/>
              <w:rPr>
                <w:rFonts w:ascii="Arial" w:eastAsia="Arial" w:hAnsi="Arial" w:cs="Arial"/>
                <w:sz w:val="20"/>
                <w:szCs w:val="20"/>
              </w:rPr>
            </w:pPr>
          </w:p>
          <w:p w:rsidR="008644F2" w:rsidRPr="00603E1C" w:rsidRDefault="008644F2" w:rsidP="00603E1C">
            <w:pPr>
              <w:pStyle w:val="Normal1"/>
              <w:widowControl w:val="0"/>
              <w:tabs>
                <w:tab w:val="left" w:pos="397"/>
              </w:tabs>
              <w:spacing w:before="40" w:after="40"/>
              <w:rPr>
                <w:rFonts w:ascii="Arial" w:eastAsia="Arial" w:hAnsi="Arial" w:cs="Arial"/>
                <w:i/>
                <w:sz w:val="20"/>
                <w:szCs w:val="20"/>
              </w:rPr>
            </w:pPr>
            <w:r w:rsidRPr="00603E1C">
              <w:rPr>
                <w:rFonts w:ascii="Arial" w:eastAsia="Arial" w:hAnsi="Arial" w:cs="Arial"/>
                <w:i/>
                <w:color w:val="FF0000"/>
                <w:sz w:val="20"/>
                <w:szCs w:val="20"/>
              </w:rPr>
              <w:t>The examples above are indicative</w:t>
            </w:r>
            <w:r w:rsidR="00603E1C" w:rsidRPr="00603E1C">
              <w:rPr>
                <w:rFonts w:ascii="Arial" w:eastAsia="Arial" w:hAnsi="Arial" w:cs="Arial"/>
                <w:i/>
                <w:color w:val="FF0000"/>
                <w:sz w:val="20"/>
                <w:szCs w:val="20"/>
              </w:rPr>
              <w:t xml:space="preserve"> samples only</w:t>
            </w:r>
            <w:r w:rsidRPr="00603E1C">
              <w:rPr>
                <w:rFonts w:ascii="Arial" w:eastAsia="Arial" w:hAnsi="Arial" w:cs="Arial"/>
                <w:i/>
                <w:color w:val="FF0000"/>
                <w:sz w:val="20"/>
                <w:szCs w:val="20"/>
              </w:rPr>
              <w:t>.</w:t>
            </w:r>
          </w:p>
        </w:tc>
        <w:tc>
          <w:tcPr>
            <w:tcW w:w="4678" w:type="dxa"/>
          </w:tcPr>
          <w:p w:rsidR="008233B3" w:rsidRDefault="00FB49C2" w:rsidP="00603E1C">
            <w:pPr>
              <w:pStyle w:val="NCEAbodytext"/>
              <w:spacing w:before="40" w:after="40"/>
              <w:rPr>
                <w:rFonts w:ascii="Arial" w:eastAsiaTheme="minorEastAsia" w:hAnsi="Arial"/>
                <w:sz w:val="20"/>
              </w:rPr>
            </w:pPr>
            <w:r w:rsidRPr="00603E1C">
              <w:rPr>
                <w:rFonts w:ascii="Arial" w:eastAsiaTheme="minorEastAsia" w:hAnsi="Arial"/>
                <w:sz w:val="20"/>
              </w:rPr>
              <w:t xml:space="preserve">The student demonstrates comprehensive understanding of a primary industry business structure </w:t>
            </w:r>
            <w:r w:rsidR="00511E79" w:rsidRPr="00603E1C">
              <w:rPr>
                <w:rFonts w:ascii="Arial" w:eastAsiaTheme="minorEastAsia" w:hAnsi="Arial"/>
                <w:sz w:val="20"/>
              </w:rPr>
              <w:t xml:space="preserve">that </w:t>
            </w:r>
            <w:r w:rsidR="000E0AE1" w:rsidRPr="00603E1C">
              <w:rPr>
                <w:rFonts w:ascii="Arial" w:eastAsiaTheme="minorEastAsia" w:hAnsi="Arial"/>
                <w:sz w:val="20"/>
              </w:rPr>
              <w:t xml:space="preserve">best </w:t>
            </w:r>
            <w:r w:rsidR="00511E79" w:rsidRPr="00603E1C">
              <w:rPr>
                <w:rFonts w:ascii="Arial" w:eastAsiaTheme="minorEastAsia" w:hAnsi="Arial"/>
                <w:sz w:val="20"/>
              </w:rPr>
              <w:t>meets the strategic needs of a business</w:t>
            </w:r>
            <w:r w:rsidRPr="00603E1C">
              <w:rPr>
                <w:rFonts w:ascii="Arial" w:eastAsiaTheme="minorEastAsia" w:hAnsi="Arial"/>
                <w:sz w:val="20"/>
              </w:rPr>
              <w:t>.</w:t>
            </w:r>
            <w:r w:rsidR="008233B3" w:rsidRPr="00603E1C">
              <w:rPr>
                <w:rFonts w:ascii="Arial" w:eastAsiaTheme="minorEastAsia" w:hAnsi="Arial"/>
                <w:sz w:val="20"/>
              </w:rPr>
              <w:t xml:space="preserve"> </w:t>
            </w:r>
          </w:p>
          <w:p w:rsidR="00603E1C" w:rsidRPr="00603E1C" w:rsidRDefault="00603E1C" w:rsidP="00603E1C">
            <w:pPr>
              <w:pStyle w:val="NCEAbodytext"/>
              <w:spacing w:before="40" w:after="40"/>
              <w:rPr>
                <w:rFonts w:ascii="Arial" w:eastAsiaTheme="minorEastAsia" w:hAnsi="Arial"/>
                <w:sz w:val="20"/>
              </w:rPr>
            </w:pPr>
          </w:p>
          <w:p w:rsidR="008233B3" w:rsidRPr="00603E1C" w:rsidRDefault="008233B3" w:rsidP="00603E1C">
            <w:pPr>
              <w:pStyle w:val="NCEAbodytext"/>
              <w:spacing w:before="40" w:after="40"/>
              <w:rPr>
                <w:rFonts w:ascii="Arial" w:eastAsiaTheme="minorEastAsia" w:hAnsi="Arial"/>
                <w:sz w:val="20"/>
              </w:rPr>
            </w:pPr>
            <w:r w:rsidRPr="00603E1C">
              <w:rPr>
                <w:rFonts w:ascii="Arial" w:eastAsiaTheme="minorEastAsia" w:hAnsi="Arial"/>
                <w:sz w:val="20"/>
              </w:rPr>
              <w:t>In their presentation, the student:</w:t>
            </w:r>
          </w:p>
          <w:p w:rsidR="00F60DF0" w:rsidRPr="00603E1C" w:rsidRDefault="00F60DF0"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Evaluate</w:t>
            </w:r>
            <w:r w:rsidR="00B05BC0" w:rsidRPr="00603E1C">
              <w:rPr>
                <w:rFonts w:ascii="Arial" w:hAnsi="Arial" w:cs="Arial"/>
                <w:sz w:val="20"/>
                <w:szCs w:val="20"/>
              </w:rPr>
              <w:t>s</w:t>
            </w:r>
            <w:r w:rsidRPr="00603E1C">
              <w:rPr>
                <w:rFonts w:ascii="Arial" w:hAnsi="Arial" w:cs="Arial"/>
                <w:sz w:val="20"/>
                <w:szCs w:val="20"/>
              </w:rPr>
              <w:t xml:space="preserve"> the long and </w:t>
            </w:r>
            <w:r w:rsidR="006F1D4A" w:rsidRPr="00603E1C">
              <w:rPr>
                <w:rFonts w:ascii="Arial" w:hAnsi="Arial" w:cs="Arial"/>
                <w:sz w:val="20"/>
                <w:szCs w:val="20"/>
              </w:rPr>
              <w:t>short-term</w:t>
            </w:r>
            <w:r w:rsidRPr="00603E1C">
              <w:rPr>
                <w:rFonts w:ascii="Arial" w:hAnsi="Arial" w:cs="Arial"/>
                <w:sz w:val="20"/>
                <w:szCs w:val="20"/>
              </w:rPr>
              <w:t xml:space="preserve"> implications of this selected business structure on the business.</w:t>
            </w:r>
          </w:p>
          <w:p w:rsidR="00DC69BF" w:rsidRPr="00603E1C" w:rsidRDefault="00574866" w:rsidP="00603E1C">
            <w:pPr>
              <w:pStyle w:val="Normal1"/>
              <w:spacing w:before="40" w:after="40"/>
              <w:rPr>
                <w:rFonts w:ascii="Arial" w:eastAsia="Arial" w:hAnsi="Arial" w:cs="Arial"/>
                <w:b/>
                <w:sz w:val="20"/>
                <w:szCs w:val="20"/>
              </w:rPr>
            </w:pPr>
            <w:r w:rsidRPr="00603E1C">
              <w:rPr>
                <w:rFonts w:ascii="Arial" w:eastAsia="Arial" w:hAnsi="Arial" w:cs="Arial"/>
                <w:b/>
                <w:sz w:val="20"/>
                <w:szCs w:val="20"/>
              </w:rPr>
              <w:t>For example</w:t>
            </w:r>
            <w:r w:rsidR="00BF2E15" w:rsidRPr="00603E1C">
              <w:rPr>
                <w:rFonts w:ascii="Arial" w:eastAsia="Arial" w:hAnsi="Arial" w:cs="Arial"/>
                <w:b/>
                <w:sz w:val="20"/>
                <w:szCs w:val="20"/>
              </w:rPr>
              <w:t>: (partial evidence</w:t>
            </w:r>
            <w:r w:rsidR="006F7B19" w:rsidRPr="00603E1C">
              <w:rPr>
                <w:rFonts w:ascii="Arial" w:eastAsia="Arial" w:hAnsi="Arial" w:cs="Arial"/>
                <w:b/>
                <w:sz w:val="20"/>
                <w:szCs w:val="20"/>
              </w:rPr>
              <w:t>)</w:t>
            </w:r>
          </w:p>
          <w:p w:rsidR="000E0AE1" w:rsidRPr="00603E1C" w:rsidRDefault="000E0AE1" w:rsidP="00603E1C">
            <w:pPr>
              <w:pStyle w:val="Normal1"/>
              <w:widowControl w:val="0"/>
              <w:tabs>
                <w:tab w:val="left" w:pos="397"/>
              </w:tabs>
              <w:spacing w:before="40" w:after="40"/>
              <w:rPr>
                <w:rFonts w:ascii="Arial" w:eastAsia="Arial" w:hAnsi="Arial" w:cs="Arial"/>
                <w:sz w:val="20"/>
                <w:szCs w:val="20"/>
              </w:rPr>
            </w:pPr>
            <w:r w:rsidRPr="00603E1C">
              <w:rPr>
                <w:rFonts w:ascii="Arial" w:eastAsia="Arial" w:hAnsi="Arial" w:cs="Arial"/>
                <w:sz w:val="20"/>
                <w:szCs w:val="20"/>
              </w:rPr>
              <w:t>In addition to the evidence for achieved and merit:</w:t>
            </w:r>
          </w:p>
          <w:p w:rsidR="00F33A8B" w:rsidRPr="00603E1C" w:rsidRDefault="00F33A8B" w:rsidP="00603E1C">
            <w:pPr>
              <w:pStyle w:val="NCEABulletssub"/>
              <w:numPr>
                <w:ilvl w:val="0"/>
                <w:numId w:val="0"/>
              </w:numPr>
              <w:spacing w:before="40" w:after="40"/>
              <w:rPr>
                <w:rFonts w:ascii="Arial" w:eastAsia="Arial" w:hAnsi="Arial" w:cs="Arial"/>
                <w:sz w:val="20"/>
                <w:szCs w:val="20"/>
              </w:rPr>
            </w:pPr>
            <w:r w:rsidRPr="00603E1C">
              <w:rPr>
                <w:rFonts w:ascii="Arial" w:eastAsia="Arial" w:hAnsi="Arial" w:cs="Arial"/>
                <w:sz w:val="20"/>
                <w:szCs w:val="20"/>
              </w:rPr>
              <w:t xml:space="preserve">The Trust business structure would be the most relevant for Hangawera Station, </w:t>
            </w:r>
            <w:r w:rsidR="0023286F" w:rsidRPr="00603E1C">
              <w:rPr>
                <w:rFonts w:ascii="Arial" w:eastAsia="Arial" w:hAnsi="Arial" w:cs="Arial"/>
                <w:sz w:val="20"/>
                <w:szCs w:val="20"/>
              </w:rPr>
              <w:t xml:space="preserve">to enable it to meet </w:t>
            </w:r>
            <w:r w:rsidR="00E23E0B" w:rsidRPr="00603E1C">
              <w:rPr>
                <w:rFonts w:ascii="Arial" w:eastAsia="Arial" w:hAnsi="Arial" w:cs="Arial"/>
                <w:sz w:val="20"/>
                <w:szCs w:val="20"/>
              </w:rPr>
              <w:t>its strategic</w:t>
            </w:r>
            <w:r w:rsidRPr="00603E1C">
              <w:rPr>
                <w:rFonts w:ascii="Arial" w:eastAsia="Arial" w:hAnsi="Arial" w:cs="Arial"/>
                <w:sz w:val="20"/>
                <w:szCs w:val="20"/>
              </w:rPr>
              <w:t xml:space="preserve"> needs</w:t>
            </w:r>
            <w:r w:rsidR="00FE30EF" w:rsidRPr="00603E1C">
              <w:rPr>
                <w:rFonts w:ascii="Arial" w:eastAsia="Arial" w:hAnsi="Arial" w:cs="Arial"/>
                <w:sz w:val="20"/>
                <w:szCs w:val="20"/>
              </w:rPr>
              <w:t>.</w:t>
            </w:r>
          </w:p>
          <w:p w:rsidR="00F33A8B" w:rsidRPr="00603E1C" w:rsidRDefault="00F33A8B" w:rsidP="00603E1C">
            <w:pPr>
              <w:pStyle w:val="NCEAbodytext"/>
              <w:spacing w:before="40" w:after="40"/>
              <w:rPr>
                <w:rFonts w:ascii="Arial" w:eastAsiaTheme="minorEastAsia" w:hAnsi="Arial"/>
                <w:sz w:val="20"/>
              </w:rPr>
            </w:pPr>
            <w:r w:rsidRPr="00603E1C">
              <w:rPr>
                <w:rFonts w:ascii="Arial" w:eastAsiaTheme="minorEastAsia" w:hAnsi="Arial"/>
                <w:sz w:val="20"/>
              </w:rPr>
              <w:t xml:space="preserve">The Incorporation business structure would not be as relevant for Hangawera Station, even though they </w:t>
            </w:r>
            <w:r w:rsidR="00422FE7" w:rsidRPr="00603E1C">
              <w:rPr>
                <w:rFonts w:ascii="Arial" w:eastAsiaTheme="minorEastAsia" w:hAnsi="Arial"/>
                <w:sz w:val="20"/>
              </w:rPr>
              <w:t>would be</w:t>
            </w:r>
            <w:r w:rsidRPr="00603E1C">
              <w:rPr>
                <w:rFonts w:ascii="Arial" w:eastAsiaTheme="minorEastAsia" w:hAnsi="Arial"/>
                <w:sz w:val="20"/>
              </w:rPr>
              <w:t xml:space="preserve"> able to </w:t>
            </w:r>
            <w:r w:rsidR="00422FE7" w:rsidRPr="00603E1C">
              <w:rPr>
                <w:rFonts w:ascii="Arial" w:eastAsiaTheme="minorEastAsia" w:hAnsi="Arial"/>
                <w:sz w:val="20"/>
              </w:rPr>
              <w:t>meet</w:t>
            </w:r>
            <w:r w:rsidRPr="00603E1C">
              <w:rPr>
                <w:rFonts w:ascii="Arial" w:eastAsiaTheme="minorEastAsia" w:hAnsi="Arial"/>
                <w:sz w:val="20"/>
              </w:rPr>
              <w:t xml:space="preserve"> the majority of their strategic needs.  The main issue would be that the Incorporation is free to buy, sell, and mortgage investment land</w:t>
            </w:r>
            <w:r w:rsidR="00422FE7" w:rsidRPr="00603E1C">
              <w:rPr>
                <w:rFonts w:ascii="Arial" w:eastAsiaTheme="minorEastAsia" w:hAnsi="Arial"/>
                <w:sz w:val="20"/>
              </w:rPr>
              <w:t>.</w:t>
            </w:r>
            <w:r w:rsidRPr="00603E1C">
              <w:rPr>
                <w:rFonts w:ascii="Arial" w:eastAsiaTheme="minorEastAsia" w:hAnsi="Arial"/>
                <w:sz w:val="20"/>
              </w:rPr>
              <w:t xml:space="preserve">  This is in contradiction to Hangawera Station’s strategic goals of</w:t>
            </w:r>
            <w:r w:rsidR="000160FE">
              <w:rPr>
                <w:rFonts w:ascii="Arial" w:eastAsiaTheme="minorEastAsia" w:hAnsi="Arial"/>
                <w:sz w:val="20"/>
              </w:rPr>
              <w:t>:</w:t>
            </w:r>
            <w:r w:rsidR="000160FE" w:rsidRPr="00603E1C">
              <w:rPr>
                <w:rFonts w:ascii="Arial" w:eastAsiaTheme="minorEastAsia" w:hAnsi="Arial"/>
                <w:sz w:val="20"/>
              </w:rPr>
              <w:t xml:space="preserve"> </w:t>
            </w:r>
          </w:p>
          <w:p w:rsidR="00F33A8B" w:rsidRPr="00603E1C" w:rsidRDefault="00F33A8B"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 xml:space="preserve">Creating more wealth and job opportunities for their people. </w:t>
            </w:r>
          </w:p>
          <w:p w:rsidR="00F33A8B" w:rsidRPr="00603E1C" w:rsidRDefault="00422FE7"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 xml:space="preserve">Improving </w:t>
            </w:r>
            <w:r w:rsidR="00F33A8B" w:rsidRPr="00603E1C">
              <w:rPr>
                <w:rFonts w:ascii="Arial" w:hAnsi="Arial" w:cs="Arial"/>
                <w:sz w:val="20"/>
                <w:szCs w:val="20"/>
              </w:rPr>
              <w:t xml:space="preserve">the wellbeing and prospects of their people, their language and culture, and their environment.  If you sell your </w:t>
            </w:r>
            <w:r w:rsidR="00E23E0B" w:rsidRPr="00603E1C">
              <w:rPr>
                <w:rFonts w:ascii="Arial" w:hAnsi="Arial" w:cs="Arial"/>
                <w:sz w:val="20"/>
                <w:szCs w:val="20"/>
              </w:rPr>
              <w:t>land,</w:t>
            </w:r>
            <w:r w:rsidR="00F33A8B" w:rsidRPr="00603E1C">
              <w:rPr>
                <w:rFonts w:ascii="Arial" w:hAnsi="Arial" w:cs="Arial"/>
                <w:sz w:val="20"/>
                <w:szCs w:val="20"/>
              </w:rPr>
              <w:t xml:space="preserve"> you have no control over the future of the environment.</w:t>
            </w:r>
          </w:p>
          <w:p w:rsidR="00F33A8B" w:rsidRPr="00603E1C" w:rsidRDefault="00927B18"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 xml:space="preserve">A Māori </w:t>
            </w:r>
            <w:r w:rsidR="00E23E0B" w:rsidRPr="00603E1C">
              <w:rPr>
                <w:rFonts w:ascii="Arial" w:hAnsi="Arial" w:cs="Arial"/>
                <w:sz w:val="20"/>
                <w:szCs w:val="20"/>
              </w:rPr>
              <w:t>T</w:t>
            </w:r>
            <w:r w:rsidRPr="00603E1C">
              <w:rPr>
                <w:rFonts w:ascii="Arial" w:hAnsi="Arial" w:cs="Arial"/>
                <w:sz w:val="20"/>
                <w:szCs w:val="20"/>
              </w:rPr>
              <w:t>rust f</w:t>
            </w:r>
            <w:r w:rsidR="00F33A8B" w:rsidRPr="00603E1C">
              <w:rPr>
                <w:rFonts w:ascii="Arial" w:hAnsi="Arial" w:cs="Arial"/>
                <w:sz w:val="20"/>
                <w:szCs w:val="20"/>
              </w:rPr>
              <w:t>reezes succession to the current owners</w:t>
            </w:r>
            <w:r w:rsidR="00422FE7" w:rsidRPr="00603E1C">
              <w:rPr>
                <w:rFonts w:ascii="Arial" w:hAnsi="Arial" w:cs="Arial"/>
                <w:sz w:val="20"/>
                <w:szCs w:val="20"/>
              </w:rPr>
              <w:t xml:space="preserve">, </w:t>
            </w:r>
            <w:r w:rsidRPr="00603E1C">
              <w:rPr>
                <w:rFonts w:ascii="Arial" w:hAnsi="Arial" w:cs="Arial"/>
                <w:sz w:val="20"/>
                <w:szCs w:val="20"/>
              </w:rPr>
              <w:t>whereas under an incorporat</w:t>
            </w:r>
            <w:r w:rsidR="00E23E0B" w:rsidRPr="00603E1C">
              <w:rPr>
                <w:rFonts w:ascii="Arial" w:hAnsi="Arial" w:cs="Arial"/>
                <w:sz w:val="20"/>
                <w:szCs w:val="20"/>
              </w:rPr>
              <w:t xml:space="preserve">ion </w:t>
            </w:r>
            <w:r w:rsidR="00205F65" w:rsidRPr="00603E1C">
              <w:rPr>
                <w:rFonts w:ascii="Arial" w:hAnsi="Arial" w:cs="Arial"/>
                <w:sz w:val="20"/>
                <w:szCs w:val="20"/>
              </w:rPr>
              <w:t xml:space="preserve">future generations </w:t>
            </w:r>
            <w:r w:rsidR="00422FE7" w:rsidRPr="00603E1C">
              <w:rPr>
                <w:rFonts w:ascii="Arial" w:hAnsi="Arial" w:cs="Arial"/>
                <w:sz w:val="20"/>
                <w:szCs w:val="20"/>
              </w:rPr>
              <w:t>are not protected.</w:t>
            </w:r>
            <w:r w:rsidR="00205F65" w:rsidRPr="00603E1C">
              <w:rPr>
                <w:rFonts w:ascii="Arial" w:hAnsi="Arial" w:cs="Arial"/>
                <w:sz w:val="20"/>
                <w:szCs w:val="20"/>
              </w:rPr>
              <w:t xml:space="preserve"> </w:t>
            </w:r>
          </w:p>
          <w:p w:rsidR="00F33A8B" w:rsidRPr="00603E1C" w:rsidRDefault="00F33A8B" w:rsidP="00603E1C">
            <w:pPr>
              <w:pStyle w:val="NCEABulletssub"/>
              <w:numPr>
                <w:ilvl w:val="0"/>
                <w:numId w:val="0"/>
              </w:numPr>
              <w:spacing w:before="40" w:after="40"/>
              <w:rPr>
                <w:rFonts w:ascii="Arial" w:hAnsi="Arial" w:cs="Arial"/>
                <w:sz w:val="20"/>
                <w:szCs w:val="20"/>
              </w:rPr>
            </w:pPr>
            <w:r w:rsidRPr="00603E1C">
              <w:rPr>
                <w:rFonts w:ascii="Arial" w:hAnsi="Arial" w:cs="Arial"/>
                <w:sz w:val="20"/>
                <w:szCs w:val="20"/>
              </w:rPr>
              <w:t xml:space="preserve"> </w:t>
            </w:r>
          </w:p>
          <w:p w:rsidR="008D6AFA" w:rsidRPr="00603E1C" w:rsidRDefault="008D6AFA" w:rsidP="00603E1C">
            <w:pPr>
              <w:pStyle w:val="NCEABulletssub"/>
              <w:numPr>
                <w:ilvl w:val="0"/>
                <w:numId w:val="0"/>
              </w:numPr>
              <w:spacing w:before="40" w:after="40"/>
              <w:rPr>
                <w:rFonts w:ascii="Arial" w:eastAsia="Arial" w:hAnsi="Arial" w:cs="Arial"/>
                <w:sz w:val="20"/>
                <w:szCs w:val="20"/>
              </w:rPr>
            </w:pPr>
            <w:r w:rsidRPr="00603E1C">
              <w:rPr>
                <w:rFonts w:ascii="Arial" w:hAnsi="Arial" w:cs="Arial"/>
                <w:sz w:val="20"/>
                <w:szCs w:val="20"/>
              </w:rPr>
              <w:t xml:space="preserve">The long and short term implications of utilising a Trust business structure on </w:t>
            </w:r>
            <w:r w:rsidRPr="00603E1C">
              <w:rPr>
                <w:rFonts w:ascii="Arial" w:eastAsia="Arial" w:hAnsi="Arial" w:cs="Arial"/>
                <w:sz w:val="20"/>
                <w:szCs w:val="20"/>
              </w:rPr>
              <w:t>Hangawera Station are</w:t>
            </w:r>
            <w:r w:rsidR="000160FE">
              <w:rPr>
                <w:rFonts w:ascii="Arial" w:eastAsia="Arial" w:hAnsi="Arial" w:cs="Arial"/>
                <w:sz w:val="20"/>
                <w:szCs w:val="20"/>
              </w:rPr>
              <w:t>:</w:t>
            </w:r>
          </w:p>
          <w:p w:rsidR="008D6AFA" w:rsidRPr="00603E1C" w:rsidRDefault="008D6AFA" w:rsidP="00603E1C">
            <w:pPr>
              <w:pStyle w:val="NCEABulletssub"/>
              <w:numPr>
                <w:ilvl w:val="0"/>
                <w:numId w:val="0"/>
              </w:numPr>
              <w:spacing w:before="40" w:after="40"/>
              <w:rPr>
                <w:rFonts w:ascii="Arial" w:eastAsia="Arial" w:hAnsi="Arial" w:cs="Arial"/>
                <w:sz w:val="20"/>
                <w:szCs w:val="20"/>
              </w:rPr>
            </w:pPr>
            <w:r w:rsidRPr="00603E1C">
              <w:rPr>
                <w:rFonts w:ascii="Arial" w:eastAsia="Arial" w:hAnsi="Arial" w:cs="Arial"/>
                <w:sz w:val="20"/>
                <w:szCs w:val="20"/>
              </w:rPr>
              <w:t>Short term:</w:t>
            </w:r>
          </w:p>
          <w:p w:rsidR="008D6AFA" w:rsidRPr="00603E1C" w:rsidRDefault="008D6AFA"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Can re</w:t>
            </w:r>
            <w:r w:rsidR="00FE30EF" w:rsidRPr="00603E1C">
              <w:rPr>
                <w:rFonts w:ascii="Arial" w:hAnsi="Arial" w:cs="Arial"/>
                <w:sz w:val="20"/>
                <w:szCs w:val="20"/>
              </w:rPr>
              <w:t>flect the whanau ownership base by</w:t>
            </w:r>
            <w:r w:rsidRPr="00603E1C">
              <w:rPr>
                <w:rFonts w:ascii="Arial" w:hAnsi="Arial" w:cs="Arial"/>
                <w:sz w:val="20"/>
                <w:szCs w:val="20"/>
              </w:rPr>
              <w:t xml:space="preserve"> hav</w:t>
            </w:r>
            <w:r w:rsidR="00927B18" w:rsidRPr="00603E1C">
              <w:rPr>
                <w:rFonts w:ascii="Arial" w:hAnsi="Arial" w:cs="Arial"/>
                <w:sz w:val="20"/>
                <w:szCs w:val="20"/>
              </w:rPr>
              <w:t>ing</w:t>
            </w:r>
            <w:r w:rsidRPr="00603E1C">
              <w:rPr>
                <w:rFonts w:ascii="Arial" w:hAnsi="Arial" w:cs="Arial"/>
                <w:sz w:val="20"/>
                <w:szCs w:val="20"/>
              </w:rPr>
              <w:t xml:space="preserve"> clear cultural goals and aspirations. </w:t>
            </w:r>
          </w:p>
          <w:p w:rsidR="008D6AFA" w:rsidRPr="00603E1C" w:rsidRDefault="008D6AFA"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 xml:space="preserve">They can run it </w:t>
            </w:r>
            <w:r w:rsidR="0091141F">
              <w:rPr>
                <w:rFonts w:ascii="Arial" w:hAnsi="Arial" w:cs="Arial"/>
                <w:sz w:val="20"/>
                <w:szCs w:val="20"/>
              </w:rPr>
              <w:t xml:space="preserve">as </w:t>
            </w:r>
            <w:r w:rsidRPr="00603E1C">
              <w:rPr>
                <w:rFonts w:ascii="Arial" w:hAnsi="Arial" w:cs="Arial"/>
                <w:sz w:val="20"/>
                <w:szCs w:val="20"/>
              </w:rPr>
              <w:t xml:space="preserve">a </w:t>
            </w:r>
            <w:r w:rsidR="00FE30EF" w:rsidRPr="00603E1C">
              <w:rPr>
                <w:rFonts w:ascii="Arial" w:hAnsi="Arial" w:cs="Arial"/>
                <w:sz w:val="20"/>
                <w:szCs w:val="20"/>
              </w:rPr>
              <w:t xml:space="preserve">commercial </w:t>
            </w:r>
            <w:r w:rsidRPr="00603E1C">
              <w:rPr>
                <w:rFonts w:ascii="Arial" w:hAnsi="Arial" w:cs="Arial"/>
                <w:sz w:val="20"/>
                <w:szCs w:val="20"/>
              </w:rPr>
              <w:t>business if required.</w:t>
            </w:r>
          </w:p>
          <w:p w:rsidR="00FE30EF" w:rsidRPr="00603E1C" w:rsidRDefault="00E23E0B"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Decision-making</w:t>
            </w:r>
            <w:r w:rsidR="008D6AFA" w:rsidRPr="00603E1C">
              <w:rPr>
                <w:rFonts w:ascii="Arial" w:hAnsi="Arial" w:cs="Arial"/>
                <w:sz w:val="20"/>
                <w:szCs w:val="20"/>
              </w:rPr>
              <w:t xml:space="preserve"> </w:t>
            </w:r>
            <w:r w:rsidR="00FE30EF" w:rsidRPr="00603E1C">
              <w:rPr>
                <w:rFonts w:ascii="Arial" w:hAnsi="Arial" w:cs="Arial"/>
                <w:sz w:val="20"/>
                <w:szCs w:val="20"/>
              </w:rPr>
              <w:t xml:space="preserve">and </w:t>
            </w:r>
            <w:r w:rsidRPr="00603E1C">
              <w:rPr>
                <w:rFonts w:ascii="Arial" w:hAnsi="Arial" w:cs="Arial"/>
                <w:sz w:val="20"/>
                <w:szCs w:val="20"/>
              </w:rPr>
              <w:t>day-to-day</w:t>
            </w:r>
            <w:r w:rsidR="008D6AFA" w:rsidRPr="00603E1C">
              <w:rPr>
                <w:rFonts w:ascii="Arial" w:hAnsi="Arial" w:cs="Arial"/>
                <w:sz w:val="20"/>
                <w:szCs w:val="20"/>
              </w:rPr>
              <w:t xml:space="preserve"> operation of these </w:t>
            </w:r>
            <w:r w:rsidR="00927B18" w:rsidRPr="00603E1C">
              <w:rPr>
                <w:rFonts w:ascii="Arial" w:hAnsi="Arial" w:cs="Arial"/>
                <w:sz w:val="20"/>
                <w:szCs w:val="20"/>
              </w:rPr>
              <w:t xml:space="preserve">trusts </w:t>
            </w:r>
            <w:r w:rsidR="008D6AFA" w:rsidRPr="00603E1C">
              <w:rPr>
                <w:rFonts w:ascii="Arial" w:hAnsi="Arial" w:cs="Arial"/>
                <w:sz w:val="20"/>
                <w:szCs w:val="20"/>
              </w:rPr>
              <w:t xml:space="preserve">can be difficult.   </w:t>
            </w:r>
          </w:p>
          <w:p w:rsidR="00FE30EF" w:rsidRPr="00603E1C" w:rsidRDefault="00E23E0B"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Decision-making</w:t>
            </w:r>
            <w:r w:rsidR="008D6AFA" w:rsidRPr="00603E1C">
              <w:rPr>
                <w:rFonts w:ascii="Arial" w:hAnsi="Arial" w:cs="Arial"/>
                <w:sz w:val="20"/>
                <w:szCs w:val="20"/>
              </w:rPr>
              <w:t xml:space="preserve"> </w:t>
            </w:r>
            <w:r w:rsidR="00927B18" w:rsidRPr="00603E1C">
              <w:rPr>
                <w:rFonts w:ascii="Arial" w:hAnsi="Arial" w:cs="Arial"/>
                <w:sz w:val="20"/>
                <w:szCs w:val="20"/>
              </w:rPr>
              <w:t>can be slow and therefore challenging.</w:t>
            </w:r>
            <w:r w:rsidR="008D6AFA" w:rsidRPr="00603E1C">
              <w:rPr>
                <w:rFonts w:ascii="Arial" w:hAnsi="Arial" w:cs="Arial"/>
                <w:sz w:val="20"/>
                <w:szCs w:val="20"/>
              </w:rPr>
              <w:t xml:space="preserve"> </w:t>
            </w:r>
          </w:p>
          <w:p w:rsidR="008D6AFA" w:rsidRPr="00603E1C" w:rsidRDefault="008D6AFA"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Diverse aspirations and needs of owners</w:t>
            </w:r>
            <w:r w:rsidR="00FE30EF" w:rsidRPr="00603E1C">
              <w:rPr>
                <w:rFonts w:ascii="Arial" w:hAnsi="Arial" w:cs="Arial"/>
                <w:sz w:val="20"/>
                <w:szCs w:val="20"/>
              </w:rPr>
              <w:t xml:space="preserve"> can </w:t>
            </w:r>
            <w:r w:rsidR="00927B18" w:rsidRPr="00603E1C">
              <w:rPr>
                <w:rFonts w:ascii="Arial" w:hAnsi="Arial" w:cs="Arial"/>
                <w:sz w:val="20"/>
                <w:szCs w:val="20"/>
              </w:rPr>
              <w:t xml:space="preserve">be </w:t>
            </w:r>
            <w:r w:rsidR="00E23E0B" w:rsidRPr="00603E1C">
              <w:rPr>
                <w:rFonts w:ascii="Arial" w:hAnsi="Arial" w:cs="Arial"/>
                <w:sz w:val="20"/>
                <w:szCs w:val="20"/>
              </w:rPr>
              <w:t>divisive</w:t>
            </w:r>
            <w:r w:rsidRPr="00603E1C">
              <w:rPr>
                <w:rFonts w:ascii="Arial" w:hAnsi="Arial" w:cs="Arial"/>
                <w:sz w:val="20"/>
                <w:szCs w:val="20"/>
              </w:rPr>
              <w:t xml:space="preserve">.  </w:t>
            </w:r>
          </w:p>
          <w:p w:rsidR="008D6AFA" w:rsidRPr="00603E1C" w:rsidRDefault="008D6AFA"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 xml:space="preserve">Environmental, social, cultural implications </w:t>
            </w:r>
            <w:r w:rsidR="00FE30EF" w:rsidRPr="00603E1C">
              <w:rPr>
                <w:rFonts w:ascii="Arial" w:hAnsi="Arial" w:cs="Arial"/>
                <w:sz w:val="20"/>
                <w:szCs w:val="20"/>
              </w:rPr>
              <w:t xml:space="preserve">can be </w:t>
            </w:r>
            <w:r w:rsidR="00927B18" w:rsidRPr="00603E1C">
              <w:rPr>
                <w:rFonts w:ascii="Arial" w:hAnsi="Arial" w:cs="Arial"/>
                <w:sz w:val="20"/>
                <w:szCs w:val="20"/>
              </w:rPr>
              <w:t>given priority over financial considerations</w:t>
            </w:r>
            <w:r w:rsidR="00E23E0B" w:rsidRPr="00603E1C">
              <w:rPr>
                <w:rFonts w:ascii="Arial" w:hAnsi="Arial" w:cs="Arial"/>
                <w:sz w:val="20"/>
                <w:szCs w:val="20"/>
              </w:rPr>
              <w:t>.</w:t>
            </w:r>
            <w:r w:rsidR="00927B18" w:rsidRPr="00603E1C">
              <w:rPr>
                <w:rFonts w:ascii="Arial" w:hAnsi="Arial" w:cs="Arial"/>
                <w:sz w:val="20"/>
                <w:szCs w:val="20"/>
              </w:rPr>
              <w:t xml:space="preserve"> </w:t>
            </w:r>
            <w:r w:rsidRPr="00603E1C">
              <w:rPr>
                <w:rFonts w:ascii="Arial" w:hAnsi="Arial" w:cs="Arial"/>
                <w:sz w:val="20"/>
                <w:szCs w:val="20"/>
              </w:rPr>
              <w:t xml:space="preserve"> </w:t>
            </w:r>
          </w:p>
          <w:p w:rsidR="008D6AFA" w:rsidRPr="00603E1C" w:rsidRDefault="008D6AFA" w:rsidP="00603E1C">
            <w:pPr>
              <w:pStyle w:val="NCEAbodytext"/>
              <w:spacing w:before="40" w:after="40"/>
              <w:rPr>
                <w:rFonts w:ascii="Arial" w:eastAsiaTheme="minorEastAsia" w:hAnsi="Arial"/>
                <w:sz w:val="20"/>
              </w:rPr>
            </w:pPr>
          </w:p>
          <w:p w:rsidR="008D6AFA" w:rsidRPr="00603E1C" w:rsidRDefault="008D6AFA" w:rsidP="00603E1C">
            <w:pPr>
              <w:pStyle w:val="NCEABulletssub"/>
              <w:numPr>
                <w:ilvl w:val="0"/>
                <w:numId w:val="0"/>
              </w:numPr>
              <w:spacing w:before="40" w:after="40"/>
              <w:rPr>
                <w:rFonts w:ascii="Arial" w:eastAsia="Arial" w:hAnsi="Arial" w:cs="Arial"/>
                <w:sz w:val="20"/>
                <w:szCs w:val="20"/>
              </w:rPr>
            </w:pPr>
            <w:r w:rsidRPr="00603E1C">
              <w:rPr>
                <w:rFonts w:ascii="Arial" w:eastAsia="Arial" w:hAnsi="Arial" w:cs="Arial"/>
                <w:sz w:val="20"/>
                <w:szCs w:val="20"/>
              </w:rPr>
              <w:t>Long term:</w:t>
            </w:r>
          </w:p>
          <w:p w:rsidR="008D6AFA" w:rsidRPr="00603E1C" w:rsidRDefault="00927B18" w:rsidP="00603E1C">
            <w:pPr>
              <w:pStyle w:val="NCEABulletssub"/>
              <w:numPr>
                <w:ilvl w:val="0"/>
                <w:numId w:val="4"/>
              </w:numPr>
              <w:tabs>
                <w:tab w:val="left" w:pos="284"/>
              </w:tabs>
              <w:spacing w:before="40" w:after="40"/>
              <w:ind w:left="284" w:hanging="284"/>
              <w:rPr>
                <w:rFonts w:ascii="Arial" w:hAnsi="Arial" w:cs="Arial"/>
                <w:sz w:val="20"/>
                <w:szCs w:val="20"/>
              </w:rPr>
            </w:pPr>
            <w:r w:rsidRPr="00603E1C">
              <w:rPr>
                <w:rFonts w:ascii="Arial" w:hAnsi="Arial" w:cs="Arial"/>
                <w:sz w:val="20"/>
                <w:szCs w:val="20"/>
              </w:rPr>
              <w:t>T</w:t>
            </w:r>
            <w:r w:rsidR="008D6AFA" w:rsidRPr="00603E1C">
              <w:rPr>
                <w:rFonts w:ascii="Arial" w:hAnsi="Arial" w:cs="Arial"/>
                <w:sz w:val="20"/>
                <w:szCs w:val="20"/>
              </w:rPr>
              <w:t xml:space="preserve">he Trust is not subject to the laws of limitations for trusts.  This ensures that land </w:t>
            </w:r>
            <w:r w:rsidRPr="00603E1C">
              <w:rPr>
                <w:rFonts w:ascii="Arial" w:hAnsi="Arial" w:cs="Arial"/>
                <w:sz w:val="20"/>
                <w:szCs w:val="20"/>
              </w:rPr>
              <w:t xml:space="preserve">can be passed onto </w:t>
            </w:r>
            <w:r w:rsidR="008D6AFA" w:rsidRPr="00603E1C">
              <w:rPr>
                <w:rFonts w:ascii="Arial" w:hAnsi="Arial" w:cs="Arial"/>
                <w:sz w:val="20"/>
                <w:szCs w:val="20"/>
              </w:rPr>
              <w:t xml:space="preserve">future generations. </w:t>
            </w:r>
          </w:p>
          <w:p w:rsidR="00004A8B" w:rsidRDefault="00927B18" w:rsidP="00603E1C">
            <w:pPr>
              <w:pStyle w:val="NCEABulletssub"/>
              <w:numPr>
                <w:ilvl w:val="0"/>
                <w:numId w:val="4"/>
              </w:numPr>
              <w:tabs>
                <w:tab w:val="left" w:pos="284"/>
              </w:tabs>
              <w:spacing w:before="40" w:after="40"/>
              <w:ind w:left="284" w:hanging="284"/>
              <w:rPr>
                <w:rFonts w:ascii="Arial" w:hAnsi="Arial"/>
                <w:sz w:val="20"/>
              </w:rPr>
            </w:pPr>
            <w:r w:rsidRPr="00603E1C">
              <w:rPr>
                <w:rFonts w:ascii="Arial" w:hAnsi="Arial" w:cs="Arial"/>
                <w:sz w:val="20"/>
                <w:szCs w:val="20"/>
              </w:rPr>
              <w:t>The inability to sell and mortgage the land enables the trust to make long-term plans.</w:t>
            </w:r>
          </w:p>
          <w:p w:rsidR="00603E1C" w:rsidRDefault="00603E1C" w:rsidP="00603E1C">
            <w:pPr>
              <w:pStyle w:val="NCEAbodytext"/>
              <w:spacing w:before="40" w:after="40"/>
              <w:rPr>
                <w:rFonts w:ascii="Arial" w:eastAsiaTheme="minorEastAsia" w:hAnsi="Arial"/>
                <w:sz w:val="20"/>
              </w:rPr>
            </w:pPr>
          </w:p>
          <w:p w:rsidR="00EE7534" w:rsidRPr="00603E1C" w:rsidRDefault="00EE7534" w:rsidP="00603E1C">
            <w:pPr>
              <w:pStyle w:val="Normal1"/>
              <w:widowControl w:val="0"/>
              <w:tabs>
                <w:tab w:val="left" w:pos="397"/>
              </w:tabs>
              <w:spacing w:before="40" w:after="40"/>
              <w:rPr>
                <w:rFonts w:ascii="Arial" w:eastAsiaTheme="minorEastAsia" w:hAnsi="Arial" w:cs="Arial"/>
                <w:i/>
                <w:sz w:val="20"/>
                <w:szCs w:val="20"/>
              </w:rPr>
            </w:pPr>
            <w:r w:rsidRPr="00603E1C">
              <w:rPr>
                <w:rFonts w:ascii="Arial" w:eastAsia="Arial" w:hAnsi="Arial" w:cs="Arial"/>
                <w:i/>
                <w:color w:val="FF0000"/>
                <w:sz w:val="20"/>
                <w:szCs w:val="20"/>
              </w:rPr>
              <w:t>The examples above are indicative</w:t>
            </w:r>
            <w:r w:rsidR="00603E1C" w:rsidRPr="00603E1C">
              <w:rPr>
                <w:rFonts w:ascii="Arial" w:eastAsia="Arial" w:hAnsi="Arial" w:cs="Arial"/>
                <w:i/>
                <w:color w:val="FF0000"/>
                <w:sz w:val="20"/>
                <w:szCs w:val="20"/>
              </w:rPr>
              <w:t xml:space="preserve"> samples only</w:t>
            </w:r>
            <w:r w:rsidRPr="00603E1C">
              <w:rPr>
                <w:rFonts w:ascii="Arial" w:eastAsia="Arial" w:hAnsi="Arial" w:cs="Arial"/>
                <w:i/>
                <w:color w:val="FF0000"/>
                <w:sz w:val="20"/>
                <w:szCs w:val="20"/>
              </w:rPr>
              <w:t>.</w:t>
            </w:r>
          </w:p>
        </w:tc>
      </w:tr>
    </w:tbl>
    <w:p w:rsidR="005B5BDE" w:rsidRPr="00603E1C" w:rsidRDefault="005B5BDE" w:rsidP="005B5BDE">
      <w:pPr>
        <w:pStyle w:val="NCEAbodytext"/>
        <w:rPr>
          <w:rFonts w:ascii="Arial" w:hAnsi="Arial"/>
          <w:sz w:val="22"/>
          <w:szCs w:val="22"/>
          <w:lang w:val="en-AU"/>
        </w:rPr>
      </w:pPr>
      <w:r w:rsidRPr="00603E1C">
        <w:rPr>
          <w:rFonts w:ascii="Arial" w:hAnsi="Arial"/>
          <w:sz w:val="22"/>
          <w:szCs w:val="22"/>
          <w:lang w:val="en-AU"/>
        </w:rPr>
        <w:t>Final grades will be decided using professional judg</w:t>
      </w:r>
      <w:r w:rsidR="00BF2E15" w:rsidRPr="00603E1C">
        <w:rPr>
          <w:rFonts w:ascii="Arial" w:hAnsi="Arial"/>
          <w:sz w:val="22"/>
          <w:szCs w:val="22"/>
          <w:lang w:val="en-AU"/>
        </w:rPr>
        <w:t>e</w:t>
      </w:r>
      <w:r w:rsidRPr="00603E1C">
        <w:rPr>
          <w:rFonts w:ascii="Arial" w:hAnsi="Arial"/>
          <w:sz w:val="22"/>
          <w:szCs w:val="22"/>
          <w:lang w:val="en-AU"/>
        </w:rPr>
        <w:t>ment based on a</w:t>
      </w:r>
      <w:r w:rsidR="00603E1C">
        <w:rPr>
          <w:rFonts w:ascii="Arial" w:hAnsi="Arial"/>
          <w:sz w:val="22"/>
          <w:szCs w:val="22"/>
          <w:lang w:val="en-AU"/>
        </w:rPr>
        <w:t xml:space="preserve"> holistic</w:t>
      </w:r>
      <w:r w:rsidRPr="00603E1C">
        <w:rPr>
          <w:rFonts w:ascii="Arial" w:hAnsi="Arial"/>
          <w:sz w:val="22"/>
          <w:szCs w:val="22"/>
          <w:lang w:val="en-AU"/>
        </w:rPr>
        <w:t xml:space="preserve"> examination of the evidence provided against the criteria in the Achievement Standard.  </w:t>
      </w:r>
    </w:p>
    <w:sectPr w:rsidR="005B5BDE" w:rsidRPr="00603E1C" w:rsidSect="00603E1C">
      <w:headerReference w:type="even" r:id="rId17"/>
      <w:headerReference w:type="default" r:id="rId18"/>
      <w:footerReference w:type="even" r:id="rId19"/>
      <w:footerReference w:type="default" r:id="rId20"/>
      <w:headerReference w:type="first" r:id="rId21"/>
      <w:footerReference w:type="first" r:id="rId22"/>
      <w:pgSz w:w="16834" w:h="11904" w:orient="landscape" w:code="9"/>
      <w:pgMar w:top="1440" w:right="1440" w:bottom="113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4E6" w:rsidRDefault="00DE24E6" w:rsidP="00DC69BF">
      <w:r>
        <w:separator/>
      </w:r>
    </w:p>
  </w:endnote>
  <w:endnote w:type="continuationSeparator" w:id="0">
    <w:p w:rsidR="00DE24E6" w:rsidRDefault="00DE24E6" w:rsidP="00DC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Mäori">
    <w:altName w:val="Arial"/>
    <w:charset w:val="00"/>
    <w:family w:val="swiss"/>
    <w:pitch w:val="variable"/>
    <w:sig w:usb0="00000000"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4F2" w:rsidRPr="00603E1C" w:rsidRDefault="00280821" w:rsidP="00603E1C">
    <w:pPr>
      <w:pStyle w:val="Normal1"/>
      <w:tabs>
        <w:tab w:val="center" w:pos="4153"/>
        <w:tab w:val="right" w:pos="8222"/>
        <w:tab w:val="right" w:pos="13750"/>
      </w:tabs>
      <w:rPr>
        <w:rFonts w:ascii="Arial" w:hAnsi="Arial" w:cs="Arial"/>
        <w:sz w:val="20"/>
        <w:szCs w:val="20"/>
      </w:rPr>
    </w:pPr>
    <w:r>
      <w:rPr>
        <w:rFonts w:ascii="Arial" w:eastAsia="Arial" w:hAnsi="Arial" w:cs="Arial"/>
        <w:color w:val="808080"/>
        <w:sz w:val="20"/>
        <w:szCs w:val="20"/>
      </w:rPr>
      <w:t>This resource is copyright ©</w:t>
    </w:r>
    <w:r w:rsidR="00603E1C">
      <w:rPr>
        <w:rFonts w:ascii="Arial" w:eastAsia="Arial" w:hAnsi="Arial" w:cs="Arial"/>
        <w:color w:val="808080"/>
        <w:sz w:val="20"/>
        <w:szCs w:val="20"/>
      </w:rPr>
      <w:t xml:space="preserve"> Crown </w:t>
    </w:r>
    <w:r>
      <w:rPr>
        <w:rFonts w:ascii="Arial" w:eastAsia="Arial" w:hAnsi="Arial" w:cs="Arial"/>
        <w:color w:val="808080"/>
        <w:sz w:val="20"/>
        <w:szCs w:val="20"/>
      </w:rPr>
      <w:t>2017</w:t>
    </w:r>
    <w:r w:rsidR="008644F2">
      <w:rPr>
        <w:rFonts w:ascii="Arial" w:eastAsia="Arial" w:hAnsi="Arial" w:cs="Arial"/>
        <w:color w:val="808080"/>
        <w:sz w:val="20"/>
        <w:szCs w:val="20"/>
      </w:rPr>
      <w:tab/>
    </w:r>
    <w:r w:rsidR="008644F2">
      <w:rPr>
        <w:rFonts w:ascii="Arial" w:eastAsia="Arial" w:hAnsi="Arial" w:cs="Arial"/>
        <w:color w:val="808080"/>
        <w:sz w:val="20"/>
        <w:szCs w:val="20"/>
      </w:rPr>
      <w:tab/>
    </w:r>
    <w:r w:rsidR="008644F2" w:rsidRPr="00603E1C">
      <w:rPr>
        <w:rFonts w:ascii="Arial" w:eastAsia="Arial" w:hAnsi="Arial" w:cs="Arial"/>
        <w:color w:val="808080"/>
        <w:sz w:val="20"/>
        <w:szCs w:val="20"/>
      </w:rPr>
      <w:t xml:space="preserve">Page </w:t>
    </w:r>
    <w:r w:rsidR="009C3B96" w:rsidRPr="00603E1C">
      <w:rPr>
        <w:rFonts w:ascii="Arial" w:hAnsi="Arial" w:cs="Arial"/>
        <w:sz w:val="20"/>
        <w:szCs w:val="20"/>
      </w:rPr>
      <w:fldChar w:fldCharType="begin"/>
    </w:r>
    <w:r w:rsidR="00E04E9A" w:rsidRPr="00603E1C">
      <w:rPr>
        <w:rFonts w:ascii="Arial" w:hAnsi="Arial" w:cs="Arial"/>
        <w:sz w:val="20"/>
        <w:szCs w:val="20"/>
      </w:rPr>
      <w:instrText>PAGE</w:instrText>
    </w:r>
    <w:r w:rsidR="009C3B96" w:rsidRPr="00603E1C">
      <w:rPr>
        <w:rFonts w:ascii="Arial" w:hAnsi="Arial" w:cs="Arial"/>
        <w:sz w:val="20"/>
        <w:szCs w:val="20"/>
      </w:rPr>
      <w:fldChar w:fldCharType="separate"/>
    </w:r>
    <w:r w:rsidR="000E4732">
      <w:rPr>
        <w:rFonts w:ascii="Arial" w:hAnsi="Arial" w:cs="Arial"/>
        <w:noProof/>
        <w:sz w:val="20"/>
        <w:szCs w:val="20"/>
      </w:rPr>
      <w:t>3</w:t>
    </w:r>
    <w:r w:rsidR="009C3B96" w:rsidRPr="00603E1C">
      <w:rPr>
        <w:rFonts w:ascii="Arial" w:hAnsi="Arial" w:cs="Arial"/>
        <w:noProof/>
        <w:sz w:val="20"/>
        <w:szCs w:val="20"/>
      </w:rPr>
      <w:fldChar w:fldCharType="end"/>
    </w:r>
    <w:r w:rsidR="008644F2" w:rsidRPr="00603E1C">
      <w:rPr>
        <w:rFonts w:ascii="Arial" w:eastAsia="Arial" w:hAnsi="Arial" w:cs="Arial"/>
        <w:color w:val="808080"/>
        <w:sz w:val="20"/>
        <w:szCs w:val="20"/>
      </w:rPr>
      <w:t xml:space="preserve"> of </w:t>
    </w:r>
    <w:r w:rsidR="009C3B96" w:rsidRPr="00603E1C">
      <w:rPr>
        <w:rFonts w:ascii="Arial" w:hAnsi="Arial" w:cs="Arial"/>
        <w:sz w:val="20"/>
        <w:szCs w:val="20"/>
      </w:rPr>
      <w:fldChar w:fldCharType="begin"/>
    </w:r>
    <w:r w:rsidR="00E04E9A" w:rsidRPr="00603E1C">
      <w:rPr>
        <w:rFonts w:ascii="Arial" w:hAnsi="Arial" w:cs="Arial"/>
        <w:sz w:val="20"/>
        <w:szCs w:val="20"/>
      </w:rPr>
      <w:instrText>NUMPAGES</w:instrText>
    </w:r>
    <w:r w:rsidR="009C3B96" w:rsidRPr="00603E1C">
      <w:rPr>
        <w:rFonts w:ascii="Arial" w:hAnsi="Arial" w:cs="Arial"/>
        <w:sz w:val="20"/>
        <w:szCs w:val="20"/>
      </w:rPr>
      <w:fldChar w:fldCharType="separate"/>
    </w:r>
    <w:r w:rsidR="000E4732">
      <w:rPr>
        <w:rFonts w:ascii="Arial" w:hAnsi="Arial" w:cs="Arial"/>
        <w:noProof/>
        <w:sz w:val="20"/>
        <w:szCs w:val="20"/>
      </w:rPr>
      <w:t>7</w:t>
    </w:r>
    <w:r w:rsidR="009C3B96" w:rsidRPr="00603E1C">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412" w:rsidRDefault="008154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E1C" w:rsidRDefault="00603E1C" w:rsidP="00603E1C">
    <w:pPr>
      <w:pStyle w:val="Normal1"/>
      <w:tabs>
        <w:tab w:val="right" w:pos="13750"/>
      </w:tabs>
    </w:pPr>
    <w:r>
      <w:rPr>
        <w:rFonts w:ascii="Arial" w:eastAsia="Arial" w:hAnsi="Arial" w:cs="Arial"/>
        <w:color w:val="808080"/>
        <w:sz w:val="20"/>
        <w:szCs w:val="20"/>
      </w:rPr>
      <w:t>This resource is copyright © Crown 2017</w:t>
    </w:r>
    <w:r>
      <w:rPr>
        <w:rFonts w:ascii="Arial" w:eastAsia="Arial" w:hAnsi="Arial" w:cs="Arial"/>
        <w:color w:val="808080"/>
        <w:sz w:val="20"/>
        <w:szCs w:val="20"/>
      </w:rPr>
      <w:tab/>
    </w:r>
    <w:r w:rsidRPr="00603E1C">
      <w:rPr>
        <w:rFonts w:ascii="Arial" w:eastAsia="Arial" w:hAnsi="Arial" w:cs="Arial"/>
        <w:color w:val="808080"/>
        <w:sz w:val="20"/>
        <w:szCs w:val="20"/>
      </w:rPr>
      <w:t xml:space="preserve">Page </w:t>
    </w:r>
    <w:r w:rsidR="009C3B96" w:rsidRPr="00603E1C">
      <w:rPr>
        <w:rFonts w:ascii="Arial" w:hAnsi="Arial" w:cs="Arial"/>
        <w:sz w:val="20"/>
        <w:szCs w:val="20"/>
      </w:rPr>
      <w:fldChar w:fldCharType="begin"/>
    </w:r>
    <w:r w:rsidRPr="00603E1C">
      <w:rPr>
        <w:rFonts w:ascii="Arial" w:hAnsi="Arial" w:cs="Arial"/>
        <w:sz w:val="20"/>
        <w:szCs w:val="20"/>
      </w:rPr>
      <w:instrText>PAGE</w:instrText>
    </w:r>
    <w:r w:rsidR="009C3B96" w:rsidRPr="00603E1C">
      <w:rPr>
        <w:rFonts w:ascii="Arial" w:hAnsi="Arial" w:cs="Arial"/>
        <w:sz w:val="20"/>
        <w:szCs w:val="20"/>
      </w:rPr>
      <w:fldChar w:fldCharType="separate"/>
    </w:r>
    <w:r w:rsidR="000E4732">
      <w:rPr>
        <w:rFonts w:ascii="Arial" w:hAnsi="Arial" w:cs="Arial"/>
        <w:noProof/>
        <w:sz w:val="20"/>
        <w:szCs w:val="20"/>
      </w:rPr>
      <w:t>7</w:t>
    </w:r>
    <w:r w:rsidR="009C3B96" w:rsidRPr="00603E1C">
      <w:rPr>
        <w:rFonts w:ascii="Arial" w:hAnsi="Arial" w:cs="Arial"/>
        <w:noProof/>
        <w:sz w:val="20"/>
        <w:szCs w:val="20"/>
      </w:rPr>
      <w:fldChar w:fldCharType="end"/>
    </w:r>
    <w:r w:rsidRPr="00603E1C">
      <w:rPr>
        <w:rFonts w:ascii="Arial" w:eastAsia="Arial" w:hAnsi="Arial" w:cs="Arial"/>
        <w:color w:val="808080"/>
        <w:sz w:val="20"/>
        <w:szCs w:val="20"/>
      </w:rPr>
      <w:t xml:space="preserve"> of </w:t>
    </w:r>
    <w:r w:rsidR="009C3B96" w:rsidRPr="00603E1C">
      <w:rPr>
        <w:rFonts w:ascii="Arial" w:hAnsi="Arial" w:cs="Arial"/>
        <w:sz w:val="20"/>
        <w:szCs w:val="20"/>
      </w:rPr>
      <w:fldChar w:fldCharType="begin"/>
    </w:r>
    <w:r w:rsidRPr="00603E1C">
      <w:rPr>
        <w:rFonts w:ascii="Arial" w:hAnsi="Arial" w:cs="Arial"/>
        <w:sz w:val="20"/>
        <w:szCs w:val="20"/>
      </w:rPr>
      <w:instrText>NUMPAGES</w:instrText>
    </w:r>
    <w:r w:rsidR="009C3B96" w:rsidRPr="00603E1C">
      <w:rPr>
        <w:rFonts w:ascii="Arial" w:hAnsi="Arial" w:cs="Arial"/>
        <w:sz w:val="20"/>
        <w:szCs w:val="20"/>
      </w:rPr>
      <w:fldChar w:fldCharType="separate"/>
    </w:r>
    <w:r w:rsidR="000E4732">
      <w:rPr>
        <w:rFonts w:ascii="Arial" w:hAnsi="Arial" w:cs="Arial"/>
        <w:noProof/>
        <w:sz w:val="20"/>
        <w:szCs w:val="20"/>
      </w:rPr>
      <w:t>7</w:t>
    </w:r>
    <w:r w:rsidR="009C3B96" w:rsidRPr="00603E1C">
      <w:rPr>
        <w:rFonts w:ascii="Arial" w:hAnsi="Arial" w:cs="Arial"/>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412" w:rsidRDefault="00815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4E6" w:rsidRDefault="00DE24E6" w:rsidP="00DC69BF">
      <w:r>
        <w:separator/>
      </w:r>
    </w:p>
  </w:footnote>
  <w:footnote w:type="continuationSeparator" w:id="0">
    <w:p w:rsidR="00DE24E6" w:rsidRDefault="00DE24E6" w:rsidP="00DC6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4F2" w:rsidRDefault="008644F2" w:rsidP="00603E1C">
    <w:pPr>
      <w:pStyle w:val="Normal1"/>
      <w:tabs>
        <w:tab w:val="center" w:pos="4153"/>
        <w:tab w:val="right" w:pos="8222"/>
        <w:tab w:val="right" w:pos="13750"/>
      </w:tabs>
    </w:pPr>
    <w:r>
      <w:rPr>
        <w:rFonts w:ascii="Arial" w:eastAsia="Arial" w:hAnsi="Arial" w:cs="Arial"/>
        <w:color w:val="808080"/>
        <w:sz w:val="20"/>
        <w:szCs w:val="20"/>
      </w:rPr>
      <w:t xml:space="preserve">Internal assessment resource </w:t>
    </w:r>
    <w:r w:rsidR="00851D5A">
      <w:rPr>
        <w:rFonts w:ascii="Arial" w:eastAsia="Arial" w:hAnsi="Arial" w:cs="Arial"/>
        <w:color w:val="808080"/>
        <w:sz w:val="20"/>
        <w:szCs w:val="20"/>
      </w:rPr>
      <w:t xml:space="preserve">Agribusiness </w:t>
    </w:r>
    <w:r>
      <w:rPr>
        <w:rFonts w:ascii="Arial" w:eastAsia="Arial" w:hAnsi="Arial" w:cs="Arial"/>
        <w:color w:val="808080"/>
        <w:sz w:val="20"/>
        <w:szCs w:val="20"/>
      </w:rPr>
      <w:t>2.</w:t>
    </w:r>
    <w:r w:rsidR="00A361C7">
      <w:rPr>
        <w:rFonts w:ascii="Arial" w:eastAsia="Arial" w:hAnsi="Arial" w:cs="Arial"/>
        <w:color w:val="808080"/>
        <w:sz w:val="20"/>
        <w:szCs w:val="20"/>
      </w:rPr>
      <w:t>9</w:t>
    </w:r>
    <w:r>
      <w:rPr>
        <w:rFonts w:ascii="Arial" w:eastAsia="Arial" w:hAnsi="Arial" w:cs="Arial"/>
        <w:color w:val="808080"/>
        <w:sz w:val="20"/>
        <w:szCs w:val="20"/>
      </w:rPr>
      <w:t xml:space="preserve">A for Achievement Standard </w:t>
    </w:r>
    <w:r w:rsidR="00A361C7">
      <w:rPr>
        <w:rFonts w:ascii="Arial" w:eastAsia="Arial" w:hAnsi="Arial" w:cs="Arial"/>
        <w:color w:val="808080"/>
        <w:sz w:val="20"/>
        <w:szCs w:val="20"/>
      </w:rPr>
      <w:t>91867</w:t>
    </w:r>
  </w:p>
  <w:p w:rsidR="008644F2" w:rsidRDefault="008644F2">
    <w:pPr>
      <w:pStyle w:val="Normal1"/>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 xml:space="preserve">PAGE FOR TEACHER USE </w:t>
    </w:r>
  </w:p>
  <w:p w:rsidR="00280821" w:rsidRDefault="00280821">
    <w:pPr>
      <w:pStyle w:val="Normal1"/>
      <w:tabs>
        <w:tab w:val="center" w:pos="4153"/>
        <w:tab w:val="right" w:pos="8222"/>
        <w:tab w:val="right" w:pos="1375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E1C" w:rsidRDefault="00603E1C" w:rsidP="00603E1C">
    <w:pPr>
      <w:pStyle w:val="Normal1"/>
      <w:tabs>
        <w:tab w:val="center" w:pos="4153"/>
        <w:tab w:val="right" w:pos="8222"/>
        <w:tab w:val="right" w:pos="13750"/>
      </w:tabs>
    </w:pPr>
    <w:r>
      <w:rPr>
        <w:rFonts w:ascii="Arial" w:eastAsia="Arial" w:hAnsi="Arial" w:cs="Arial"/>
        <w:color w:val="808080"/>
        <w:sz w:val="20"/>
        <w:szCs w:val="20"/>
      </w:rPr>
      <w:t>Internal assessment resource Agribusiness 2.9A for Achievement Standard 91867</w:t>
    </w:r>
  </w:p>
  <w:p w:rsidR="00603E1C" w:rsidRDefault="00603E1C">
    <w:pPr>
      <w:pStyle w:val="Normal1"/>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 xml:space="preserve">PAGE FOR STUDENT USE </w:t>
    </w:r>
  </w:p>
  <w:p w:rsidR="00603E1C" w:rsidRDefault="00603E1C">
    <w:pPr>
      <w:pStyle w:val="Normal1"/>
      <w:tabs>
        <w:tab w:val="center" w:pos="4153"/>
        <w:tab w:val="right" w:pos="8222"/>
        <w:tab w:val="right" w:pos="1375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412" w:rsidRDefault="008154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1C7" w:rsidRDefault="00A361C7" w:rsidP="00603E1C">
    <w:pPr>
      <w:pStyle w:val="Normal1"/>
      <w:tabs>
        <w:tab w:val="center" w:pos="4153"/>
        <w:tab w:val="right" w:pos="8222"/>
        <w:tab w:val="right" w:pos="13750"/>
      </w:tabs>
    </w:pPr>
    <w:r>
      <w:rPr>
        <w:rFonts w:ascii="Arial" w:eastAsia="Arial" w:hAnsi="Arial" w:cs="Arial"/>
        <w:color w:val="808080"/>
        <w:sz w:val="20"/>
        <w:szCs w:val="20"/>
      </w:rPr>
      <w:t>Internal assessment resource Agribusiness 2.9</w:t>
    </w:r>
    <w:r w:rsidRPr="005830F1">
      <w:rPr>
        <w:rFonts w:ascii="Arial" w:eastAsia="Arial" w:hAnsi="Arial" w:cs="Arial"/>
        <w:color w:val="808080"/>
        <w:sz w:val="20"/>
        <w:szCs w:val="20"/>
      </w:rPr>
      <w:t>A</w:t>
    </w:r>
    <w:r>
      <w:rPr>
        <w:rFonts w:ascii="Arial" w:eastAsia="Arial" w:hAnsi="Arial" w:cs="Arial"/>
        <w:color w:val="808080"/>
        <w:sz w:val="20"/>
        <w:szCs w:val="20"/>
      </w:rPr>
      <w:t xml:space="preserve"> for Achievement Standard 91867</w:t>
    </w:r>
  </w:p>
  <w:p w:rsidR="00A361C7" w:rsidRDefault="00A361C7" w:rsidP="00A361C7">
    <w:pPr>
      <w:pStyle w:val="Normal1"/>
      <w:tabs>
        <w:tab w:val="center" w:pos="4153"/>
        <w:tab w:val="right" w:pos="8222"/>
        <w:tab w:val="right" w:pos="13750"/>
      </w:tabs>
    </w:pPr>
    <w:r>
      <w:rPr>
        <w:rFonts w:ascii="Arial" w:eastAsia="Arial" w:hAnsi="Arial" w:cs="Arial"/>
        <w:color w:val="808080"/>
        <w:sz w:val="20"/>
        <w:szCs w:val="20"/>
      </w:rPr>
      <w:t xml:space="preserve">PAGE FOR TEACHER USE </w:t>
    </w:r>
  </w:p>
  <w:p w:rsidR="00815412" w:rsidRDefault="008154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412" w:rsidRDefault="00815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A66DF"/>
    <w:multiLevelType w:val="hybridMultilevel"/>
    <w:tmpl w:val="6A1418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475B38B3"/>
    <w:multiLevelType w:val="multilevel"/>
    <w:tmpl w:val="878EF15C"/>
    <w:lvl w:ilvl="0">
      <w:start w:val="1"/>
      <w:numFmt w:val="bullet"/>
      <w:pStyle w:val="VPBulletsbody-indented"/>
      <w:lvlText w:val=""/>
      <w:lvlJc w:val="left"/>
      <w:pPr>
        <w:tabs>
          <w:tab w:val="num" w:pos="1077"/>
        </w:tabs>
        <w:ind w:left="1077" w:hanging="357"/>
      </w:pPr>
      <w:rPr>
        <w:rFonts w:ascii="Symbol" w:hAnsi="Symbol" w:hint="default"/>
      </w:rPr>
    </w:lvl>
    <w:lvl w:ilvl="1">
      <w:start w:val="1"/>
      <w:numFmt w:val="bullet"/>
      <w:lvlRestart w:val="0"/>
      <w:lvlText w:val="-"/>
      <w:lvlJc w:val="left"/>
      <w:pPr>
        <w:tabs>
          <w:tab w:val="num" w:pos="1435"/>
        </w:tabs>
        <w:ind w:left="1435" w:hanging="358"/>
      </w:pPr>
      <w:rPr>
        <w:rFonts w:ascii="Courier New" w:hAnsi="Courier New" w:hint="default"/>
      </w:rPr>
    </w:lvl>
    <w:lvl w:ilvl="2">
      <w:start w:val="1"/>
      <w:numFmt w:val="lowerRoman"/>
      <w:lvlRestart w:val="0"/>
      <w:lvlText w:val="%3"/>
      <w:lvlJc w:val="left"/>
      <w:pPr>
        <w:tabs>
          <w:tab w:val="num" w:pos="1775"/>
        </w:tabs>
        <w:ind w:left="1775" w:hanging="340"/>
      </w:pPr>
      <w:rPr>
        <w:rFonts w:hint="default"/>
      </w:rPr>
    </w:lvl>
    <w:lvl w:ilvl="3">
      <w:start w:val="2"/>
      <w:numFmt w:val="none"/>
      <w:lvlRestart w:val="0"/>
      <w:suff w:val="nothing"/>
      <w:lvlText w:val="%4"/>
      <w:lvlJc w:val="left"/>
      <w:pPr>
        <w:ind w:left="363" w:firstLine="0"/>
      </w:pPr>
      <w:rPr>
        <w:rFonts w:hint="default"/>
      </w:rPr>
    </w:lvl>
    <w:lvl w:ilvl="4">
      <w:start w:val="3"/>
      <w:numFmt w:val="none"/>
      <w:lvlRestart w:val="0"/>
      <w:suff w:val="nothing"/>
      <w:lvlText w:val="%5"/>
      <w:lvlJc w:val="left"/>
      <w:pPr>
        <w:ind w:left="363" w:firstLine="0"/>
      </w:pPr>
      <w:rPr>
        <w:rFonts w:hint="default"/>
      </w:rPr>
    </w:lvl>
    <w:lvl w:ilvl="5">
      <w:start w:val="1"/>
      <w:numFmt w:val="none"/>
      <w:lvlRestart w:val="0"/>
      <w:suff w:val="nothing"/>
      <w:lvlText w:val=""/>
      <w:lvlJc w:val="left"/>
      <w:pPr>
        <w:ind w:left="363" w:firstLine="0"/>
      </w:pPr>
      <w:rPr>
        <w:rFonts w:hint="default"/>
      </w:rPr>
    </w:lvl>
    <w:lvl w:ilvl="6">
      <w:start w:val="1"/>
      <w:numFmt w:val="none"/>
      <w:lvlRestart w:val="0"/>
      <w:suff w:val="nothing"/>
      <w:lvlText w:val=""/>
      <w:lvlJc w:val="left"/>
      <w:pPr>
        <w:ind w:left="363" w:firstLine="0"/>
      </w:pPr>
      <w:rPr>
        <w:rFonts w:hint="default"/>
      </w:rPr>
    </w:lvl>
    <w:lvl w:ilvl="7">
      <w:start w:val="1"/>
      <w:numFmt w:val="none"/>
      <w:lvlRestart w:val="0"/>
      <w:suff w:val="nothing"/>
      <w:lvlText w:val=""/>
      <w:lvlJc w:val="left"/>
      <w:pPr>
        <w:ind w:left="363" w:firstLine="0"/>
      </w:pPr>
      <w:rPr>
        <w:rFonts w:hint="default"/>
      </w:rPr>
    </w:lvl>
    <w:lvl w:ilvl="8">
      <w:start w:val="1"/>
      <w:numFmt w:val="none"/>
      <w:lvlRestart w:val="0"/>
      <w:suff w:val="nothing"/>
      <w:lvlText w:val=""/>
      <w:lvlJc w:val="left"/>
      <w:pPr>
        <w:ind w:left="363" w:firstLine="0"/>
      </w:pPr>
      <w:rPr>
        <w:rFonts w:hint="default"/>
      </w:rPr>
    </w:lvl>
  </w:abstractNum>
  <w:abstractNum w:abstractNumId="2" w15:restartNumberingAfterBreak="0">
    <w:nsid w:val="592B165F"/>
    <w:multiLevelType w:val="hybridMultilevel"/>
    <w:tmpl w:val="A798236E"/>
    <w:lvl w:ilvl="0" w:tplc="15A0A39C">
      <w:start w:val="1"/>
      <w:numFmt w:val="bullet"/>
      <w:pStyle w:val="NCEABulletssub"/>
      <w:lvlText w:val="–"/>
      <w:lvlJc w:val="left"/>
      <w:pPr>
        <w:tabs>
          <w:tab w:val="num" w:pos="1071"/>
        </w:tabs>
      </w:pPr>
      <w:rPr>
        <w:rFonts w:ascii="Arial" w:hAnsi="Arial" w:hint="default"/>
      </w:rPr>
    </w:lvl>
    <w:lvl w:ilvl="1" w:tplc="00030409" w:tentative="1">
      <w:start w:val="1"/>
      <w:numFmt w:val="bullet"/>
      <w:lvlText w:val="o"/>
      <w:lvlJc w:val="left"/>
      <w:pPr>
        <w:tabs>
          <w:tab w:val="num" w:pos="2511"/>
        </w:tabs>
        <w:ind w:left="2511" w:hanging="360"/>
      </w:pPr>
      <w:rPr>
        <w:rFonts w:ascii="Courier New" w:hAnsi="Courier New" w:hint="default"/>
      </w:rPr>
    </w:lvl>
    <w:lvl w:ilvl="2" w:tplc="00050409" w:tentative="1">
      <w:start w:val="1"/>
      <w:numFmt w:val="bullet"/>
      <w:lvlText w:val=""/>
      <w:lvlJc w:val="left"/>
      <w:pPr>
        <w:tabs>
          <w:tab w:val="num" w:pos="3231"/>
        </w:tabs>
        <w:ind w:left="3231" w:hanging="360"/>
      </w:pPr>
      <w:rPr>
        <w:rFonts w:ascii="Wingdings" w:hAnsi="Wingdings" w:hint="default"/>
      </w:rPr>
    </w:lvl>
    <w:lvl w:ilvl="3" w:tplc="00010409" w:tentative="1">
      <w:start w:val="1"/>
      <w:numFmt w:val="bullet"/>
      <w:lvlText w:val=""/>
      <w:lvlJc w:val="left"/>
      <w:pPr>
        <w:tabs>
          <w:tab w:val="num" w:pos="3951"/>
        </w:tabs>
        <w:ind w:left="3951" w:hanging="360"/>
      </w:pPr>
      <w:rPr>
        <w:rFonts w:ascii="Symbol" w:hAnsi="Symbol" w:hint="default"/>
      </w:rPr>
    </w:lvl>
    <w:lvl w:ilvl="4" w:tplc="00030409" w:tentative="1">
      <w:start w:val="1"/>
      <w:numFmt w:val="bullet"/>
      <w:lvlText w:val="o"/>
      <w:lvlJc w:val="left"/>
      <w:pPr>
        <w:tabs>
          <w:tab w:val="num" w:pos="4671"/>
        </w:tabs>
        <w:ind w:left="4671" w:hanging="360"/>
      </w:pPr>
      <w:rPr>
        <w:rFonts w:ascii="Courier New" w:hAnsi="Courier New" w:hint="default"/>
      </w:rPr>
    </w:lvl>
    <w:lvl w:ilvl="5" w:tplc="00050409" w:tentative="1">
      <w:start w:val="1"/>
      <w:numFmt w:val="bullet"/>
      <w:lvlText w:val=""/>
      <w:lvlJc w:val="left"/>
      <w:pPr>
        <w:tabs>
          <w:tab w:val="num" w:pos="5391"/>
        </w:tabs>
        <w:ind w:left="5391" w:hanging="360"/>
      </w:pPr>
      <w:rPr>
        <w:rFonts w:ascii="Wingdings" w:hAnsi="Wingdings" w:hint="default"/>
      </w:rPr>
    </w:lvl>
    <w:lvl w:ilvl="6" w:tplc="00010409" w:tentative="1">
      <w:start w:val="1"/>
      <w:numFmt w:val="bullet"/>
      <w:lvlText w:val=""/>
      <w:lvlJc w:val="left"/>
      <w:pPr>
        <w:tabs>
          <w:tab w:val="num" w:pos="6111"/>
        </w:tabs>
        <w:ind w:left="6111" w:hanging="360"/>
      </w:pPr>
      <w:rPr>
        <w:rFonts w:ascii="Symbol" w:hAnsi="Symbol" w:hint="default"/>
      </w:rPr>
    </w:lvl>
    <w:lvl w:ilvl="7" w:tplc="00030409" w:tentative="1">
      <w:start w:val="1"/>
      <w:numFmt w:val="bullet"/>
      <w:lvlText w:val="o"/>
      <w:lvlJc w:val="left"/>
      <w:pPr>
        <w:tabs>
          <w:tab w:val="num" w:pos="6831"/>
        </w:tabs>
        <w:ind w:left="6831" w:hanging="360"/>
      </w:pPr>
      <w:rPr>
        <w:rFonts w:ascii="Courier New" w:hAnsi="Courier New" w:hint="default"/>
      </w:rPr>
    </w:lvl>
    <w:lvl w:ilvl="8" w:tplc="00050409" w:tentative="1">
      <w:start w:val="1"/>
      <w:numFmt w:val="bullet"/>
      <w:lvlText w:val=""/>
      <w:lvlJc w:val="left"/>
      <w:pPr>
        <w:tabs>
          <w:tab w:val="num" w:pos="7551"/>
        </w:tabs>
        <w:ind w:left="7551" w:hanging="360"/>
      </w:pPr>
      <w:rPr>
        <w:rFonts w:ascii="Wingdings" w:hAnsi="Wingdings" w:hint="default"/>
      </w:rPr>
    </w:lvl>
  </w:abstractNum>
  <w:abstractNum w:abstractNumId="3" w15:restartNumberingAfterBreak="0">
    <w:nsid w:val="67F43A04"/>
    <w:multiLevelType w:val="hybridMultilevel"/>
    <w:tmpl w:val="70F035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E5B62A0"/>
    <w:multiLevelType w:val="multilevel"/>
    <w:tmpl w:val="C1D2293C"/>
    <w:lvl w:ilvl="0">
      <w:start w:val="1"/>
      <w:numFmt w:val="bullet"/>
      <w:lvlText w:val="●"/>
      <w:lvlJc w:val="left"/>
      <w:pPr>
        <w:ind w:left="360" w:firstLine="360"/>
      </w:pPr>
      <w:rPr>
        <w:rFonts w:ascii="Arial" w:eastAsia="Arial" w:hAnsi="Arial" w:cs="Arial"/>
      </w:rPr>
    </w:lvl>
    <w:lvl w:ilvl="1">
      <w:start w:val="1"/>
      <w:numFmt w:val="bullet"/>
      <w:lvlText w:val="-"/>
      <w:lvlJc w:val="left"/>
      <w:pPr>
        <w:ind w:left="714" w:firstLine="1074"/>
      </w:pPr>
      <w:rPr>
        <w:rFonts w:ascii="Arial" w:eastAsia="Arial" w:hAnsi="Arial" w:cs="Arial"/>
      </w:rPr>
    </w:lvl>
    <w:lvl w:ilvl="2">
      <w:start w:val="1"/>
      <w:numFmt w:val="lowerRoman"/>
      <w:lvlText w:val="%3"/>
      <w:lvlJc w:val="left"/>
      <w:pPr>
        <w:ind w:left="1080" w:firstLine="1794"/>
      </w:pPr>
    </w:lvl>
    <w:lvl w:ilvl="3">
      <w:start w:val="1"/>
      <w:numFmt w:val="decimal"/>
      <w:lvlText w:val=""/>
      <w:lvlJc w:val="left"/>
      <w:pPr>
        <w:ind w:left="1440" w:firstLine="2520"/>
      </w:pPr>
    </w:lvl>
    <w:lvl w:ilvl="4">
      <w:start w:val="1"/>
      <w:numFmt w:val="decimal"/>
      <w:lvlText w:val=""/>
      <w:lvlJc w:val="left"/>
      <w:pPr>
        <w:ind w:left="1800" w:firstLine="3240"/>
      </w:pPr>
    </w:lvl>
    <w:lvl w:ilvl="5">
      <w:start w:val="1"/>
      <w:numFmt w:val="decimal"/>
      <w:lvlText w:val=""/>
      <w:lvlJc w:val="left"/>
      <w:pPr>
        <w:ind w:left="2160" w:firstLine="3960"/>
      </w:pPr>
    </w:lvl>
    <w:lvl w:ilvl="6">
      <w:start w:val="1"/>
      <w:numFmt w:val="decimal"/>
      <w:lvlText w:val=""/>
      <w:lvlJc w:val="left"/>
      <w:pPr>
        <w:ind w:left="2520" w:firstLine="4680"/>
      </w:pPr>
    </w:lvl>
    <w:lvl w:ilvl="7">
      <w:start w:val="1"/>
      <w:numFmt w:val="decimal"/>
      <w:lvlText w:val=""/>
      <w:lvlJc w:val="left"/>
      <w:pPr>
        <w:ind w:left="2880" w:firstLine="5400"/>
      </w:pPr>
    </w:lvl>
    <w:lvl w:ilvl="8">
      <w:start w:val="1"/>
      <w:numFmt w:val="decimal"/>
      <w:lvlText w:val=""/>
      <w:lvlJc w:val="left"/>
      <w:pPr>
        <w:ind w:left="3240" w:firstLine="6120"/>
      </w:pPr>
    </w:lvl>
  </w:abstractNum>
  <w:abstractNum w:abstractNumId="5" w15:restartNumberingAfterBreak="0">
    <w:nsid w:val="6F1962FB"/>
    <w:multiLevelType w:val="hybridMultilevel"/>
    <w:tmpl w:val="A4DE496C"/>
    <w:lvl w:ilvl="0" w:tplc="95F6AA60">
      <w:start w:val="1"/>
      <w:numFmt w:val="bullet"/>
      <w:pStyle w:val="NCEAbullets"/>
      <w:lvlText w:val=""/>
      <w:lvlJc w:val="left"/>
      <w:pPr>
        <w:tabs>
          <w:tab w:val="num" w:pos="0"/>
        </w:tabs>
      </w:pPr>
      <w:rPr>
        <w:rFonts w:ascii="Symbol" w:hAnsi="Symbol" w:hint="default"/>
        <w:sz w:val="24"/>
        <w:szCs w:val="24"/>
      </w:rPr>
    </w:lvl>
    <w:lvl w:ilvl="1" w:tplc="260634EE">
      <w:start w:val="1"/>
      <w:numFmt w:val="bullet"/>
      <w:lvlText w:val="-"/>
      <w:lvlJc w:val="left"/>
      <w:pPr>
        <w:tabs>
          <w:tab w:val="num" w:pos="1503"/>
        </w:tabs>
        <w:ind w:left="1503" w:hanging="360"/>
      </w:pPr>
      <w:rPr>
        <w:rFonts w:ascii="Courier New" w:hAnsi="Courier New" w:hint="default"/>
      </w:rPr>
    </w:lvl>
    <w:lvl w:ilvl="2" w:tplc="08090005">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BF"/>
    <w:rsid w:val="00004A8B"/>
    <w:rsid w:val="00006FD7"/>
    <w:rsid w:val="0001033D"/>
    <w:rsid w:val="000160FE"/>
    <w:rsid w:val="00025000"/>
    <w:rsid w:val="000301DE"/>
    <w:rsid w:val="000362F8"/>
    <w:rsid w:val="00045733"/>
    <w:rsid w:val="00051DA3"/>
    <w:rsid w:val="0006495C"/>
    <w:rsid w:val="0008740B"/>
    <w:rsid w:val="00094868"/>
    <w:rsid w:val="00095C38"/>
    <w:rsid w:val="000A30E4"/>
    <w:rsid w:val="000A5EE2"/>
    <w:rsid w:val="000A61AD"/>
    <w:rsid w:val="000B109D"/>
    <w:rsid w:val="000B3C34"/>
    <w:rsid w:val="000C31BD"/>
    <w:rsid w:val="000C3885"/>
    <w:rsid w:val="000D2A68"/>
    <w:rsid w:val="000D2D8A"/>
    <w:rsid w:val="000E0AE1"/>
    <w:rsid w:val="000E4732"/>
    <w:rsid w:val="000E5EBE"/>
    <w:rsid w:val="00103A73"/>
    <w:rsid w:val="00114914"/>
    <w:rsid w:val="0012699C"/>
    <w:rsid w:val="00130737"/>
    <w:rsid w:val="00133E76"/>
    <w:rsid w:val="0013741B"/>
    <w:rsid w:val="00142693"/>
    <w:rsid w:val="00146BE6"/>
    <w:rsid w:val="00156C6D"/>
    <w:rsid w:val="001667EE"/>
    <w:rsid w:val="00176642"/>
    <w:rsid w:val="00192207"/>
    <w:rsid w:val="00192E33"/>
    <w:rsid w:val="001C22AE"/>
    <w:rsid w:val="001C50E0"/>
    <w:rsid w:val="001D4E69"/>
    <w:rsid w:val="001D6EBE"/>
    <w:rsid w:val="001F7FC1"/>
    <w:rsid w:val="00205F65"/>
    <w:rsid w:val="00214917"/>
    <w:rsid w:val="00227514"/>
    <w:rsid w:val="0023286F"/>
    <w:rsid w:val="002343DD"/>
    <w:rsid w:val="002421F0"/>
    <w:rsid w:val="0025216E"/>
    <w:rsid w:val="00252E72"/>
    <w:rsid w:val="00254382"/>
    <w:rsid w:val="0026324D"/>
    <w:rsid w:val="00263D7E"/>
    <w:rsid w:val="00265E57"/>
    <w:rsid w:val="00271870"/>
    <w:rsid w:val="0027599C"/>
    <w:rsid w:val="00280821"/>
    <w:rsid w:val="00281FAB"/>
    <w:rsid w:val="00284C54"/>
    <w:rsid w:val="00287878"/>
    <w:rsid w:val="002A3C1E"/>
    <w:rsid w:val="002A5E89"/>
    <w:rsid w:val="002D5016"/>
    <w:rsid w:val="002E337F"/>
    <w:rsid w:val="002F13E0"/>
    <w:rsid w:val="003002F4"/>
    <w:rsid w:val="00314DFC"/>
    <w:rsid w:val="00316324"/>
    <w:rsid w:val="00322824"/>
    <w:rsid w:val="00324D78"/>
    <w:rsid w:val="00337D90"/>
    <w:rsid w:val="00341B63"/>
    <w:rsid w:val="00355FA4"/>
    <w:rsid w:val="00357AC1"/>
    <w:rsid w:val="0037189D"/>
    <w:rsid w:val="003752ED"/>
    <w:rsid w:val="00390DE3"/>
    <w:rsid w:val="00394C81"/>
    <w:rsid w:val="003A5548"/>
    <w:rsid w:val="003A5A1D"/>
    <w:rsid w:val="003B4722"/>
    <w:rsid w:val="003C33F4"/>
    <w:rsid w:val="003C4A55"/>
    <w:rsid w:val="003C57C7"/>
    <w:rsid w:val="003E7BBD"/>
    <w:rsid w:val="003F081D"/>
    <w:rsid w:val="003F229D"/>
    <w:rsid w:val="003F530F"/>
    <w:rsid w:val="004022B8"/>
    <w:rsid w:val="00403DA9"/>
    <w:rsid w:val="00414344"/>
    <w:rsid w:val="00422FE7"/>
    <w:rsid w:val="00423B50"/>
    <w:rsid w:val="00427E65"/>
    <w:rsid w:val="00432CA0"/>
    <w:rsid w:val="00437993"/>
    <w:rsid w:val="00437BE0"/>
    <w:rsid w:val="00442E8E"/>
    <w:rsid w:val="00451753"/>
    <w:rsid w:val="0045257B"/>
    <w:rsid w:val="00452A8B"/>
    <w:rsid w:val="00455C09"/>
    <w:rsid w:val="00462951"/>
    <w:rsid w:val="00462A20"/>
    <w:rsid w:val="004734BA"/>
    <w:rsid w:val="004825D7"/>
    <w:rsid w:val="00483996"/>
    <w:rsid w:val="004A12E7"/>
    <w:rsid w:val="004A2865"/>
    <w:rsid w:val="004A2BA8"/>
    <w:rsid w:val="004A38CE"/>
    <w:rsid w:val="004C1750"/>
    <w:rsid w:val="004C3450"/>
    <w:rsid w:val="004D7175"/>
    <w:rsid w:val="004E1D5B"/>
    <w:rsid w:val="004E3FFF"/>
    <w:rsid w:val="004E5980"/>
    <w:rsid w:val="004F4579"/>
    <w:rsid w:val="00503042"/>
    <w:rsid w:val="00511E79"/>
    <w:rsid w:val="005206BF"/>
    <w:rsid w:val="00520BC0"/>
    <w:rsid w:val="0053268E"/>
    <w:rsid w:val="005542AA"/>
    <w:rsid w:val="0056499F"/>
    <w:rsid w:val="00574866"/>
    <w:rsid w:val="005830F1"/>
    <w:rsid w:val="00586212"/>
    <w:rsid w:val="00592D7B"/>
    <w:rsid w:val="0059635F"/>
    <w:rsid w:val="005B5BDE"/>
    <w:rsid w:val="005C2517"/>
    <w:rsid w:val="005C65EE"/>
    <w:rsid w:val="005D3C38"/>
    <w:rsid w:val="005D6CCF"/>
    <w:rsid w:val="005D71D8"/>
    <w:rsid w:val="005E1680"/>
    <w:rsid w:val="005E7A15"/>
    <w:rsid w:val="005F72D6"/>
    <w:rsid w:val="005F7351"/>
    <w:rsid w:val="00601AA3"/>
    <w:rsid w:val="00603E1C"/>
    <w:rsid w:val="006125CA"/>
    <w:rsid w:val="006205D2"/>
    <w:rsid w:val="006429C0"/>
    <w:rsid w:val="00664415"/>
    <w:rsid w:val="00664C6E"/>
    <w:rsid w:val="00664D39"/>
    <w:rsid w:val="00667671"/>
    <w:rsid w:val="006822D5"/>
    <w:rsid w:val="00685F71"/>
    <w:rsid w:val="00695EE0"/>
    <w:rsid w:val="006A628E"/>
    <w:rsid w:val="006B5E14"/>
    <w:rsid w:val="006B5E37"/>
    <w:rsid w:val="006E526E"/>
    <w:rsid w:val="006F1D4A"/>
    <w:rsid w:val="006F7B19"/>
    <w:rsid w:val="00703FA7"/>
    <w:rsid w:val="00705C46"/>
    <w:rsid w:val="00711D4C"/>
    <w:rsid w:val="007216BE"/>
    <w:rsid w:val="0074683B"/>
    <w:rsid w:val="007545A8"/>
    <w:rsid w:val="00757007"/>
    <w:rsid w:val="0076337E"/>
    <w:rsid w:val="007668AC"/>
    <w:rsid w:val="00766B33"/>
    <w:rsid w:val="007679DB"/>
    <w:rsid w:val="0077014C"/>
    <w:rsid w:val="00782380"/>
    <w:rsid w:val="007952D0"/>
    <w:rsid w:val="007A0533"/>
    <w:rsid w:val="007A2257"/>
    <w:rsid w:val="007A6A90"/>
    <w:rsid w:val="007B0A52"/>
    <w:rsid w:val="007B1926"/>
    <w:rsid w:val="007E0F58"/>
    <w:rsid w:val="007E1486"/>
    <w:rsid w:val="007F1164"/>
    <w:rsid w:val="007F43CA"/>
    <w:rsid w:val="0080390D"/>
    <w:rsid w:val="008142E1"/>
    <w:rsid w:val="00815412"/>
    <w:rsid w:val="00822C62"/>
    <w:rsid w:val="008233B3"/>
    <w:rsid w:val="00825D4A"/>
    <w:rsid w:val="00833CEC"/>
    <w:rsid w:val="00840466"/>
    <w:rsid w:val="00842CB7"/>
    <w:rsid w:val="00850B84"/>
    <w:rsid w:val="00851D5A"/>
    <w:rsid w:val="00856D5A"/>
    <w:rsid w:val="00863924"/>
    <w:rsid w:val="008644F2"/>
    <w:rsid w:val="00867DA3"/>
    <w:rsid w:val="00870211"/>
    <w:rsid w:val="00881FA6"/>
    <w:rsid w:val="0089014A"/>
    <w:rsid w:val="00894699"/>
    <w:rsid w:val="00894B9A"/>
    <w:rsid w:val="008970E1"/>
    <w:rsid w:val="008B39B2"/>
    <w:rsid w:val="008B3C23"/>
    <w:rsid w:val="008B78DB"/>
    <w:rsid w:val="008D6AFA"/>
    <w:rsid w:val="008E51A2"/>
    <w:rsid w:val="008E771F"/>
    <w:rsid w:val="008F29A8"/>
    <w:rsid w:val="0091141F"/>
    <w:rsid w:val="009116D7"/>
    <w:rsid w:val="00926B98"/>
    <w:rsid w:val="00927B18"/>
    <w:rsid w:val="00942B4E"/>
    <w:rsid w:val="00963DB8"/>
    <w:rsid w:val="009640D7"/>
    <w:rsid w:val="009734C9"/>
    <w:rsid w:val="00973522"/>
    <w:rsid w:val="0097687D"/>
    <w:rsid w:val="009B0717"/>
    <w:rsid w:val="009B21CC"/>
    <w:rsid w:val="009B2872"/>
    <w:rsid w:val="009C3B61"/>
    <w:rsid w:val="009C3B96"/>
    <w:rsid w:val="009E1D3A"/>
    <w:rsid w:val="009E21FF"/>
    <w:rsid w:val="009F09C3"/>
    <w:rsid w:val="009F7ACF"/>
    <w:rsid w:val="00A0114B"/>
    <w:rsid w:val="00A11162"/>
    <w:rsid w:val="00A361C7"/>
    <w:rsid w:val="00A37F79"/>
    <w:rsid w:val="00A41A6C"/>
    <w:rsid w:val="00A57B69"/>
    <w:rsid w:val="00A764E0"/>
    <w:rsid w:val="00AA3CA4"/>
    <w:rsid w:val="00AA4404"/>
    <w:rsid w:val="00AD5C71"/>
    <w:rsid w:val="00AD6769"/>
    <w:rsid w:val="00AE1D38"/>
    <w:rsid w:val="00AE68E7"/>
    <w:rsid w:val="00AF0BC1"/>
    <w:rsid w:val="00B0154B"/>
    <w:rsid w:val="00B05BC0"/>
    <w:rsid w:val="00B0642E"/>
    <w:rsid w:val="00B17421"/>
    <w:rsid w:val="00B2254D"/>
    <w:rsid w:val="00B318A9"/>
    <w:rsid w:val="00B3331A"/>
    <w:rsid w:val="00B41F47"/>
    <w:rsid w:val="00B6491C"/>
    <w:rsid w:val="00B64C03"/>
    <w:rsid w:val="00B64FCC"/>
    <w:rsid w:val="00B85381"/>
    <w:rsid w:val="00B86900"/>
    <w:rsid w:val="00B87772"/>
    <w:rsid w:val="00B94170"/>
    <w:rsid w:val="00B96995"/>
    <w:rsid w:val="00BA73C9"/>
    <w:rsid w:val="00BA7D6F"/>
    <w:rsid w:val="00BB7DB9"/>
    <w:rsid w:val="00BD20A0"/>
    <w:rsid w:val="00BD6E90"/>
    <w:rsid w:val="00BE18FB"/>
    <w:rsid w:val="00BF2E15"/>
    <w:rsid w:val="00C02C47"/>
    <w:rsid w:val="00C13385"/>
    <w:rsid w:val="00C21271"/>
    <w:rsid w:val="00C22D81"/>
    <w:rsid w:val="00C245B0"/>
    <w:rsid w:val="00C24CAD"/>
    <w:rsid w:val="00C30818"/>
    <w:rsid w:val="00C505F6"/>
    <w:rsid w:val="00C7099E"/>
    <w:rsid w:val="00C83658"/>
    <w:rsid w:val="00C9218D"/>
    <w:rsid w:val="00CA7BE8"/>
    <w:rsid w:val="00CC11A8"/>
    <w:rsid w:val="00CE6C8A"/>
    <w:rsid w:val="00CE7B59"/>
    <w:rsid w:val="00CF0272"/>
    <w:rsid w:val="00D04F24"/>
    <w:rsid w:val="00D07E80"/>
    <w:rsid w:val="00D34203"/>
    <w:rsid w:val="00D4018D"/>
    <w:rsid w:val="00D6427A"/>
    <w:rsid w:val="00D73DB7"/>
    <w:rsid w:val="00D86CA8"/>
    <w:rsid w:val="00D90200"/>
    <w:rsid w:val="00D94E1C"/>
    <w:rsid w:val="00D97218"/>
    <w:rsid w:val="00DA4EB3"/>
    <w:rsid w:val="00DB7FD6"/>
    <w:rsid w:val="00DC0C43"/>
    <w:rsid w:val="00DC3183"/>
    <w:rsid w:val="00DC4C9F"/>
    <w:rsid w:val="00DC69BF"/>
    <w:rsid w:val="00DE24E6"/>
    <w:rsid w:val="00DE2DD1"/>
    <w:rsid w:val="00DF4E9F"/>
    <w:rsid w:val="00E04E9A"/>
    <w:rsid w:val="00E17CEF"/>
    <w:rsid w:val="00E21C23"/>
    <w:rsid w:val="00E23E0B"/>
    <w:rsid w:val="00E27195"/>
    <w:rsid w:val="00E34754"/>
    <w:rsid w:val="00E53756"/>
    <w:rsid w:val="00E663C1"/>
    <w:rsid w:val="00E83D5C"/>
    <w:rsid w:val="00E86A71"/>
    <w:rsid w:val="00E94A6C"/>
    <w:rsid w:val="00EB5D7E"/>
    <w:rsid w:val="00ED1285"/>
    <w:rsid w:val="00ED1F23"/>
    <w:rsid w:val="00EE04FD"/>
    <w:rsid w:val="00EE7534"/>
    <w:rsid w:val="00F00297"/>
    <w:rsid w:val="00F24418"/>
    <w:rsid w:val="00F269A8"/>
    <w:rsid w:val="00F277DB"/>
    <w:rsid w:val="00F33A8B"/>
    <w:rsid w:val="00F40FC6"/>
    <w:rsid w:val="00F43725"/>
    <w:rsid w:val="00F47CC8"/>
    <w:rsid w:val="00F54105"/>
    <w:rsid w:val="00F60DF0"/>
    <w:rsid w:val="00F64715"/>
    <w:rsid w:val="00F709FE"/>
    <w:rsid w:val="00F7274C"/>
    <w:rsid w:val="00F7431C"/>
    <w:rsid w:val="00F859F2"/>
    <w:rsid w:val="00F9153A"/>
    <w:rsid w:val="00F97D8A"/>
    <w:rsid w:val="00FA0D3D"/>
    <w:rsid w:val="00FB0E17"/>
    <w:rsid w:val="00FB49C2"/>
    <w:rsid w:val="00FC6C34"/>
    <w:rsid w:val="00FD4988"/>
    <w:rsid w:val="00FD4DB9"/>
    <w:rsid w:val="00FE30EF"/>
    <w:rsid w:val="00FE6AE3"/>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8D736502-A157-4317-8AD6-9782B82B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BF"/>
    <w:pPr>
      <w:spacing w:after="0" w:line="240" w:lineRule="auto"/>
    </w:pPr>
    <w:rPr>
      <w:rFonts w:ascii="Cambria" w:eastAsia="Cambria" w:hAnsi="Cambria" w:cs="Cambria"/>
      <w:color w:val="000000"/>
      <w:sz w:val="24"/>
      <w:szCs w:val="24"/>
      <w:lang w:val="en-AU"/>
    </w:rPr>
  </w:style>
  <w:style w:type="paragraph" w:styleId="Heading1">
    <w:name w:val="heading 1"/>
    <w:basedOn w:val="Normal"/>
    <w:next w:val="Normal"/>
    <w:link w:val="Heading1Char"/>
    <w:uiPriority w:val="99"/>
    <w:rsid w:val="00A11162"/>
    <w:pPr>
      <w:keepNext/>
      <w:jc w:val="center"/>
      <w:outlineLvl w:val="0"/>
    </w:pPr>
    <w:rPr>
      <w:rFonts w:ascii="Palatino" w:eastAsiaTheme="minorEastAsia" w:hAnsi="Palatino" w:cs="Times New Roman"/>
      <w:b/>
      <w:color w:val="auto"/>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C69BF"/>
    <w:pPr>
      <w:spacing w:after="0" w:line="240" w:lineRule="auto"/>
    </w:pPr>
    <w:rPr>
      <w:rFonts w:ascii="Cambria" w:eastAsia="Cambria" w:hAnsi="Cambria" w:cs="Cambria"/>
      <w:color w:val="000000"/>
      <w:sz w:val="24"/>
      <w:szCs w:val="24"/>
      <w:lang w:val="en-AU"/>
    </w:rPr>
  </w:style>
  <w:style w:type="paragraph" w:styleId="Header">
    <w:name w:val="header"/>
    <w:basedOn w:val="Normal"/>
    <w:link w:val="HeaderChar"/>
    <w:uiPriority w:val="99"/>
    <w:unhideWhenUsed/>
    <w:rsid w:val="00DC69BF"/>
    <w:pPr>
      <w:tabs>
        <w:tab w:val="center" w:pos="4513"/>
        <w:tab w:val="right" w:pos="9026"/>
      </w:tabs>
    </w:pPr>
  </w:style>
  <w:style w:type="character" w:customStyle="1" w:styleId="HeaderChar">
    <w:name w:val="Header Char"/>
    <w:basedOn w:val="DefaultParagraphFont"/>
    <w:link w:val="Header"/>
    <w:uiPriority w:val="99"/>
    <w:rsid w:val="00DC69BF"/>
    <w:rPr>
      <w:rFonts w:ascii="Cambria" w:eastAsia="Cambria" w:hAnsi="Cambria" w:cs="Cambria"/>
      <w:color w:val="000000"/>
      <w:sz w:val="24"/>
      <w:szCs w:val="24"/>
      <w:lang w:val="en-AU"/>
    </w:rPr>
  </w:style>
  <w:style w:type="paragraph" w:styleId="Footer">
    <w:name w:val="footer"/>
    <w:basedOn w:val="Normal"/>
    <w:link w:val="FooterChar"/>
    <w:uiPriority w:val="99"/>
    <w:unhideWhenUsed/>
    <w:rsid w:val="00DC69BF"/>
    <w:pPr>
      <w:tabs>
        <w:tab w:val="center" w:pos="4513"/>
        <w:tab w:val="right" w:pos="9026"/>
      </w:tabs>
    </w:pPr>
  </w:style>
  <w:style w:type="character" w:customStyle="1" w:styleId="FooterChar">
    <w:name w:val="Footer Char"/>
    <w:basedOn w:val="DefaultParagraphFont"/>
    <w:link w:val="Footer"/>
    <w:uiPriority w:val="99"/>
    <w:rsid w:val="00DC69BF"/>
    <w:rPr>
      <w:rFonts w:ascii="Cambria" w:eastAsia="Cambria" w:hAnsi="Cambria" w:cs="Cambria"/>
      <w:color w:val="000000"/>
      <w:sz w:val="24"/>
      <w:szCs w:val="24"/>
      <w:lang w:val="en-AU"/>
    </w:rPr>
  </w:style>
  <w:style w:type="paragraph" w:customStyle="1" w:styleId="NCEAHeadInfoL2">
    <w:name w:val="NCEA Head Info  L2"/>
    <w:basedOn w:val="Normal"/>
    <w:uiPriority w:val="99"/>
    <w:rsid w:val="001C22AE"/>
    <w:pPr>
      <w:spacing w:before="120" w:after="120"/>
    </w:pPr>
    <w:rPr>
      <w:rFonts w:ascii="Arial" w:eastAsiaTheme="minorEastAsia" w:hAnsi="Arial" w:cs="Arial"/>
      <w:b/>
      <w:color w:val="auto"/>
      <w:sz w:val="28"/>
      <w:szCs w:val="36"/>
      <w:lang w:val="en-NZ" w:eastAsia="en-NZ"/>
    </w:rPr>
  </w:style>
  <w:style w:type="table" w:styleId="TableGrid">
    <w:name w:val="Table Grid"/>
    <w:basedOn w:val="TableNormal"/>
    <w:uiPriority w:val="39"/>
    <w:rsid w:val="001C2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EAbodytext">
    <w:name w:val="NCEA bodytext"/>
    <w:link w:val="NCEAbodytextChar"/>
    <w:uiPriority w:val="99"/>
    <w:qFormat/>
    <w:rsid w:val="001C22AE"/>
    <w:pPr>
      <w:tabs>
        <w:tab w:val="left" w:pos="397"/>
        <w:tab w:val="left" w:pos="794"/>
        <w:tab w:val="left" w:pos="1191"/>
      </w:tabs>
      <w:spacing w:before="120" w:after="120" w:line="240" w:lineRule="auto"/>
    </w:pPr>
    <w:rPr>
      <w:rFonts w:eastAsia="Times New Roman" w:cs="Arial"/>
      <w:sz w:val="24"/>
      <w:szCs w:val="20"/>
      <w:lang w:eastAsia="en-NZ"/>
    </w:rPr>
  </w:style>
  <w:style w:type="paragraph" w:customStyle="1" w:styleId="NCEAHeaderboxed">
    <w:name w:val="NCEA Header (boxed)"/>
    <w:basedOn w:val="Normal"/>
    <w:rsid w:val="005830F1"/>
    <w:pPr>
      <w:pBdr>
        <w:top w:val="single" w:sz="12" w:space="1" w:color="auto"/>
        <w:left w:val="single" w:sz="12" w:space="4" w:color="auto"/>
        <w:bottom w:val="single" w:sz="12" w:space="1" w:color="auto"/>
        <w:right w:val="single" w:sz="12" w:space="4" w:color="auto"/>
      </w:pBdr>
      <w:spacing w:before="200" w:after="400"/>
      <w:jc w:val="center"/>
    </w:pPr>
    <w:rPr>
      <w:rFonts w:asciiTheme="minorHAnsi" w:eastAsia="Times New Roman" w:hAnsiTheme="minorHAnsi" w:cs="Arial"/>
      <w:b/>
      <w:color w:val="auto"/>
      <w:sz w:val="32"/>
      <w:szCs w:val="20"/>
      <w:lang w:val="en-NZ" w:eastAsia="en-NZ"/>
    </w:rPr>
  </w:style>
  <w:style w:type="paragraph" w:customStyle="1" w:styleId="NCEAInstructionsbanner">
    <w:name w:val="NCEA Instructions banner"/>
    <w:basedOn w:val="Normal"/>
    <w:uiPriority w:val="99"/>
    <w:rsid w:val="005830F1"/>
    <w:pPr>
      <w:keepNext/>
      <w:pBdr>
        <w:top w:val="single" w:sz="8" w:space="8" w:color="auto"/>
        <w:bottom w:val="single" w:sz="8" w:space="8" w:color="auto"/>
      </w:pBdr>
      <w:spacing w:before="160" w:after="40"/>
      <w:jc w:val="center"/>
    </w:pPr>
    <w:rPr>
      <w:rFonts w:ascii="Arial" w:eastAsiaTheme="minorEastAsia" w:hAnsi="Arial" w:cs="Arial"/>
      <w:b/>
      <w:color w:val="auto"/>
      <w:sz w:val="28"/>
      <w:szCs w:val="28"/>
      <w:lang w:val="en-NZ" w:eastAsia="en-NZ"/>
    </w:rPr>
  </w:style>
  <w:style w:type="paragraph" w:customStyle="1" w:styleId="NCEACPbodytextcentered">
    <w:name w:val="NCEA CP bodytext centered"/>
    <w:basedOn w:val="Normal"/>
    <w:rsid w:val="005B5BDE"/>
    <w:pPr>
      <w:spacing w:before="120" w:after="120"/>
      <w:jc w:val="center"/>
    </w:pPr>
    <w:rPr>
      <w:rFonts w:ascii="Arial" w:eastAsia="Times New Roman" w:hAnsi="Arial" w:cs="Times New Roman"/>
      <w:color w:val="auto"/>
      <w:sz w:val="22"/>
      <w:lang w:val="en-US"/>
    </w:rPr>
  </w:style>
  <w:style w:type="paragraph" w:customStyle="1" w:styleId="NCEACPbodytextleft">
    <w:name w:val="NCEA CP bodytext left"/>
    <w:basedOn w:val="NCEACPbodytextcentered"/>
    <w:rsid w:val="005B5BDE"/>
    <w:pPr>
      <w:jc w:val="left"/>
    </w:pPr>
  </w:style>
  <w:style w:type="character" w:styleId="Hyperlink">
    <w:name w:val="Hyperlink"/>
    <w:basedOn w:val="DefaultParagraphFont"/>
    <w:uiPriority w:val="99"/>
    <w:unhideWhenUsed/>
    <w:rsid w:val="00BD20A0"/>
    <w:rPr>
      <w:color w:val="0000FF"/>
      <w:u w:val="single"/>
    </w:rPr>
  </w:style>
  <w:style w:type="character" w:styleId="CommentReference">
    <w:name w:val="annotation reference"/>
    <w:basedOn w:val="DefaultParagraphFont"/>
    <w:uiPriority w:val="99"/>
    <w:semiHidden/>
    <w:unhideWhenUsed/>
    <w:rsid w:val="00451753"/>
    <w:rPr>
      <w:sz w:val="16"/>
      <w:szCs w:val="16"/>
    </w:rPr>
  </w:style>
  <w:style w:type="paragraph" w:styleId="CommentText">
    <w:name w:val="annotation text"/>
    <w:basedOn w:val="Normal"/>
    <w:link w:val="CommentTextChar"/>
    <w:uiPriority w:val="99"/>
    <w:semiHidden/>
    <w:unhideWhenUsed/>
    <w:rsid w:val="00451753"/>
    <w:rPr>
      <w:sz w:val="20"/>
      <w:szCs w:val="20"/>
    </w:rPr>
  </w:style>
  <w:style w:type="character" w:customStyle="1" w:styleId="CommentTextChar">
    <w:name w:val="Comment Text Char"/>
    <w:basedOn w:val="DefaultParagraphFont"/>
    <w:link w:val="CommentText"/>
    <w:uiPriority w:val="99"/>
    <w:semiHidden/>
    <w:rsid w:val="00451753"/>
    <w:rPr>
      <w:rFonts w:ascii="Cambria" w:eastAsia="Cambria" w:hAnsi="Cambria" w:cs="Cambria"/>
      <w:color w:val="000000"/>
      <w:sz w:val="20"/>
      <w:szCs w:val="20"/>
      <w:lang w:val="en-AU"/>
    </w:rPr>
  </w:style>
  <w:style w:type="paragraph" w:styleId="CommentSubject">
    <w:name w:val="annotation subject"/>
    <w:basedOn w:val="CommentText"/>
    <w:next w:val="CommentText"/>
    <w:link w:val="CommentSubjectChar"/>
    <w:uiPriority w:val="99"/>
    <w:semiHidden/>
    <w:unhideWhenUsed/>
    <w:rsid w:val="00451753"/>
    <w:rPr>
      <w:b/>
      <w:bCs/>
    </w:rPr>
  </w:style>
  <w:style w:type="character" w:customStyle="1" w:styleId="CommentSubjectChar">
    <w:name w:val="Comment Subject Char"/>
    <w:basedOn w:val="CommentTextChar"/>
    <w:link w:val="CommentSubject"/>
    <w:uiPriority w:val="99"/>
    <w:semiHidden/>
    <w:rsid w:val="00451753"/>
    <w:rPr>
      <w:rFonts w:ascii="Cambria" w:eastAsia="Cambria" w:hAnsi="Cambria" w:cs="Cambria"/>
      <w:b/>
      <w:bCs/>
      <w:color w:val="000000"/>
      <w:sz w:val="20"/>
      <w:szCs w:val="20"/>
      <w:lang w:val="en-AU"/>
    </w:rPr>
  </w:style>
  <w:style w:type="paragraph" w:styleId="BalloonText">
    <w:name w:val="Balloon Text"/>
    <w:basedOn w:val="Normal"/>
    <w:link w:val="BalloonTextChar"/>
    <w:uiPriority w:val="99"/>
    <w:semiHidden/>
    <w:unhideWhenUsed/>
    <w:rsid w:val="00451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753"/>
    <w:rPr>
      <w:rFonts w:ascii="Segoe UI" w:eastAsia="Cambria" w:hAnsi="Segoe UI" w:cs="Segoe UI"/>
      <w:color w:val="000000"/>
      <w:sz w:val="18"/>
      <w:szCs w:val="18"/>
      <w:lang w:val="en-AU"/>
    </w:rPr>
  </w:style>
  <w:style w:type="paragraph" w:customStyle="1" w:styleId="NCEAAnnotations">
    <w:name w:val="NCEA Annotations"/>
    <w:basedOn w:val="Normal"/>
    <w:rsid w:val="00D97218"/>
    <w:pPr>
      <w:pBdr>
        <w:top w:val="single" w:sz="4" w:space="4" w:color="333399"/>
        <w:left w:val="single" w:sz="4" w:space="4" w:color="333399"/>
        <w:bottom w:val="single" w:sz="4" w:space="4" w:color="333399"/>
        <w:right w:val="single" w:sz="4" w:space="4" w:color="333399"/>
      </w:pBdr>
      <w:spacing w:before="80" w:after="80"/>
      <w:ind w:left="567" w:right="567"/>
    </w:pPr>
    <w:rPr>
      <w:rFonts w:ascii="Arial" w:eastAsia="Times New Roman" w:hAnsi="Arial" w:cs="Times New Roman"/>
      <w:color w:val="666699"/>
      <w:sz w:val="20"/>
      <w:szCs w:val="20"/>
      <w:lang w:val="en-NZ" w:bidi="en-US"/>
    </w:rPr>
  </w:style>
  <w:style w:type="paragraph" w:customStyle="1" w:styleId="NCEAbullets">
    <w:name w:val="NCEA bullets"/>
    <w:basedOn w:val="NCEAbodytext"/>
    <w:link w:val="NCEAbulletsChar"/>
    <w:rsid w:val="00EB5D7E"/>
    <w:pPr>
      <w:numPr>
        <w:numId w:val="1"/>
      </w:numPr>
      <w:tabs>
        <w:tab w:val="clear" w:pos="397"/>
        <w:tab w:val="left" w:pos="426"/>
      </w:tabs>
      <w:autoSpaceDE w:val="0"/>
      <w:autoSpaceDN w:val="0"/>
      <w:adjustRightInd w:val="0"/>
      <w:spacing w:before="80" w:after="80"/>
      <w:ind w:left="425" w:hanging="425"/>
    </w:pPr>
    <w:rPr>
      <w:szCs w:val="24"/>
    </w:rPr>
  </w:style>
  <w:style w:type="character" w:customStyle="1" w:styleId="NCEAbodytextChar">
    <w:name w:val="NCEA bodytext Char"/>
    <w:link w:val="NCEAbodytext"/>
    <w:uiPriority w:val="99"/>
    <w:locked/>
    <w:rsid w:val="00EB5D7E"/>
    <w:rPr>
      <w:rFonts w:eastAsia="Times New Roman" w:cs="Arial"/>
      <w:sz w:val="24"/>
      <w:szCs w:val="20"/>
      <w:lang w:eastAsia="en-NZ"/>
    </w:rPr>
  </w:style>
  <w:style w:type="character" w:customStyle="1" w:styleId="NCEAbulletsChar">
    <w:name w:val="NCEA bullets Char"/>
    <w:link w:val="NCEAbullets"/>
    <w:rsid w:val="00EB5D7E"/>
    <w:rPr>
      <w:rFonts w:eastAsia="Times New Roman" w:cs="Arial"/>
      <w:sz w:val="24"/>
      <w:szCs w:val="24"/>
      <w:lang w:eastAsia="en-NZ"/>
    </w:rPr>
  </w:style>
  <w:style w:type="paragraph" w:customStyle="1" w:styleId="NCEAL2heading">
    <w:name w:val="NCEA L2 heading"/>
    <w:basedOn w:val="Normal"/>
    <w:rsid w:val="00EB5D7E"/>
    <w:pPr>
      <w:keepNext/>
      <w:spacing w:before="240" w:after="180"/>
    </w:pPr>
    <w:rPr>
      <w:rFonts w:ascii="Arial" w:eastAsiaTheme="minorEastAsia" w:hAnsi="Arial" w:cs="Arial"/>
      <w:b/>
      <w:color w:val="auto"/>
      <w:sz w:val="28"/>
      <w:szCs w:val="20"/>
      <w:lang w:val="en-NZ" w:eastAsia="en-NZ"/>
    </w:rPr>
  </w:style>
  <w:style w:type="paragraph" w:styleId="ListParagraph">
    <w:name w:val="List Paragraph"/>
    <w:basedOn w:val="Normal"/>
    <w:uiPriority w:val="34"/>
    <w:qFormat/>
    <w:rsid w:val="00EB5D7E"/>
    <w:pPr>
      <w:ind w:left="720"/>
    </w:pPr>
    <w:rPr>
      <w:rFonts w:ascii="Arial Mäori" w:eastAsiaTheme="minorEastAsia" w:hAnsi="Arial Mäori" w:cs="Times New Roman"/>
      <w:color w:val="auto"/>
      <w:szCs w:val="20"/>
      <w:lang w:val="en-NZ" w:eastAsia="en-NZ"/>
    </w:rPr>
  </w:style>
  <w:style w:type="paragraph" w:customStyle="1" w:styleId="NCEABulletssub">
    <w:name w:val="NCEA Bullets (sub)"/>
    <w:basedOn w:val="Normal"/>
    <w:uiPriority w:val="99"/>
    <w:rsid w:val="00EB5D7E"/>
    <w:pPr>
      <w:numPr>
        <w:numId w:val="2"/>
      </w:numPr>
      <w:spacing w:before="80" w:after="80"/>
    </w:pPr>
    <w:rPr>
      <w:rFonts w:asciiTheme="minorHAnsi" w:eastAsiaTheme="minorEastAsia" w:hAnsiTheme="minorHAnsi" w:cs="Times New Roman"/>
      <w:color w:val="auto"/>
      <w:sz w:val="22"/>
      <w:lang w:val="en-NZ"/>
    </w:rPr>
  </w:style>
  <w:style w:type="paragraph" w:customStyle="1" w:styleId="NCEAHeadInfoL1">
    <w:name w:val="NCEA Head Info L1"/>
    <w:uiPriority w:val="99"/>
    <w:rsid w:val="00EB5D7E"/>
    <w:pPr>
      <w:spacing w:before="200" w:after="200" w:line="240" w:lineRule="auto"/>
    </w:pPr>
    <w:rPr>
      <w:rFonts w:eastAsia="Times New Roman" w:cs="Arial"/>
      <w:b/>
      <w:sz w:val="32"/>
      <w:szCs w:val="20"/>
      <w:lang w:eastAsia="en-NZ"/>
    </w:rPr>
  </w:style>
  <w:style w:type="paragraph" w:customStyle="1" w:styleId="NCEAHeaderFooter">
    <w:name w:val="NCEA Header/Footer"/>
    <w:basedOn w:val="Header"/>
    <w:uiPriority w:val="99"/>
    <w:rsid w:val="00EB5D7E"/>
    <w:pPr>
      <w:tabs>
        <w:tab w:val="clear" w:pos="4513"/>
        <w:tab w:val="clear" w:pos="9026"/>
        <w:tab w:val="center" w:pos="4153"/>
        <w:tab w:val="right" w:pos="8306"/>
      </w:tabs>
    </w:pPr>
    <w:rPr>
      <w:rFonts w:ascii="Arial" w:eastAsiaTheme="minorEastAsia" w:hAnsi="Arial" w:cs="Times New Roman"/>
      <w:color w:val="auto"/>
      <w:sz w:val="20"/>
      <w:szCs w:val="20"/>
      <w:lang w:val="en-NZ"/>
    </w:rPr>
  </w:style>
  <w:style w:type="paragraph" w:customStyle="1" w:styleId="VPBulletsbody-indented">
    <w:name w:val="VP Bullets body - indented"/>
    <w:basedOn w:val="Normal"/>
    <w:qFormat/>
    <w:rsid w:val="00EB5D7E"/>
    <w:pPr>
      <w:numPr>
        <w:numId w:val="3"/>
      </w:numPr>
      <w:spacing w:before="120" w:after="120"/>
      <w:contextualSpacing/>
    </w:pPr>
    <w:rPr>
      <w:rFonts w:asciiTheme="minorHAnsi" w:eastAsiaTheme="minorEastAsia" w:hAnsiTheme="minorHAnsi" w:cs="Times New Roman"/>
      <w:color w:val="000000" w:themeColor="text1"/>
      <w:lang w:val="en-NZ"/>
    </w:rPr>
  </w:style>
  <w:style w:type="paragraph" w:customStyle="1" w:styleId="NCEAtablebullet">
    <w:name w:val="NCEA table bullet"/>
    <w:basedOn w:val="Normal"/>
    <w:uiPriority w:val="99"/>
    <w:rsid w:val="008233B3"/>
    <w:pPr>
      <w:spacing w:before="80" w:after="80"/>
    </w:pPr>
    <w:rPr>
      <w:rFonts w:asciiTheme="minorHAnsi" w:eastAsiaTheme="minorEastAsia" w:hAnsiTheme="minorHAnsi" w:cs="Times New Roman"/>
      <w:color w:val="auto"/>
      <w:sz w:val="20"/>
      <w:szCs w:val="20"/>
      <w:lang w:val="en-NZ" w:eastAsia="en-NZ"/>
    </w:rPr>
  </w:style>
  <w:style w:type="character" w:customStyle="1" w:styleId="Heading1Char">
    <w:name w:val="Heading 1 Char"/>
    <w:basedOn w:val="DefaultParagraphFont"/>
    <w:link w:val="Heading1"/>
    <w:uiPriority w:val="9"/>
    <w:rsid w:val="00A11162"/>
    <w:rPr>
      <w:rFonts w:ascii="Palatino" w:eastAsiaTheme="minorEastAsia" w:hAnsi="Palatino" w:cs="Times New Roman"/>
      <w:b/>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655349">
      <w:bodyDiv w:val="1"/>
      <w:marLeft w:val="0"/>
      <w:marRight w:val="0"/>
      <w:marTop w:val="0"/>
      <w:marBottom w:val="0"/>
      <w:divBdr>
        <w:top w:val="none" w:sz="0" w:space="0" w:color="auto"/>
        <w:left w:val="none" w:sz="0" w:space="0" w:color="auto"/>
        <w:bottom w:val="none" w:sz="0" w:space="0" w:color="auto"/>
        <w:right w:val="none" w:sz="0" w:space="0" w:color="auto"/>
      </w:divBdr>
      <w:divsChild>
        <w:div w:id="197933261">
          <w:marLeft w:val="0"/>
          <w:marRight w:val="0"/>
          <w:marTop w:val="0"/>
          <w:marBottom w:val="0"/>
          <w:divBdr>
            <w:top w:val="none" w:sz="0" w:space="0" w:color="auto"/>
            <w:left w:val="none" w:sz="0" w:space="0" w:color="auto"/>
            <w:bottom w:val="none" w:sz="0" w:space="0" w:color="auto"/>
            <w:right w:val="none" w:sz="0" w:space="0" w:color="auto"/>
          </w:divBdr>
          <w:divsChild>
            <w:div w:id="975259923">
              <w:marLeft w:val="0"/>
              <w:marRight w:val="0"/>
              <w:marTop w:val="0"/>
              <w:marBottom w:val="0"/>
              <w:divBdr>
                <w:top w:val="none" w:sz="0" w:space="0" w:color="auto"/>
                <w:left w:val="none" w:sz="0" w:space="0" w:color="auto"/>
                <w:bottom w:val="none" w:sz="0" w:space="0" w:color="auto"/>
                <w:right w:val="none" w:sz="0" w:space="0" w:color="auto"/>
              </w:divBdr>
              <w:divsChild>
                <w:div w:id="251210493">
                  <w:marLeft w:val="0"/>
                  <w:marRight w:val="0"/>
                  <w:marTop w:val="0"/>
                  <w:marBottom w:val="0"/>
                  <w:divBdr>
                    <w:top w:val="none" w:sz="0" w:space="0" w:color="auto"/>
                    <w:left w:val="none" w:sz="0" w:space="0" w:color="auto"/>
                    <w:bottom w:val="none" w:sz="0" w:space="0" w:color="auto"/>
                    <w:right w:val="none" w:sz="0" w:space="0" w:color="auto"/>
                  </w:divBdr>
                  <w:divsChild>
                    <w:div w:id="360860928">
                      <w:marLeft w:val="0"/>
                      <w:marRight w:val="0"/>
                      <w:marTop w:val="0"/>
                      <w:marBottom w:val="0"/>
                      <w:divBdr>
                        <w:top w:val="none" w:sz="0" w:space="0" w:color="auto"/>
                        <w:left w:val="none" w:sz="0" w:space="0" w:color="auto"/>
                        <w:bottom w:val="none" w:sz="0" w:space="0" w:color="auto"/>
                        <w:right w:val="none" w:sz="0" w:space="0" w:color="auto"/>
                      </w:divBdr>
                      <w:divsChild>
                        <w:div w:id="409666577">
                          <w:marLeft w:val="0"/>
                          <w:marRight w:val="0"/>
                          <w:marTop w:val="0"/>
                          <w:marBottom w:val="0"/>
                          <w:divBdr>
                            <w:top w:val="none" w:sz="0" w:space="0" w:color="auto"/>
                            <w:left w:val="none" w:sz="0" w:space="0" w:color="auto"/>
                            <w:bottom w:val="none" w:sz="0" w:space="0" w:color="auto"/>
                            <w:right w:val="none" w:sz="0" w:space="0" w:color="auto"/>
                          </w:divBdr>
                          <w:divsChild>
                            <w:div w:id="10801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647462">
      <w:bodyDiv w:val="1"/>
      <w:marLeft w:val="0"/>
      <w:marRight w:val="0"/>
      <w:marTop w:val="0"/>
      <w:marBottom w:val="0"/>
      <w:divBdr>
        <w:top w:val="none" w:sz="0" w:space="0" w:color="auto"/>
        <w:left w:val="none" w:sz="0" w:space="0" w:color="auto"/>
        <w:bottom w:val="none" w:sz="0" w:space="0" w:color="auto"/>
        <w:right w:val="none" w:sz="0" w:space="0" w:color="auto"/>
      </w:divBdr>
    </w:div>
    <w:div w:id="738132579">
      <w:bodyDiv w:val="1"/>
      <w:marLeft w:val="0"/>
      <w:marRight w:val="0"/>
      <w:marTop w:val="0"/>
      <w:marBottom w:val="0"/>
      <w:divBdr>
        <w:top w:val="none" w:sz="0" w:space="0" w:color="auto"/>
        <w:left w:val="none" w:sz="0" w:space="0" w:color="auto"/>
        <w:bottom w:val="none" w:sz="0" w:space="0" w:color="auto"/>
        <w:right w:val="none" w:sz="0" w:space="0" w:color="auto"/>
      </w:divBdr>
      <w:divsChild>
        <w:div w:id="713426108">
          <w:marLeft w:val="0"/>
          <w:marRight w:val="0"/>
          <w:marTop w:val="0"/>
          <w:marBottom w:val="0"/>
          <w:divBdr>
            <w:top w:val="none" w:sz="0" w:space="0" w:color="auto"/>
            <w:left w:val="none" w:sz="0" w:space="0" w:color="auto"/>
            <w:bottom w:val="none" w:sz="0" w:space="0" w:color="auto"/>
            <w:right w:val="none" w:sz="0" w:space="0" w:color="auto"/>
          </w:divBdr>
          <w:divsChild>
            <w:div w:id="2080714136">
              <w:marLeft w:val="0"/>
              <w:marRight w:val="0"/>
              <w:marTop w:val="0"/>
              <w:marBottom w:val="0"/>
              <w:divBdr>
                <w:top w:val="none" w:sz="0" w:space="0" w:color="auto"/>
                <w:left w:val="none" w:sz="0" w:space="0" w:color="auto"/>
                <w:bottom w:val="none" w:sz="0" w:space="0" w:color="auto"/>
                <w:right w:val="none" w:sz="0" w:space="0" w:color="auto"/>
              </w:divBdr>
              <w:divsChild>
                <w:div w:id="323559056">
                  <w:marLeft w:val="0"/>
                  <w:marRight w:val="0"/>
                  <w:marTop w:val="0"/>
                  <w:marBottom w:val="0"/>
                  <w:divBdr>
                    <w:top w:val="none" w:sz="0" w:space="0" w:color="auto"/>
                    <w:left w:val="none" w:sz="0" w:space="0" w:color="auto"/>
                    <w:bottom w:val="none" w:sz="0" w:space="0" w:color="auto"/>
                    <w:right w:val="none" w:sz="0" w:space="0" w:color="auto"/>
                  </w:divBdr>
                  <w:divsChild>
                    <w:div w:id="1484932772">
                      <w:marLeft w:val="0"/>
                      <w:marRight w:val="0"/>
                      <w:marTop w:val="0"/>
                      <w:marBottom w:val="0"/>
                      <w:divBdr>
                        <w:top w:val="none" w:sz="0" w:space="0" w:color="auto"/>
                        <w:left w:val="none" w:sz="0" w:space="0" w:color="auto"/>
                        <w:bottom w:val="none" w:sz="0" w:space="0" w:color="auto"/>
                        <w:right w:val="none" w:sz="0" w:space="0" w:color="auto"/>
                      </w:divBdr>
                      <w:divsChild>
                        <w:div w:id="199561353">
                          <w:marLeft w:val="0"/>
                          <w:marRight w:val="0"/>
                          <w:marTop w:val="0"/>
                          <w:marBottom w:val="0"/>
                          <w:divBdr>
                            <w:top w:val="none" w:sz="0" w:space="0" w:color="auto"/>
                            <w:left w:val="none" w:sz="0" w:space="0" w:color="auto"/>
                            <w:bottom w:val="none" w:sz="0" w:space="0" w:color="auto"/>
                            <w:right w:val="none" w:sz="0" w:space="0" w:color="auto"/>
                          </w:divBdr>
                          <w:divsChild>
                            <w:div w:id="137581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811816">
      <w:bodyDiv w:val="1"/>
      <w:marLeft w:val="0"/>
      <w:marRight w:val="0"/>
      <w:marTop w:val="0"/>
      <w:marBottom w:val="0"/>
      <w:divBdr>
        <w:top w:val="none" w:sz="0" w:space="0" w:color="auto"/>
        <w:left w:val="none" w:sz="0" w:space="0" w:color="auto"/>
        <w:bottom w:val="none" w:sz="0" w:space="0" w:color="auto"/>
        <w:right w:val="none" w:sz="0" w:space="0" w:color="auto"/>
      </w:divBdr>
      <w:divsChild>
        <w:div w:id="2009290886">
          <w:marLeft w:val="0"/>
          <w:marRight w:val="0"/>
          <w:marTop w:val="0"/>
          <w:marBottom w:val="0"/>
          <w:divBdr>
            <w:top w:val="none" w:sz="0" w:space="0" w:color="auto"/>
            <w:left w:val="none" w:sz="0" w:space="0" w:color="auto"/>
            <w:bottom w:val="none" w:sz="0" w:space="0" w:color="auto"/>
            <w:right w:val="none" w:sz="0" w:space="0" w:color="auto"/>
          </w:divBdr>
          <w:divsChild>
            <w:div w:id="1004168566">
              <w:marLeft w:val="0"/>
              <w:marRight w:val="0"/>
              <w:marTop w:val="0"/>
              <w:marBottom w:val="0"/>
              <w:divBdr>
                <w:top w:val="none" w:sz="0" w:space="0" w:color="auto"/>
                <w:left w:val="none" w:sz="0" w:space="0" w:color="auto"/>
                <w:bottom w:val="none" w:sz="0" w:space="0" w:color="auto"/>
                <w:right w:val="none" w:sz="0" w:space="0" w:color="auto"/>
              </w:divBdr>
              <w:divsChild>
                <w:div w:id="1802721144">
                  <w:marLeft w:val="0"/>
                  <w:marRight w:val="0"/>
                  <w:marTop w:val="0"/>
                  <w:marBottom w:val="0"/>
                  <w:divBdr>
                    <w:top w:val="none" w:sz="0" w:space="0" w:color="auto"/>
                    <w:left w:val="none" w:sz="0" w:space="0" w:color="auto"/>
                    <w:bottom w:val="none" w:sz="0" w:space="0" w:color="auto"/>
                    <w:right w:val="none" w:sz="0" w:space="0" w:color="auto"/>
                  </w:divBdr>
                  <w:divsChild>
                    <w:div w:id="941107612">
                      <w:marLeft w:val="0"/>
                      <w:marRight w:val="0"/>
                      <w:marTop w:val="0"/>
                      <w:marBottom w:val="0"/>
                      <w:divBdr>
                        <w:top w:val="none" w:sz="0" w:space="0" w:color="auto"/>
                        <w:left w:val="none" w:sz="0" w:space="0" w:color="auto"/>
                        <w:bottom w:val="none" w:sz="0" w:space="0" w:color="auto"/>
                        <w:right w:val="none" w:sz="0" w:space="0" w:color="auto"/>
                      </w:divBdr>
                      <w:divsChild>
                        <w:div w:id="318507217">
                          <w:marLeft w:val="0"/>
                          <w:marRight w:val="0"/>
                          <w:marTop w:val="0"/>
                          <w:marBottom w:val="0"/>
                          <w:divBdr>
                            <w:top w:val="none" w:sz="0" w:space="0" w:color="auto"/>
                            <w:left w:val="none" w:sz="0" w:space="0" w:color="auto"/>
                            <w:bottom w:val="none" w:sz="0" w:space="0" w:color="auto"/>
                            <w:right w:val="none" w:sz="0" w:space="0" w:color="auto"/>
                          </w:divBdr>
                          <w:divsChild>
                            <w:div w:id="16382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115891">
      <w:bodyDiv w:val="1"/>
      <w:marLeft w:val="0"/>
      <w:marRight w:val="0"/>
      <w:marTop w:val="0"/>
      <w:marBottom w:val="0"/>
      <w:divBdr>
        <w:top w:val="none" w:sz="0" w:space="0" w:color="auto"/>
        <w:left w:val="none" w:sz="0" w:space="0" w:color="auto"/>
        <w:bottom w:val="none" w:sz="0" w:space="0" w:color="auto"/>
        <w:right w:val="none" w:sz="0" w:space="0" w:color="auto"/>
      </w:divBdr>
      <w:divsChild>
        <w:div w:id="1718436076">
          <w:marLeft w:val="0"/>
          <w:marRight w:val="0"/>
          <w:marTop w:val="0"/>
          <w:marBottom w:val="0"/>
          <w:divBdr>
            <w:top w:val="none" w:sz="0" w:space="0" w:color="auto"/>
            <w:left w:val="none" w:sz="0" w:space="0" w:color="auto"/>
            <w:bottom w:val="none" w:sz="0" w:space="0" w:color="auto"/>
            <w:right w:val="none" w:sz="0" w:space="0" w:color="auto"/>
          </w:divBdr>
          <w:divsChild>
            <w:div w:id="1216157964">
              <w:marLeft w:val="0"/>
              <w:marRight w:val="0"/>
              <w:marTop w:val="0"/>
              <w:marBottom w:val="0"/>
              <w:divBdr>
                <w:top w:val="none" w:sz="0" w:space="0" w:color="auto"/>
                <w:left w:val="none" w:sz="0" w:space="0" w:color="auto"/>
                <w:bottom w:val="none" w:sz="0" w:space="0" w:color="auto"/>
                <w:right w:val="none" w:sz="0" w:space="0" w:color="auto"/>
              </w:divBdr>
              <w:divsChild>
                <w:div w:id="105317902">
                  <w:marLeft w:val="0"/>
                  <w:marRight w:val="0"/>
                  <w:marTop w:val="0"/>
                  <w:marBottom w:val="0"/>
                  <w:divBdr>
                    <w:top w:val="none" w:sz="0" w:space="0" w:color="auto"/>
                    <w:left w:val="none" w:sz="0" w:space="0" w:color="auto"/>
                    <w:bottom w:val="none" w:sz="0" w:space="0" w:color="auto"/>
                    <w:right w:val="none" w:sz="0" w:space="0" w:color="auto"/>
                  </w:divBdr>
                  <w:divsChild>
                    <w:div w:id="178813824">
                      <w:marLeft w:val="0"/>
                      <w:marRight w:val="0"/>
                      <w:marTop w:val="0"/>
                      <w:marBottom w:val="0"/>
                      <w:divBdr>
                        <w:top w:val="none" w:sz="0" w:space="0" w:color="auto"/>
                        <w:left w:val="none" w:sz="0" w:space="0" w:color="auto"/>
                        <w:bottom w:val="none" w:sz="0" w:space="0" w:color="auto"/>
                        <w:right w:val="none" w:sz="0" w:space="0" w:color="auto"/>
                      </w:divBdr>
                      <w:divsChild>
                        <w:div w:id="590742452">
                          <w:marLeft w:val="0"/>
                          <w:marRight w:val="0"/>
                          <w:marTop w:val="0"/>
                          <w:marBottom w:val="0"/>
                          <w:divBdr>
                            <w:top w:val="none" w:sz="0" w:space="0" w:color="auto"/>
                            <w:left w:val="none" w:sz="0" w:space="0" w:color="auto"/>
                            <w:bottom w:val="none" w:sz="0" w:space="0" w:color="auto"/>
                            <w:right w:val="none" w:sz="0" w:space="0" w:color="auto"/>
                          </w:divBdr>
                          <w:divsChild>
                            <w:div w:id="12664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ngaitahufarming.co.nz/"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ncea.tki.org.nz/Resources-for-Internally-Assessed-Achievement-Standard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etumupaeroa.co.nz/about-us/our-programmes-and-projects/kiwifruit-mobilisation-programme/%20"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ngaitahuseafood.com/"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800842-92F7-4410-9C7F-4652C0D00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2094</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Internal assessment resource Agribusiness Level 2</vt:lpstr>
    </vt:vector>
  </TitlesOfParts>
  <Company>Ministry of Education</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assessment resource Agribusiness Level 2</dc:title>
  <dc:subject>Internal assessment resource Agribusiness 2.9A</dc:subject>
  <dc:creator>Ministry of Education</dc:creator>
  <cp:lastModifiedBy>Kerry Allen</cp:lastModifiedBy>
  <cp:revision>2</cp:revision>
  <cp:lastPrinted>2016-08-03T23:04:00Z</cp:lastPrinted>
  <dcterms:created xsi:type="dcterms:W3CDTF">2017-12-21T02:18:00Z</dcterms:created>
  <dcterms:modified xsi:type="dcterms:W3CDTF">2017-12-21T02:18:00Z</dcterms:modified>
</cp:coreProperties>
</file>