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82BB8" w14:textId="218CF3AF" w:rsidR="00201850" w:rsidRPr="00FD09B7" w:rsidRDefault="00201850" w:rsidP="00201850">
      <w:pPr>
        <w:rPr>
          <w:b/>
          <w:bCs/>
        </w:rPr>
      </w:pPr>
      <w:r w:rsidRPr="00FD09B7">
        <w:rPr>
          <w:b/>
          <w:bCs/>
        </w:rPr>
        <w:t>New Zealand Cooperatives</w:t>
      </w:r>
    </w:p>
    <w:p w14:paraId="06721E58" w14:textId="77777777" w:rsidR="00201850" w:rsidRPr="00FD09B7" w:rsidRDefault="00201850" w:rsidP="00CF78E2">
      <w:pPr>
        <w:spacing w:after="120" w:line="240" w:lineRule="auto"/>
      </w:pPr>
      <w:r w:rsidRPr="00FD09B7">
        <w:t>In New Zealand, many farmers and rural businesses work together through cooperatives, or co-ops. A co-op is a business that is owned and controlled by its members, usually the people who supply the products or use the services. Unlike regular companies, which focus on profits for outside investors, co-ops focus on benefiting their members.</w:t>
      </w:r>
    </w:p>
    <w:p w14:paraId="6302CA0B" w14:textId="77777777" w:rsidR="00201850" w:rsidRPr="00FD09B7" w:rsidRDefault="00201850" w:rsidP="00CF78E2">
      <w:pPr>
        <w:spacing w:after="120" w:line="240" w:lineRule="auto"/>
      </w:pPr>
      <w:r w:rsidRPr="00FD09B7">
        <w:t xml:space="preserve">Co-ops exist in areas like dairy (Fonterra), meat (Alliance, Silver Fern Farms), fertiliser (Ballance, </w:t>
      </w:r>
      <w:proofErr w:type="spellStart"/>
      <w:r w:rsidRPr="00FD09B7">
        <w:t>Ravensdown</w:t>
      </w:r>
      <w:proofErr w:type="spellEnd"/>
      <w:r w:rsidRPr="00FD09B7">
        <w:t>), rural supplies (</w:t>
      </w:r>
      <w:proofErr w:type="spellStart"/>
      <w:r w:rsidRPr="00FD09B7">
        <w:t>Ruralco</w:t>
      </w:r>
      <w:proofErr w:type="spellEnd"/>
      <w:r w:rsidRPr="00FD09B7">
        <w:t>, Farmlands), and insurance (FMG). They help members share resources, reduce risks, access markets, and invest in services and infrastructure that would be too costly for a single farmer or business.</w:t>
      </w:r>
    </w:p>
    <w:p w14:paraId="0E6B899A" w14:textId="4B4ADEAF" w:rsidR="00201850" w:rsidRPr="00FD09B7" w:rsidRDefault="00201850" w:rsidP="00CF78E2">
      <w:pPr>
        <w:spacing w:after="120" w:line="240" w:lineRule="auto"/>
      </w:pPr>
      <w:r w:rsidRPr="00FD09B7">
        <w:t>The strength of co-ops comes from their long-term focus, member-first approach, and ability to pool resources, while their challenges include adapting to younger members, managing finances carefully, and keeping infrastructure and governance strong. Successful co-ops stay close to their members’ needs, stick to their core purpose, and evolve as the farming industry changes.</w:t>
      </w:r>
    </w:p>
    <w:p w14:paraId="1A6A0E27" w14:textId="77777777" w:rsidR="00FD09B7" w:rsidRDefault="00FD09B7" w:rsidP="00CF78E2">
      <w:pPr>
        <w:spacing w:after="120" w:line="240" w:lineRule="auto"/>
        <w:rPr>
          <w:b/>
          <w:bCs/>
        </w:rPr>
      </w:pPr>
    </w:p>
    <w:p w14:paraId="6A6238AC" w14:textId="588FA998" w:rsidR="00201850" w:rsidRPr="00FD09B7" w:rsidRDefault="00201850" w:rsidP="00CF78E2">
      <w:pPr>
        <w:spacing w:after="120" w:line="240" w:lineRule="auto"/>
        <w:rPr>
          <w:b/>
          <w:bCs/>
        </w:rPr>
      </w:pPr>
      <w:r w:rsidRPr="00FD09B7">
        <w:rPr>
          <w:b/>
          <w:bCs/>
        </w:rPr>
        <w:t>Key Points on New Zealand Cooperatives</w:t>
      </w:r>
    </w:p>
    <w:p w14:paraId="55250FDA" w14:textId="6A985764" w:rsidR="00201850" w:rsidRPr="00FD09B7" w:rsidRDefault="00201850" w:rsidP="00CF78E2">
      <w:pPr>
        <w:spacing w:after="120" w:line="240" w:lineRule="auto"/>
        <w:rPr>
          <w:b/>
          <w:bCs/>
        </w:rPr>
      </w:pPr>
      <w:r w:rsidRPr="00FD09B7">
        <w:rPr>
          <w:b/>
          <w:bCs/>
        </w:rPr>
        <w:t xml:space="preserve">What </w:t>
      </w:r>
      <w:r w:rsidR="00CF78E2" w:rsidRPr="00FD09B7">
        <w:rPr>
          <w:b/>
          <w:bCs/>
        </w:rPr>
        <w:t xml:space="preserve">cooperatives do well </w:t>
      </w:r>
    </w:p>
    <w:p w14:paraId="09DDF138" w14:textId="77777777" w:rsidR="00201850" w:rsidRPr="00FD09B7" w:rsidRDefault="00201850" w:rsidP="00CF78E2">
      <w:pPr>
        <w:numPr>
          <w:ilvl w:val="0"/>
          <w:numId w:val="7"/>
        </w:numPr>
        <w:tabs>
          <w:tab w:val="clear" w:pos="720"/>
          <w:tab w:val="num" w:pos="360"/>
        </w:tabs>
        <w:spacing w:after="120" w:line="240" w:lineRule="auto"/>
        <w:ind w:left="360"/>
      </w:pPr>
      <w:r w:rsidRPr="00FD09B7">
        <w:t>Member Focus &amp; Purpose</w:t>
      </w:r>
    </w:p>
    <w:p w14:paraId="227BAEB6" w14:textId="77777777" w:rsidR="00201850" w:rsidRPr="00FD09B7" w:rsidRDefault="00201850" w:rsidP="00CF78E2">
      <w:pPr>
        <w:numPr>
          <w:ilvl w:val="1"/>
          <w:numId w:val="7"/>
        </w:numPr>
        <w:tabs>
          <w:tab w:val="clear" w:pos="1440"/>
          <w:tab w:val="num" w:pos="1080"/>
        </w:tabs>
        <w:spacing w:after="120" w:line="240" w:lineRule="auto"/>
        <w:ind w:left="1080"/>
      </w:pPr>
      <w:r w:rsidRPr="00FD09B7">
        <w:t>Co-ops exist primarily to serve their farmer or member shareholders, not external investors.</w:t>
      </w:r>
    </w:p>
    <w:p w14:paraId="7DEA4CE3" w14:textId="77777777" w:rsidR="00201850" w:rsidRPr="00FD09B7" w:rsidRDefault="00201850" w:rsidP="00CF78E2">
      <w:pPr>
        <w:numPr>
          <w:ilvl w:val="1"/>
          <w:numId w:val="7"/>
        </w:numPr>
        <w:tabs>
          <w:tab w:val="clear" w:pos="1440"/>
          <w:tab w:val="num" w:pos="1080"/>
        </w:tabs>
        <w:spacing w:after="120" w:line="240" w:lineRule="auto"/>
        <w:ind w:left="1080"/>
      </w:pPr>
      <w:r w:rsidRPr="00FD09B7">
        <w:t xml:space="preserve">Successful co-ops stay true to their purpose, like </w:t>
      </w:r>
      <w:proofErr w:type="spellStart"/>
      <w:r w:rsidRPr="00FD09B7">
        <w:t>Ruralco</w:t>
      </w:r>
      <w:proofErr w:type="spellEnd"/>
      <w:r w:rsidRPr="00FD09B7">
        <w:t xml:space="preserve"> focusing on low input costs for farmers and Ballance/</w:t>
      </w:r>
      <w:proofErr w:type="spellStart"/>
      <w:r w:rsidRPr="00FD09B7">
        <w:t>Ravensdown</w:t>
      </w:r>
      <w:proofErr w:type="spellEnd"/>
      <w:r w:rsidRPr="00FD09B7">
        <w:t xml:space="preserve"> delivering reliable fertiliser supply.</w:t>
      </w:r>
    </w:p>
    <w:p w14:paraId="20949954" w14:textId="77777777" w:rsidR="00201850" w:rsidRPr="00FD09B7" w:rsidRDefault="00201850" w:rsidP="00CF78E2">
      <w:pPr>
        <w:numPr>
          <w:ilvl w:val="1"/>
          <w:numId w:val="7"/>
        </w:numPr>
        <w:tabs>
          <w:tab w:val="clear" w:pos="1440"/>
          <w:tab w:val="num" w:pos="1080"/>
        </w:tabs>
        <w:spacing w:after="120" w:line="240" w:lineRule="auto"/>
        <w:ind w:left="1080"/>
      </w:pPr>
      <w:r w:rsidRPr="00FD09B7">
        <w:t>Fonterra engages younger farmers (sharemilkers, contract milkers) to ensure members feel part of the co-op.</w:t>
      </w:r>
    </w:p>
    <w:p w14:paraId="7FCADE8A" w14:textId="77777777" w:rsidR="00201850" w:rsidRPr="00FD09B7" w:rsidRDefault="00201850" w:rsidP="00CF78E2">
      <w:pPr>
        <w:numPr>
          <w:ilvl w:val="0"/>
          <w:numId w:val="7"/>
        </w:numPr>
        <w:tabs>
          <w:tab w:val="clear" w:pos="720"/>
          <w:tab w:val="num" w:pos="360"/>
        </w:tabs>
        <w:spacing w:after="120" w:line="240" w:lineRule="auto"/>
        <w:ind w:left="360"/>
      </w:pPr>
      <w:r w:rsidRPr="00FD09B7">
        <w:t>Long-Term Planning</w:t>
      </w:r>
    </w:p>
    <w:p w14:paraId="24C848B9" w14:textId="77777777" w:rsidR="00201850" w:rsidRPr="00FD09B7" w:rsidRDefault="00201850" w:rsidP="00CF78E2">
      <w:pPr>
        <w:numPr>
          <w:ilvl w:val="1"/>
          <w:numId w:val="7"/>
        </w:numPr>
        <w:tabs>
          <w:tab w:val="clear" w:pos="1440"/>
          <w:tab w:val="num" w:pos="1080"/>
        </w:tabs>
        <w:spacing w:after="120" w:line="240" w:lineRule="auto"/>
        <w:ind w:left="1080"/>
      </w:pPr>
      <w:r w:rsidRPr="00FD09B7">
        <w:t>Co-ops focus on generational benefits rather than short-term profits.</w:t>
      </w:r>
    </w:p>
    <w:p w14:paraId="329AACF6" w14:textId="77777777" w:rsidR="00201850" w:rsidRPr="00FD09B7" w:rsidRDefault="00201850" w:rsidP="00CF78E2">
      <w:pPr>
        <w:numPr>
          <w:ilvl w:val="1"/>
          <w:numId w:val="7"/>
        </w:numPr>
        <w:tabs>
          <w:tab w:val="clear" w:pos="1440"/>
          <w:tab w:val="num" w:pos="1080"/>
        </w:tabs>
        <w:spacing w:after="120" w:line="240" w:lineRule="auto"/>
        <w:ind w:left="1080"/>
      </w:pPr>
      <w:r w:rsidRPr="00FD09B7">
        <w:t>Fertiliser co-ops invest in infrastructure like remote urea silos, which smaller companies couldn’t justify financially.</w:t>
      </w:r>
    </w:p>
    <w:p w14:paraId="72EA2557" w14:textId="77777777" w:rsidR="00201850" w:rsidRPr="00FD09B7" w:rsidRDefault="00201850" w:rsidP="00CF78E2">
      <w:pPr>
        <w:numPr>
          <w:ilvl w:val="1"/>
          <w:numId w:val="7"/>
        </w:numPr>
        <w:tabs>
          <w:tab w:val="clear" w:pos="1440"/>
          <w:tab w:val="num" w:pos="1080"/>
        </w:tabs>
        <w:spacing w:after="120" w:line="240" w:lineRule="auto"/>
        <w:ind w:left="1080"/>
      </w:pPr>
      <w:r w:rsidRPr="00FD09B7">
        <w:t>FMG reinvests profits instead of paying dividends, sustaining the business for over 120 years.</w:t>
      </w:r>
    </w:p>
    <w:p w14:paraId="1BA781DB" w14:textId="77777777" w:rsidR="00201850" w:rsidRPr="00FD09B7" w:rsidRDefault="00201850" w:rsidP="00CF78E2">
      <w:pPr>
        <w:numPr>
          <w:ilvl w:val="0"/>
          <w:numId w:val="7"/>
        </w:numPr>
        <w:tabs>
          <w:tab w:val="clear" w:pos="720"/>
          <w:tab w:val="num" w:pos="360"/>
        </w:tabs>
        <w:spacing w:after="120" w:line="240" w:lineRule="auto"/>
        <w:ind w:left="360"/>
      </w:pPr>
      <w:r w:rsidRPr="00FD09B7">
        <w:t>Risk Sharing &amp; Stability</w:t>
      </w:r>
    </w:p>
    <w:p w14:paraId="042D5CCB" w14:textId="77777777" w:rsidR="00201850" w:rsidRPr="00FD09B7" w:rsidRDefault="00201850" w:rsidP="00CF78E2">
      <w:pPr>
        <w:numPr>
          <w:ilvl w:val="1"/>
          <w:numId w:val="7"/>
        </w:numPr>
        <w:tabs>
          <w:tab w:val="clear" w:pos="1440"/>
          <w:tab w:val="num" w:pos="1080"/>
        </w:tabs>
        <w:spacing w:after="120" w:line="240" w:lineRule="auto"/>
        <w:ind w:left="1080"/>
      </w:pPr>
      <w:r w:rsidRPr="00FD09B7">
        <w:t>Members pool resources and share risks, giving access to processing, markets, and bulk purchases they couldn’t achieve individually.</w:t>
      </w:r>
    </w:p>
    <w:p w14:paraId="5B4D8DFE" w14:textId="77777777" w:rsidR="00201850" w:rsidRDefault="00201850" w:rsidP="00CF78E2">
      <w:pPr>
        <w:numPr>
          <w:ilvl w:val="1"/>
          <w:numId w:val="7"/>
        </w:numPr>
        <w:tabs>
          <w:tab w:val="clear" w:pos="1440"/>
          <w:tab w:val="num" w:pos="1080"/>
        </w:tabs>
        <w:spacing w:after="120" w:line="240" w:lineRule="auto"/>
        <w:ind w:left="1080"/>
      </w:pPr>
      <w:r w:rsidRPr="00FD09B7">
        <w:t>Meat co-ops and dairy co-ops provide stable markets and processing facilities for farmers.</w:t>
      </w:r>
    </w:p>
    <w:p w14:paraId="077A794C" w14:textId="77777777" w:rsidR="00FD09B7" w:rsidRDefault="00FD09B7" w:rsidP="00FD09B7">
      <w:pPr>
        <w:spacing w:after="120" w:line="240" w:lineRule="auto"/>
      </w:pPr>
    </w:p>
    <w:p w14:paraId="4D65F637" w14:textId="77777777" w:rsidR="00FD09B7" w:rsidRPr="00FD09B7" w:rsidRDefault="00FD09B7" w:rsidP="00FD09B7">
      <w:pPr>
        <w:spacing w:after="120" w:line="240" w:lineRule="auto"/>
      </w:pPr>
    </w:p>
    <w:p w14:paraId="494D3698" w14:textId="77777777" w:rsidR="00201850" w:rsidRPr="00FD09B7" w:rsidRDefault="00201850" w:rsidP="00CF78E2">
      <w:pPr>
        <w:numPr>
          <w:ilvl w:val="0"/>
          <w:numId w:val="7"/>
        </w:numPr>
        <w:tabs>
          <w:tab w:val="clear" w:pos="720"/>
          <w:tab w:val="num" w:pos="360"/>
        </w:tabs>
        <w:spacing w:after="120" w:line="240" w:lineRule="auto"/>
        <w:ind w:left="360"/>
      </w:pPr>
      <w:r w:rsidRPr="00FD09B7">
        <w:lastRenderedPageBreak/>
        <w:t>Global Competitiveness &amp; Innovation</w:t>
      </w:r>
    </w:p>
    <w:p w14:paraId="32343F95" w14:textId="77777777" w:rsidR="00201850" w:rsidRPr="00FD09B7" w:rsidRDefault="00201850" w:rsidP="00CF78E2">
      <w:pPr>
        <w:numPr>
          <w:ilvl w:val="1"/>
          <w:numId w:val="7"/>
        </w:numPr>
        <w:tabs>
          <w:tab w:val="clear" w:pos="1440"/>
          <w:tab w:val="num" w:pos="1080"/>
        </w:tabs>
        <w:spacing w:after="120" w:line="240" w:lineRule="auto"/>
        <w:ind w:left="1080"/>
      </w:pPr>
      <w:r w:rsidRPr="00FD09B7">
        <w:t>Co-ops like Fonterra and meat industry co-ops compete internationally while keeping profits aligned with members.</w:t>
      </w:r>
    </w:p>
    <w:p w14:paraId="19781338" w14:textId="77777777" w:rsidR="00201850" w:rsidRPr="00FD09B7" w:rsidRDefault="00201850" w:rsidP="00CF78E2">
      <w:pPr>
        <w:numPr>
          <w:ilvl w:val="1"/>
          <w:numId w:val="7"/>
        </w:numPr>
        <w:tabs>
          <w:tab w:val="clear" w:pos="1440"/>
          <w:tab w:val="num" w:pos="1080"/>
        </w:tabs>
        <w:spacing w:after="120" w:line="240" w:lineRule="auto"/>
        <w:ind w:left="1080"/>
      </w:pPr>
      <w:r w:rsidRPr="00FD09B7">
        <w:t>They focus on high-quality, sustainable, and traceable products, giving NZ a strong global market presence.</w:t>
      </w:r>
    </w:p>
    <w:p w14:paraId="2E8607E3" w14:textId="77777777" w:rsidR="00201850" w:rsidRPr="00FD09B7" w:rsidRDefault="00201850" w:rsidP="00CF78E2">
      <w:pPr>
        <w:numPr>
          <w:ilvl w:val="0"/>
          <w:numId w:val="7"/>
        </w:numPr>
        <w:tabs>
          <w:tab w:val="clear" w:pos="720"/>
          <w:tab w:val="num" w:pos="360"/>
        </w:tabs>
        <w:spacing w:after="120" w:line="240" w:lineRule="auto"/>
        <w:ind w:left="360"/>
      </w:pPr>
      <w:r w:rsidRPr="00FD09B7">
        <w:t>Community &amp; Member Value</w:t>
      </w:r>
    </w:p>
    <w:p w14:paraId="66E9604F" w14:textId="77777777" w:rsidR="00201850" w:rsidRPr="00FD09B7" w:rsidRDefault="00201850" w:rsidP="00CF78E2">
      <w:pPr>
        <w:numPr>
          <w:ilvl w:val="1"/>
          <w:numId w:val="7"/>
        </w:numPr>
        <w:tabs>
          <w:tab w:val="clear" w:pos="1440"/>
          <w:tab w:val="num" w:pos="1080"/>
        </w:tabs>
        <w:spacing w:after="120" w:line="240" w:lineRule="auto"/>
        <w:ind w:left="1080"/>
      </w:pPr>
      <w:r w:rsidRPr="00FD09B7">
        <w:t>Co-ops reinvest in the business and infrastructure, support local communities, and provide advice and practical services for farmers.</w:t>
      </w:r>
    </w:p>
    <w:p w14:paraId="2220B687" w14:textId="77777777" w:rsidR="00201850" w:rsidRPr="00FD09B7" w:rsidRDefault="00201850" w:rsidP="00CF78E2">
      <w:pPr>
        <w:numPr>
          <w:ilvl w:val="1"/>
          <w:numId w:val="7"/>
        </w:numPr>
        <w:tabs>
          <w:tab w:val="clear" w:pos="1440"/>
          <w:tab w:val="num" w:pos="1080"/>
        </w:tabs>
        <w:spacing w:after="120" w:line="240" w:lineRule="auto"/>
        <w:ind w:left="1080"/>
      </w:pPr>
      <w:r w:rsidRPr="00FD09B7">
        <w:t>Staying close to members’ needs ensures relevance for both current and future generations.</w:t>
      </w:r>
    </w:p>
    <w:p w14:paraId="285371D1" w14:textId="77777777" w:rsidR="00FD09B7" w:rsidRDefault="00FD09B7" w:rsidP="00CF78E2">
      <w:pPr>
        <w:spacing w:after="120" w:line="240" w:lineRule="auto"/>
        <w:rPr>
          <w:b/>
          <w:bCs/>
        </w:rPr>
      </w:pPr>
    </w:p>
    <w:p w14:paraId="1A85A1CB" w14:textId="5BA371D9" w:rsidR="00201850" w:rsidRPr="00FD09B7" w:rsidRDefault="00201850" w:rsidP="00CF78E2">
      <w:pPr>
        <w:spacing w:after="120" w:line="240" w:lineRule="auto"/>
        <w:rPr>
          <w:b/>
          <w:bCs/>
        </w:rPr>
      </w:pPr>
      <w:r w:rsidRPr="00FD09B7">
        <w:rPr>
          <w:b/>
          <w:bCs/>
        </w:rPr>
        <w:t xml:space="preserve">Challenges </w:t>
      </w:r>
      <w:r w:rsidR="00CF78E2" w:rsidRPr="00FD09B7">
        <w:rPr>
          <w:b/>
          <w:bCs/>
        </w:rPr>
        <w:t xml:space="preserve">and risks </w:t>
      </w:r>
    </w:p>
    <w:p w14:paraId="139CB51A" w14:textId="77777777" w:rsidR="00201850" w:rsidRPr="00FD09B7" w:rsidRDefault="00201850" w:rsidP="00CF78E2">
      <w:pPr>
        <w:numPr>
          <w:ilvl w:val="0"/>
          <w:numId w:val="8"/>
        </w:numPr>
        <w:tabs>
          <w:tab w:val="clear" w:pos="720"/>
          <w:tab w:val="num" w:pos="360"/>
        </w:tabs>
        <w:spacing w:after="120" w:line="240" w:lineRule="auto"/>
        <w:ind w:left="360"/>
      </w:pPr>
      <w:r w:rsidRPr="00FD09B7">
        <w:t>Need to Adapt</w:t>
      </w:r>
    </w:p>
    <w:p w14:paraId="7DDC5D70" w14:textId="77777777" w:rsidR="00201850" w:rsidRPr="00FD09B7" w:rsidRDefault="00201850" w:rsidP="00CF78E2">
      <w:pPr>
        <w:numPr>
          <w:ilvl w:val="1"/>
          <w:numId w:val="8"/>
        </w:numPr>
        <w:tabs>
          <w:tab w:val="clear" w:pos="1440"/>
          <w:tab w:val="num" w:pos="1080"/>
        </w:tabs>
        <w:spacing w:after="120" w:line="240" w:lineRule="auto"/>
        <w:ind w:left="1080"/>
      </w:pPr>
      <w:r w:rsidRPr="00FD09B7">
        <w:t>Co-ops must respond to changing member needs, particularly as younger farmers may be less attached to co-operative ideals.</w:t>
      </w:r>
    </w:p>
    <w:p w14:paraId="09F99E55" w14:textId="77777777" w:rsidR="00201850" w:rsidRPr="00FD09B7" w:rsidRDefault="00201850" w:rsidP="00CF78E2">
      <w:pPr>
        <w:numPr>
          <w:ilvl w:val="1"/>
          <w:numId w:val="8"/>
        </w:numPr>
        <w:tabs>
          <w:tab w:val="clear" w:pos="1440"/>
          <w:tab w:val="num" w:pos="1080"/>
        </w:tabs>
        <w:spacing w:after="120" w:line="240" w:lineRule="auto"/>
        <w:ind w:left="1080"/>
      </w:pPr>
      <w:r w:rsidRPr="00FD09B7">
        <w:t>Failure to adapt can result in irrelevance, even if the co-op model itself is strong.</w:t>
      </w:r>
    </w:p>
    <w:p w14:paraId="483BD41B" w14:textId="77777777" w:rsidR="00201850" w:rsidRPr="00FD09B7" w:rsidRDefault="00201850" w:rsidP="00CF78E2">
      <w:pPr>
        <w:numPr>
          <w:ilvl w:val="0"/>
          <w:numId w:val="8"/>
        </w:numPr>
        <w:tabs>
          <w:tab w:val="clear" w:pos="720"/>
          <w:tab w:val="num" w:pos="360"/>
        </w:tabs>
        <w:spacing w:after="120" w:line="240" w:lineRule="auto"/>
        <w:ind w:left="360"/>
      </w:pPr>
      <w:r w:rsidRPr="00FD09B7">
        <w:t>Financial Vulnerability</w:t>
      </w:r>
    </w:p>
    <w:p w14:paraId="3A44F69C" w14:textId="77777777" w:rsidR="00201850" w:rsidRPr="00FD09B7" w:rsidRDefault="00201850" w:rsidP="00CF78E2">
      <w:pPr>
        <w:numPr>
          <w:ilvl w:val="1"/>
          <w:numId w:val="8"/>
        </w:numPr>
        <w:tabs>
          <w:tab w:val="clear" w:pos="1440"/>
          <w:tab w:val="num" w:pos="1080"/>
        </w:tabs>
        <w:spacing w:after="120" w:line="240" w:lineRule="auto"/>
        <w:ind w:left="1080"/>
      </w:pPr>
      <w:r w:rsidRPr="00FD09B7">
        <w:t>Paying out more than earnings can destroy stability; strict financial management is critical (as Fonterra’s former chair emphasized).</w:t>
      </w:r>
    </w:p>
    <w:p w14:paraId="02B5A09B" w14:textId="77777777" w:rsidR="00201850" w:rsidRPr="00FD09B7" w:rsidRDefault="00201850" w:rsidP="00CF78E2">
      <w:pPr>
        <w:numPr>
          <w:ilvl w:val="1"/>
          <w:numId w:val="8"/>
        </w:numPr>
        <w:tabs>
          <w:tab w:val="clear" w:pos="1440"/>
          <w:tab w:val="num" w:pos="1080"/>
        </w:tabs>
        <w:spacing w:after="120" w:line="240" w:lineRule="auto"/>
        <w:ind w:left="1080"/>
      </w:pPr>
      <w:r w:rsidRPr="00FD09B7">
        <w:t>Meat co-ops have faced declining sheep numbers, stranded assets, and volatile weekly pricing, which mismatches annual accounting.</w:t>
      </w:r>
    </w:p>
    <w:p w14:paraId="0CDF1D4C" w14:textId="77777777" w:rsidR="00201850" w:rsidRPr="00FD09B7" w:rsidRDefault="00201850" w:rsidP="00CF78E2">
      <w:pPr>
        <w:numPr>
          <w:ilvl w:val="0"/>
          <w:numId w:val="8"/>
        </w:numPr>
        <w:tabs>
          <w:tab w:val="clear" w:pos="720"/>
          <w:tab w:val="num" w:pos="360"/>
        </w:tabs>
        <w:spacing w:after="120" w:line="240" w:lineRule="auto"/>
        <w:ind w:left="360"/>
      </w:pPr>
      <w:r w:rsidRPr="00FD09B7">
        <w:t>Complex Governance</w:t>
      </w:r>
    </w:p>
    <w:p w14:paraId="6673AEEC" w14:textId="77777777" w:rsidR="00201850" w:rsidRPr="00FD09B7" w:rsidRDefault="00201850" w:rsidP="00CF78E2">
      <w:pPr>
        <w:numPr>
          <w:ilvl w:val="1"/>
          <w:numId w:val="8"/>
        </w:numPr>
        <w:tabs>
          <w:tab w:val="clear" w:pos="1440"/>
          <w:tab w:val="num" w:pos="1080"/>
        </w:tabs>
        <w:spacing w:after="120" w:line="240" w:lineRule="auto"/>
        <w:ind w:left="1080"/>
      </w:pPr>
      <w:r w:rsidRPr="00FD09B7">
        <w:t>Directors must balance member representation and proper governance, ensuring long-term success over short-term pressures.</w:t>
      </w:r>
    </w:p>
    <w:p w14:paraId="7F0A7B0C" w14:textId="77777777" w:rsidR="00201850" w:rsidRPr="00FD09B7" w:rsidRDefault="00201850" w:rsidP="00CF78E2">
      <w:pPr>
        <w:numPr>
          <w:ilvl w:val="1"/>
          <w:numId w:val="8"/>
        </w:numPr>
        <w:tabs>
          <w:tab w:val="clear" w:pos="1440"/>
          <w:tab w:val="num" w:pos="1080"/>
        </w:tabs>
        <w:spacing w:after="120" w:line="240" w:lineRule="auto"/>
        <w:ind w:left="1080"/>
      </w:pPr>
      <w:r w:rsidRPr="00FD09B7">
        <w:t>Poor governance or misaligned decision-making can jeopardize the co-op.</w:t>
      </w:r>
    </w:p>
    <w:p w14:paraId="501F7EC8" w14:textId="77777777" w:rsidR="00201850" w:rsidRPr="00FD09B7" w:rsidRDefault="00201850" w:rsidP="00CF78E2">
      <w:pPr>
        <w:numPr>
          <w:ilvl w:val="0"/>
          <w:numId w:val="8"/>
        </w:numPr>
        <w:tabs>
          <w:tab w:val="clear" w:pos="720"/>
          <w:tab w:val="num" w:pos="360"/>
        </w:tabs>
        <w:spacing w:after="120" w:line="240" w:lineRule="auto"/>
        <w:ind w:left="360"/>
      </w:pPr>
      <w:r w:rsidRPr="00FD09B7">
        <w:t>Operational Challenges</w:t>
      </w:r>
    </w:p>
    <w:p w14:paraId="634FAF92" w14:textId="77777777" w:rsidR="00201850" w:rsidRPr="00FD09B7" w:rsidRDefault="00201850" w:rsidP="00CF78E2">
      <w:pPr>
        <w:numPr>
          <w:ilvl w:val="1"/>
          <w:numId w:val="8"/>
        </w:numPr>
        <w:tabs>
          <w:tab w:val="clear" w:pos="1440"/>
          <w:tab w:val="num" w:pos="1080"/>
        </w:tabs>
        <w:spacing w:after="120" w:line="240" w:lineRule="auto"/>
        <w:ind w:left="1080"/>
      </w:pPr>
      <w:r w:rsidRPr="00FD09B7">
        <w:t>High capital costs for infrastructure (fertiliser silos, processing plants) are necessary but carry risk.</w:t>
      </w:r>
    </w:p>
    <w:p w14:paraId="030F69FB" w14:textId="77777777" w:rsidR="00201850" w:rsidRPr="00FD09B7" w:rsidRDefault="00201850" w:rsidP="00CF78E2">
      <w:pPr>
        <w:numPr>
          <w:ilvl w:val="1"/>
          <w:numId w:val="8"/>
        </w:numPr>
        <w:tabs>
          <w:tab w:val="clear" w:pos="1440"/>
          <w:tab w:val="num" w:pos="1080"/>
        </w:tabs>
        <w:spacing w:after="120" w:line="240" w:lineRule="auto"/>
        <w:ind w:left="1080"/>
      </w:pPr>
      <w:r w:rsidRPr="00FD09B7">
        <w:t>Some sectors, like meat, face aging facilities and declining supply.</w:t>
      </w:r>
    </w:p>
    <w:p w14:paraId="016171EB" w14:textId="77777777" w:rsidR="00201850" w:rsidRPr="00FD09B7" w:rsidRDefault="00201850" w:rsidP="00CF78E2">
      <w:pPr>
        <w:numPr>
          <w:ilvl w:val="0"/>
          <w:numId w:val="8"/>
        </w:numPr>
        <w:tabs>
          <w:tab w:val="clear" w:pos="720"/>
          <w:tab w:val="num" w:pos="360"/>
        </w:tabs>
        <w:spacing w:after="120" w:line="240" w:lineRule="auto"/>
        <w:ind w:left="360"/>
      </w:pPr>
      <w:r w:rsidRPr="00FD09B7">
        <w:t>Generational &amp; Cultural Shifts</w:t>
      </w:r>
    </w:p>
    <w:p w14:paraId="125BEC8A" w14:textId="77777777" w:rsidR="00201850" w:rsidRPr="00FD09B7" w:rsidRDefault="00201850" w:rsidP="00CF78E2">
      <w:pPr>
        <w:numPr>
          <w:ilvl w:val="1"/>
          <w:numId w:val="8"/>
        </w:numPr>
        <w:tabs>
          <w:tab w:val="clear" w:pos="1440"/>
          <w:tab w:val="num" w:pos="1080"/>
        </w:tabs>
        <w:spacing w:after="120" w:line="240" w:lineRule="auto"/>
        <w:ind w:left="1080"/>
      </w:pPr>
      <w:r w:rsidRPr="00FD09B7">
        <w:t>Younger members may lack knowledge of co-op history or undervalue its benefits.</w:t>
      </w:r>
    </w:p>
    <w:p w14:paraId="6B8E1C07" w14:textId="77777777" w:rsidR="00201850" w:rsidRPr="00FD09B7" w:rsidRDefault="00201850" w:rsidP="00CF78E2">
      <w:pPr>
        <w:numPr>
          <w:ilvl w:val="1"/>
          <w:numId w:val="8"/>
        </w:numPr>
        <w:tabs>
          <w:tab w:val="clear" w:pos="1440"/>
          <w:tab w:val="num" w:pos="1080"/>
        </w:tabs>
        <w:spacing w:after="120" w:line="240" w:lineRule="auto"/>
        <w:ind w:left="1080"/>
      </w:pPr>
      <w:r w:rsidRPr="00FD09B7">
        <w:t>Co-ops must actively engage and educate the next generation to maintain long-term membership and loyalty.</w:t>
      </w:r>
    </w:p>
    <w:p w14:paraId="19B3FDF5" w14:textId="77777777" w:rsidR="00FD09B7" w:rsidRDefault="00FD09B7" w:rsidP="00CF78E2">
      <w:pPr>
        <w:spacing w:after="120" w:line="240" w:lineRule="auto"/>
        <w:rPr>
          <w:b/>
          <w:bCs/>
        </w:rPr>
      </w:pPr>
    </w:p>
    <w:p w14:paraId="27C66661" w14:textId="77777777" w:rsidR="00FD09B7" w:rsidRDefault="00FD09B7" w:rsidP="00CF78E2">
      <w:pPr>
        <w:spacing w:after="120" w:line="240" w:lineRule="auto"/>
        <w:rPr>
          <w:b/>
          <w:bCs/>
        </w:rPr>
      </w:pPr>
    </w:p>
    <w:p w14:paraId="4345D3F9" w14:textId="29226697" w:rsidR="00201850" w:rsidRPr="00FD09B7" w:rsidRDefault="00201850" w:rsidP="00CF78E2">
      <w:pPr>
        <w:spacing w:after="120" w:line="240" w:lineRule="auto"/>
        <w:rPr>
          <w:b/>
          <w:bCs/>
        </w:rPr>
      </w:pPr>
      <w:r w:rsidRPr="00FD09B7">
        <w:rPr>
          <w:b/>
          <w:bCs/>
        </w:rPr>
        <w:lastRenderedPageBreak/>
        <w:t>Overall Insights</w:t>
      </w:r>
    </w:p>
    <w:p w14:paraId="68E1D69D" w14:textId="77777777" w:rsidR="00201850" w:rsidRPr="00FD09B7" w:rsidRDefault="00201850" w:rsidP="00CF78E2">
      <w:pPr>
        <w:numPr>
          <w:ilvl w:val="0"/>
          <w:numId w:val="9"/>
        </w:numPr>
        <w:spacing w:after="120" w:line="240" w:lineRule="auto"/>
      </w:pPr>
      <w:r w:rsidRPr="00FD09B7">
        <w:t>Why Co-ops Succeed:</w:t>
      </w:r>
    </w:p>
    <w:p w14:paraId="3AF3391A" w14:textId="77777777" w:rsidR="00201850" w:rsidRPr="00FD09B7" w:rsidRDefault="00201850" w:rsidP="00CF78E2">
      <w:pPr>
        <w:numPr>
          <w:ilvl w:val="1"/>
          <w:numId w:val="9"/>
        </w:numPr>
        <w:spacing w:after="120" w:line="240" w:lineRule="auto"/>
      </w:pPr>
      <w:r w:rsidRPr="00FD09B7">
        <w:t>Focused on member needs, long-term planning, risk sharing, and community value.</w:t>
      </w:r>
    </w:p>
    <w:p w14:paraId="1FE25BC9" w14:textId="77777777" w:rsidR="00201850" w:rsidRPr="00FD09B7" w:rsidRDefault="00201850" w:rsidP="00CF78E2">
      <w:pPr>
        <w:numPr>
          <w:ilvl w:val="1"/>
          <w:numId w:val="9"/>
        </w:numPr>
        <w:spacing w:after="120" w:line="240" w:lineRule="auto"/>
      </w:pPr>
      <w:r w:rsidRPr="00FD09B7">
        <w:t>Provide services and infrastructure that private commercial companies cannot easily deliver.</w:t>
      </w:r>
    </w:p>
    <w:p w14:paraId="49E7F07B" w14:textId="77777777" w:rsidR="00201850" w:rsidRPr="00FD09B7" w:rsidRDefault="00201850" w:rsidP="00CF78E2">
      <w:pPr>
        <w:numPr>
          <w:ilvl w:val="1"/>
          <w:numId w:val="9"/>
        </w:numPr>
        <w:spacing w:after="120" w:line="240" w:lineRule="auto"/>
      </w:pPr>
      <w:r w:rsidRPr="00FD09B7">
        <w:t>Flexible co-ops that adapt to changing environments can thrive globally.</w:t>
      </w:r>
    </w:p>
    <w:p w14:paraId="62017CF1" w14:textId="77777777" w:rsidR="00201850" w:rsidRPr="00FD09B7" w:rsidRDefault="00201850" w:rsidP="00CF78E2">
      <w:pPr>
        <w:numPr>
          <w:ilvl w:val="0"/>
          <w:numId w:val="9"/>
        </w:numPr>
        <w:spacing w:after="120" w:line="240" w:lineRule="auto"/>
      </w:pPr>
      <w:r w:rsidRPr="00FD09B7">
        <w:t>Why Co-ops Can Struggle:</w:t>
      </w:r>
    </w:p>
    <w:p w14:paraId="6E2316B8" w14:textId="77777777" w:rsidR="00201850" w:rsidRPr="00FD09B7" w:rsidRDefault="00201850" w:rsidP="00CF78E2">
      <w:pPr>
        <w:numPr>
          <w:ilvl w:val="1"/>
          <w:numId w:val="9"/>
        </w:numPr>
        <w:spacing w:after="120" w:line="240" w:lineRule="auto"/>
      </w:pPr>
      <w:r w:rsidRPr="00FD09B7">
        <w:t>Losing focus on core purpose or failing to adapt.</w:t>
      </w:r>
    </w:p>
    <w:p w14:paraId="532B83A2" w14:textId="77777777" w:rsidR="00201850" w:rsidRPr="00FD09B7" w:rsidRDefault="00201850" w:rsidP="00CF78E2">
      <w:pPr>
        <w:numPr>
          <w:ilvl w:val="1"/>
          <w:numId w:val="9"/>
        </w:numPr>
        <w:spacing w:after="120" w:line="240" w:lineRule="auto"/>
      </w:pPr>
      <w:r w:rsidRPr="00FD09B7">
        <w:t>Financial mismanagement or paying out more than earned.</w:t>
      </w:r>
    </w:p>
    <w:p w14:paraId="4765C22E" w14:textId="77777777" w:rsidR="00201850" w:rsidRPr="00FD09B7" w:rsidRDefault="00201850" w:rsidP="00CF78E2">
      <w:pPr>
        <w:numPr>
          <w:ilvl w:val="1"/>
          <w:numId w:val="9"/>
        </w:numPr>
        <w:spacing w:after="120" w:line="240" w:lineRule="auto"/>
      </w:pPr>
      <w:r w:rsidRPr="00FD09B7">
        <w:t>Operational challenges, declining resources, and complex governance structures.</w:t>
      </w:r>
    </w:p>
    <w:p w14:paraId="25D740DE" w14:textId="5A7995B2" w:rsidR="00201850" w:rsidRPr="00FD09B7" w:rsidRDefault="00201850" w:rsidP="00CF78E2">
      <w:pPr>
        <w:spacing w:after="120" w:line="240" w:lineRule="auto"/>
      </w:pPr>
      <w:r w:rsidRPr="00FD09B7">
        <w:br/>
        <w:t>Cooperatives are built to support their members first. Their success depends on staying true to purpose, managing finances carefully, investing for the long term, and adapting to member needs.</w:t>
      </w:r>
    </w:p>
    <w:p w14:paraId="6889EFE4" w14:textId="09575766" w:rsidR="00201850" w:rsidRPr="00FD09B7" w:rsidRDefault="00201850" w:rsidP="00201850"/>
    <w:p w14:paraId="4BDBDF00" w14:textId="77777777" w:rsidR="00FD09B7" w:rsidRPr="00FD09B7" w:rsidRDefault="00FD09B7"/>
    <w:sectPr w:rsidR="00FD09B7" w:rsidRPr="00FD09B7" w:rsidSect="00FD09B7">
      <w:headerReference w:type="default" r:id="rId7"/>
      <w:footerReference w:type="default" r:id="rId8"/>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ED67E" w14:textId="77777777" w:rsidR="00FD09B7" w:rsidRDefault="00FD09B7" w:rsidP="00FD09B7">
      <w:pPr>
        <w:spacing w:after="0" w:line="240" w:lineRule="auto"/>
      </w:pPr>
      <w:r>
        <w:separator/>
      </w:r>
    </w:p>
  </w:endnote>
  <w:endnote w:type="continuationSeparator" w:id="0">
    <w:p w14:paraId="6A8C3507" w14:textId="77777777" w:rsidR="00FD09B7" w:rsidRDefault="00FD09B7" w:rsidP="00FD0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E5DF1" w14:textId="05CE4BC2" w:rsidR="00FD09B7" w:rsidRDefault="00FD09B7">
    <w:pPr>
      <w:pStyle w:val="Footer"/>
    </w:pPr>
    <w:r>
      <w:rPr>
        <w:noProof/>
      </w:rPr>
      <w:drawing>
        <wp:anchor distT="0" distB="0" distL="114300" distR="114300" simplePos="0" relativeHeight="251661312" behindDoc="0" locked="0" layoutInCell="1" allowOverlap="1" wp14:anchorId="563D0780" wp14:editId="7E5591E9">
          <wp:simplePos x="0" y="0"/>
          <wp:positionH relativeFrom="column">
            <wp:posOffset>0</wp:posOffset>
          </wp:positionH>
          <wp:positionV relativeFrom="paragraph">
            <wp:posOffset>180975</wp:posOffset>
          </wp:positionV>
          <wp:extent cx="5731510" cy="642620"/>
          <wp:effectExtent l="0" t="0" r="2540" b="5080"/>
          <wp:wrapTopAndBottom/>
          <wp:docPr id="1264861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7BFB6" w14:textId="77777777" w:rsidR="00FD09B7" w:rsidRDefault="00FD09B7" w:rsidP="00FD09B7">
      <w:pPr>
        <w:spacing w:after="0" w:line="240" w:lineRule="auto"/>
      </w:pPr>
      <w:r>
        <w:separator/>
      </w:r>
    </w:p>
  </w:footnote>
  <w:footnote w:type="continuationSeparator" w:id="0">
    <w:p w14:paraId="49956E38" w14:textId="77777777" w:rsidR="00FD09B7" w:rsidRDefault="00FD09B7" w:rsidP="00FD0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F3DF9" w14:textId="132A864A" w:rsidR="00FD09B7" w:rsidRDefault="00FD09B7">
    <w:pPr>
      <w:pStyle w:val="Header"/>
    </w:pPr>
    <w:r>
      <w:rPr>
        <w:noProof/>
      </w:rPr>
      <w:drawing>
        <wp:anchor distT="0" distB="0" distL="114300" distR="114300" simplePos="0" relativeHeight="251659264" behindDoc="0" locked="0" layoutInCell="1" allowOverlap="1" wp14:anchorId="616E74E9" wp14:editId="51B4CEF9">
          <wp:simplePos x="0" y="0"/>
          <wp:positionH relativeFrom="column">
            <wp:posOffset>4000500</wp:posOffset>
          </wp:positionH>
          <wp:positionV relativeFrom="paragraph">
            <wp:posOffset>-353060</wp:posOffset>
          </wp:positionV>
          <wp:extent cx="1715135" cy="724535"/>
          <wp:effectExtent l="0" t="0" r="0" b="0"/>
          <wp:wrapSquare wrapText="bothSides"/>
          <wp:docPr id="2046585973"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882"/>
    <w:multiLevelType w:val="multilevel"/>
    <w:tmpl w:val="5FD60B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7561138"/>
    <w:multiLevelType w:val="multilevel"/>
    <w:tmpl w:val="9B32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37CBE"/>
    <w:multiLevelType w:val="multilevel"/>
    <w:tmpl w:val="AC94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548B7"/>
    <w:multiLevelType w:val="multilevel"/>
    <w:tmpl w:val="993CFB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4A0B3F"/>
    <w:multiLevelType w:val="multilevel"/>
    <w:tmpl w:val="68CCB2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DE7C1C"/>
    <w:multiLevelType w:val="multilevel"/>
    <w:tmpl w:val="3D32F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297AF0"/>
    <w:multiLevelType w:val="multilevel"/>
    <w:tmpl w:val="28F0E8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27518"/>
    <w:multiLevelType w:val="multilevel"/>
    <w:tmpl w:val="C6AE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2F074E"/>
    <w:multiLevelType w:val="multilevel"/>
    <w:tmpl w:val="C722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1558099">
    <w:abstractNumId w:val="1"/>
  </w:num>
  <w:num w:numId="2" w16cid:durableId="416443437">
    <w:abstractNumId w:val="2"/>
  </w:num>
  <w:num w:numId="3" w16cid:durableId="947859511">
    <w:abstractNumId w:val="4"/>
  </w:num>
  <w:num w:numId="4" w16cid:durableId="1456873032">
    <w:abstractNumId w:val="6"/>
  </w:num>
  <w:num w:numId="5" w16cid:durableId="788279174">
    <w:abstractNumId w:val="7"/>
  </w:num>
  <w:num w:numId="6" w16cid:durableId="1755280725">
    <w:abstractNumId w:val="8"/>
  </w:num>
  <w:num w:numId="7" w16cid:durableId="2122609535">
    <w:abstractNumId w:val="5"/>
  </w:num>
  <w:num w:numId="8" w16cid:durableId="559054699">
    <w:abstractNumId w:val="3"/>
  </w:num>
  <w:num w:numId="9" w16cid:durableId="1383168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A46"/>
    <w:rsid w:val="000E59E4"/>
    <w:rsid w:val="00193C57"/>
    <w:rsid w:val="0019672D"/>
    <w:rsid w:val="001C349D"/>
    <w:rsid w:val="00201850"/>
    <w:rsid w:val="002C100D"/>
    <w:rsid w:val="003403DC"/>
    <w:rsid w:val="004C06FB"/>
    <w:rsid w:val="005230BD"/>
    <w:rsid w:val="005D4B4B"/>
    <w:rsid w:val="006D5E61"/>
    <w:rsid w:val="007A3A46"/>
    <w:rsid w:val="00981CC8"/>
    <w:rsid w:val="00982434"/>
    <w:rsid w:val="009D5999"/>
    <w:rsid w:val="00B7683D"/>
    <w:rsid w:val="00BB2050"/>
    <w:rsid w:val="00BB753E"/>
    <w:rsid w:val="00C23EE4"/>
    <w:rsid w:val="00CD3402"/>
    <w:rsid w:val="00CE54F4"/>
    <w:rsid w:val="00CF78E2"/>
    <w:rsid w:val="00D97791"/>
    <w:rsid w:val="00E22809"/>
    <w:rsid w:val="00F05E36"/>
    <w:rsid w:val="00F102B6"/>
    <w:rsid w:val="00F27ECE"/>
    <w:rsid w:val="00F75E13"/>
    <w:rsid w:val="00FD09B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A4BB9"/>
  <w15:chartTrackingRefBased/>
  <w15:docId w15:val="{E0C4DADE-BC53-4E2C-8FF7-F26C26E6C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3A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3A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3A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3A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3A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3A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3A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3A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3A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A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3A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3A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3A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3A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3A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3A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3A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3A46"/>
    <w:rPr>
      <w:rFonts w:eastAsiaTheme="majorEastAsia" w:cstheme="majorBidi"/>
      <w:color w:val="272727" w:themeColor="text1" w:themeTint="D8"/>
    </w:rPr>
  </w:style>
  <w:style w:type="paragraph" w:styleId="Title">
    <w:name w:val="Title"/>
    <w:basedOn w:val="Normal"/>
    <w:next w:val="Normal"/>
    <w:link w:val="TitleChar"/>
    <w:uiPriority w:val="10"/>
    <w:qFormat/>
    <w:rsid w:val="007A3A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3A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3A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3A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3A46"/>
    <w:pPr>
      <w:spacing w:before="160"/>
      <w:jc w:val="center"/>
    </w:pPr>
    <w:rPr>
      <w:i/>
      <w:iCs/>
      <w:color w:val="404040" w:themeColor="text1" w:themeTint="BF"/>
    </w:rPr>
  </w:style>
  <w:style w:type="character" w:customStyle="1" w:styleId="QuoteChar">
    <w:name w:val="Quote Char"/>
    <w:basedOn w:val="DefaultParagraphFont"/>
    <w:link w:val="Quote"/>
    <w:uiPriority w:val="29"/>
    <w:rsid w:val="007A3A46"/>
    <w:rPr>
      <w:i/>
      <w:iCs/>
      <w:color w:val="404040" w:themeColor="text1" w:themeTint="BF"/>
    </w:rPr>
  </w:style>
  <w:style w:type="paragraph" w:styleId="ListParagraph">
    <w:name w:val="List Paragraph"/>
    <w:basedOn w:val="Normal"/>
    <w:uiPriority w:val="34"/>
    <w:qFormat/>
    <w:rsid w:val="007A3A46"/>
    <w:pPr>
      <w:ind w:left="720"/>
      <w:contextualSpacing/>
    </w:pPr>
  </w:style>
  <w:style w:type="character" w:styleId="IntenseEmphasis">
    <w:name w:val="Intense Emphasis"/>
    <w:basedOn w:val="DefaultParagraphFont"/>
    <w:uiPriority w:val="21"/>
    <w:qFormat/>
    <w:rsid w:val="007A3A46"/>
    <w:rPr>
      <w:i/>
      <w:iCs/>
      <w:color w:val="0F4761" w:themeColor="accent1" w:themeShade="BF"/>
    </w:rPr>
  </w:style>
  <w:style w:type="paragraph" w:styleId="IntenseQuote">
    <w:name w:val="Intense Quote"/>
    <w:basedOn w:val="Normal"/>
    <w:next w:val="Normal"/>
    <w:link w:val="IntenseQuoteChar"/>
    <w:uiPriority w:val="30"/>
    <w:qFormat/>
    <w:rsid w:val="007A3A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3A46"/>
    <w:rPr>
      <w:i/>
      <w:iCs/>
      <w:color w:val="0F4761" w:themeColor="accent1" w:themeShade="BF"/>
    </w:rPr>
  </w:style>
  <w:style w:type="character" w:styleId="IntenseReference">
    <w:name w:val="Intense Reference"/>
    <w:basedOn w:val="DefaultParagraphFont"/>
    <w:uiPriority w:val="32"/>
    <w:qFormat/>
    <w:rsid w:val="007A3A46"/>
    <w:rPr>
      <w:b/>
      <w:bCs/>
      <w:smallCaps/>
      <w:color w:val="0F4761" w:themeColor="accent1" w:themeShade="BF"/>
      <w:spacing w:val="5"/>
    </w:rPr>
  </w:style>
  <w:style w:type="character" w:styleId="Hyperlink">
    <w:name w:val="Hyperlink"/>
    <w:basedOn w:val="DefaultParagraphFont"/>
    <w:uiPriority w:val="99"/>
    <w:unhideWhenUsed/>
    <w:rsid w:val="007A3A46"/>
    <w:rPr>
      <w:color w:val="467886" w:themeColor="hyperlink"/>
      <w:u w:val="single"/>
    </w:rPr>
  </w:style>
  <w:style w:type="character" w:styleId="UnresolvedMention">
    <w:name w:val="Unresolved Mention"/>
    <w:basedOn w:val="DefaultParagraphFont"/>
    <w:uiPriority w:val="99"/>
    <w:semiHidden/>
    <w:unhideWhenUsed/>
    <w:rsid w:val="007A3A46"/>
    <w:rPr>
      <w:color w:val="605E5C"/>
      <w:shd w:val="clear" w:color="auto" w:fill="E1DFDD"/>
    </w:rPr>
  </w:style>
  <w:style w:type="paragraph" w:styleId="Header">
    <w:name w:val="header"/>
    <w:basedOn w:val="Normal"/>
    <w:link w:val="HeaderChar"/>
    <w:uiPriority w:val="99"/>
    <w:unhideWhenUsed/>
    <w:rsid w:val="00FD09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9B7"/>
  </w:style>
  <w:style w:type="paragraph" w:styleId="Footer">
    <w:name w:val="footer"/>
    <w:basedOn w:val="Normal"/>
    <w:link w:val="FooterChar"/>
    <w:uiPriority w:val="99"/>
    <w:unhideWhenUsed/>
    <w:rsid w:val="00FD09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646</Words>
  <Characters>3808</Characters>
  <Application>Microsoft Office Word</Application>
  <DocSecurity>0</DocSecurity>
  <Lines>77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4</cp:revision>
  <dcterms:created xsi:type="dcterms:W3CDTF">2026-01-20T01:11:00Z</dcterms:created>
  <dcterms:modified xsi:type="dcterms:W3CDTF">2026-01-20T21:36:00Z</dcterms:modified>
</cp:coreProperties>
</file>