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86D" w:rsidRDefault="0070486D" w:rsidP="0070486D">
      <w:pPr>
        <w:pStyle w:val="Heading1"/>
        <w:jc w:val="center"/>
      </w:pPr>
      <w:r w:rsidRPr="0070486D">
        <w:rPr>
          <w:rFonts w:eastAsia="Times New Roman"/>
        </w:rPr>
        <w:t>Incorporation</w:t>
      </w:r>
      <w:r>
        <w:t>s</w:t>
      </w:r>
    </w:p>
    <w:p w:rsidR="006D36B0" w:rsidRPr="0070486D" w:rsidRDefault="007D63E3" w:rsidP="0070486D">
      <w:pPr>
        <w:pStyle w:val="NormalWeb"/>
        <w:spacing w:before="0" w:beforeAutospacing="0" w:line="360" w:lineRule="atLeast"/>
        <w:rPr>
          <w:rFonts w:ascii="Arial" w:hAnsi="Arial" w:cs="Arial"/>
          <w:color w:val="000000"/>
          <w:sz w:val="26"/>
          <w:szCs w:val="26"/>
        </w:rPr>
      </w:pPr>
      <w:r w:rsidRPr="0070486D">
        <w:rPr>
          <w:rFonts w:ascii="Arial" w:hAnsi="Arial" w:cs="Arial"/>
          <w:color w:val="000000"/>
          <w:sz w:val="26"/>
          <w:szCs w:val="26"/>
        </w:rPr>
        <w:t>An</w:t>
      </w:r>
      <w:r w:rsidRPr="0070486D">
        <w:rPr>
          <w:color w:val="000000"/>
          <w:sz w:val="26"/>
          <w:szCs w:val="26"/>
        </w:rPr>
        <w:t> </w:t>
      </w:r>
      <w:r w:rsidRPr="0070486D">
        <w:rPr>
          <w:rFonts w:ascii="Arial" w:hAnsi="Arial" w:cs="Arial"/>
          <w:color w:val="000000"/>
          <w:sz w:val="26"/>
          <w:szCs w:val="26"/>
        </w:rPr>
        <w:t>incorporated business</w:t>
      </w:r>
      <w:r w:rsidRPr="0070486D">
        <w:rPr>
          <w:color w:val="000000"/>
          <w:sz w:val="26"/>
          <w:szCs w:val="26"/>
        </w:rPr>
        <w:t> </w:t>
      </w:r>
      <w:r w:rsidRPr="0070486D">
        <w:rPr>
          <w:rFonts w:ascii="Arial" w:hAnsi="Arial" w:cs="Arial"/>
          <w:color w:val="000000"/>
          <w:sz w:val="26"/>
          <w:szCs w:val="26"/>
        </w:rPr>
        <w:t>(also called a corporation) is a type of</w:t>
      </w:r>
      <w:r w:rsidRPr="0070486D">
        <w:rPr>
          <w:color w:val="000000"/>
          <w:sz w:val="26"/>
          <w:szCs w:val="26"/>
        </w:rPr>
        <w:t> </w:t>
      </w:r>
      <w:r w:rsidRPr="0070486D">
        <w:rPr>
          <w:rFonts w:ascii="Arial" w:hAnsi="Arial" w:cs="Arial"/>
          <w:color w:val="000000"/>
          <w:sz w:val="26"/>
          <w:szCs w:val="26"/>
        </w:rPr>
        <w:t>business</w:t>
      </w:r>
      <w:r w:rsidRPr="0070486D">
        <w:rPr>
          <w:color w:val="000000"/>
          <w:sz w:val="26"/>
          <w:szCs w:val="26"/>
        </w:rPr>
        <w:t> </w:t>
      </w:r>
      <w:r w:rsidRPr="0070486D">
        <w:rPr>
          <w:rFonts w:ascii="Arial" w:hAnsi="Arial" w:cs="Arial"/>
          <w:color w:val="000000"/>
          <w:sz w:val="26"/>
          <w:szCs w:val="26"/>
        </w:rPr>
        <w:t>that offers many benefits over being a sole proprietor or partnership, including liability protection and additional tax deductions.</w:t>
      </w:r>
      <w:r w:rsidRPr="0070486D">
        <w:rPr>
          <w:color w:val="000000"/>
          <w:sz w:val="26"/>
          <w:szCs w:val="26"/>
        </w:rPr>
        <w:t> </w:t>
      </w:r>
      <w:r w:rsidRPr="0070486D">
        <w:rPr>
          <w:rFonts w:ascii="Arial" w:hAnsi="Arial" w:cs="Arial"/>
          <w:color w:val="000000"/>
          <w:sz w:val="26"/>
          <w:szCs w:val="26"/>
        </w:rPr>
        <w:t>Forming</w:t>
      </w:r>
      <w:r w:rsidRPr="0070486D">
        <w:rPr>
          <w:color w:val="000000"/>
          <w:sz w:val="26"/>
          <w:szCs w:val="26"/>
        </w:rPr>
        <w:t> </w:t>
      </w:r>
      <w:r w:rsidRPr="0070486D">
        <w:rPr>
          <w:rFonts w:ascii="Arial" w:hAnsi="Arial" w:cs="Arial"/>
          <w:color w:val="000000"/>
          <w:sz w:val="26"/>
          <w:szCs w:val="26"/>
        </w:rPr>
        <w:t>a corporation also allows</w:t>
      </w:r>
      <w:r w:rsidRPr="0070486D">
        <w:rPr>
          <w:color w:val="000000"/>
          <w:sz w:val="26"/>
          <w:szCs w:val="26"/>
        </w:rPr>
        <w:t> </w:t>
      </w:r>
      <w:r w:rsidRPr="0070486D">
        <w:rPr>
          <w:rFonts w:ascii="Arial" w:hAnsi="Arial" w:cs="Arial"/>
          <w:color w:val="000000"/>
          <w:sz w:val="26"/>
          <w:szCs w:val="26"/>
        </w:rPr>
        <w:t>you</w:t>
      </w:r>
      <w:r w:rsidR="0070486D">
        <w:rPr>
          <w:rFonts w:ascii="Arial" w:hAnsi="Arial" w:cs="Arial"/>
          <w:color w:val="000000"/>
          <w:sz w:val="26"/>
          <w:szCs w:val="26"/>
        </w:rPr>
        <w:t xml:space="preserve"> </w:t>
      </w:r>
      <w:r w:rsidRPr="0070486D">
        <w:rPr>
          <w:rFonts w:ascii="Arial" w:hAnsi="Arial" w:cs="Arial"/>
          <w:color w:val="000000"/>
          <w:sz w:val="26"/>
          <w:szCs w:val="26"/>
        </w:rPr>
        <w:t>raise capital through sale of shares of your</w:t>
      </w:r>
      <w:r w:rsidRPr="0070486D">
        <w:rPr>
          <w:color w:val="000000"/>
          <w:sz w:val="26"/>
          <w:szCs w:val="26"/>
        </w:rPr>
        <w:t> </w:t>
      </w:r>
      <w:r w:rsidRPr="0070486D">
        <w:rPr>
          <w:rFonts w:ascii="Arial" w:hAnsi="Arial" w:cs="Arial"/>
          <w:color w:val="000000"/>
          <w:sz w:val="26"/>
          <w:szCs w:val="26"/>
        </w:rPr>
        <w:t>company.</w:t>
      </w:r>
    </w:p>
    <w:p w:rsidR="0070486D" w:rsidRDefault="0070486D" w:rsidP="0070486D">
      <w:pPr>
        <w:pStyle w:val="Heading2"/>
        <w:spacing w:before="24" w:beforeAutospacing="0" w:after="0" w:afterAutospacing="0" w:line="360" w:lineRule="atLeast"/>
        <w:rPr>
          <w:rFonts w:ascii="Arial" w:hAnsi="Arial" w:cs="Arial"/>
          <w:b w:val="0"/>
          <w:bCs w:val="0"/>
          <w:color w:val="362F2D"/>
          <w:sz w:val="35"/>
          <w:szCs w:val="35"/>
        </w:rPr>
      </w:pPr>
    </w:p>
    <w:p w:rsidR="0070486D" w:rsidRPr="0070486D" w:rsidRDefault="0070486D" w:rsidP="0070486D">
      <w:pPr>
        <w:pStyle w:val="NormalWeb"/>
        <w:spacing w:before="0" w:beforeAutospacing="0" w:line="360" w:lineRule="atLeast"/>
        <w:rPr>
          <w:rFonts w:ascii="Arial" w:hAnsi="Arial" w:cs="Arial"/>
          <w:b/>
          <w:color w:val="000000"/>
          <w:sz w:val="26"/>
          <w:szCs w:val="26"/>
          <w:u w:val="single"/>
        </w:rPr>
      </w:pPr>
      <w:r>
        <w:rPr>
          <w:rFonts w:ascii="Arial" w:hAnsi="Arial" w:cs="Arial"/>
          <w:b/>
          <w:color w:val="000000"/>
          <w:sz w:val="26"/>
          <w:szCs w:val="26"/>
          <w:u w:val="single"/>
        </w:rPr>
        <w:t>What is an 'Incorporation?</w:t>
      </w:r>
    </w:p>
    <w:p w:rsidR="0070486D" w:rsidRDefault="0070486D" w:rsidP="0070486D">
      <w:pPr>
        <w:pStyle w:val="NormalWeb"/>
        <w:spacing w:before="0" w:beforeAutospacing="0" w:line="360" w:lineRule="atLeast"/>
        <w:rPr>
          <w:rFonts w:ascii="Arial" w:hAnsi="Arial" w:cs="Arial"/>
          <w:color w:val="000000"/>
          <w:sz w:val="26"/>
          <w:szCs w:val="26"/>
        </w:rPr>
      </w:pPr>
      <w:r>
        <w:rPr>
          <w:rFonts w:ascii="Arial" w:hAnsi="Arial" w:cs="Arial"/>
          <w:color w:val="000000"/>
          <w:sz w:val="26"/>
          <w:szCs w:val="26"/>
        </w:rPr>
        <w:t>Incorporation is the legal process used to form a corporate entity or company. A corporation is a separate legal entity from its owners, with its own rights and obligations. Corporations can be created in nearly all countries in the world and are usually identified as such by the use of terms such as "Inc." or "Limited" in their names.</w:t>
      </w:r>
    </w:p>
    <w:p w:rsidR="003D1238" w:rsidRPr="0070486D" w:rsidRDefault="003D1238" w:rsidP="0070486D">
      <w:pPr>
        <w:pStyle w:val="NormalWeb"/>
        <w:spacing w:before="0" w:beforeAutospacing="0" w:line="360" w:lineRule="atLeast"/>
        <w:rPr>
          <w:rFonts w:ascii="Arial" w:hAnsi="Arial" w:cs="Arial"/>
          <w:color w:val="000000"/>
          <w:sz w:val="26"/>
          <w:szCs w:val="26"/>
        </w:rPr>
      </w:pPr>
    </w:p>
    <w:p w:rsidR="003D1238" w:rsidRPr="0070486D" w:rsidRDefault="003D1238" w:rsidP="0070486D">
      <w:pPr>
        <w:pStyle w:val="NormalWeb"/>
        <w:spacing w:before="0" w:beforeAutospacing="0" w:line="360" w:lineRule="atLeast"/>
        <w:rPr>
          <w:rFonts w:ascii="Arial" w:hAnsi="Arial" w:cs="Arial"/>
          <w:b/>
          <w:color w:val="000000"/>
          <w:sz w:val="26"/>
          <w:szCs w:val="26"/>
          <w:u w:val="single"/>
        </w:rPr>
      </w:pPr>
      <w:r w:rsidRPr="0070486D">
        <w:rPr>
          <w:rFonts w:ascii="Arial" w:hAnsi="Arial" w:cs="Arial"/>
          <w:b/>
          <w:color w:val="000000"/>
          <w:sz w:val="26"/>
          <w:szCs w:val="26"/>
          <w:u w:val="single"/>
        </w:rPr>
        <w:t>3 Types of Business Incorporation</w:t>
      </w:r>
    </w:p>
    <w:p w:rsidR="003D1238" w:rsidRPr="0070486D" w:rsidRDefault="003D1238" w:rsidP="0070486D">
      <w:pPr>
        <w:pStyle w:val="NormalWeb"/>
        <w:spacing w:before="0" w:beforeAutospacing="0" w:line="360" w:lineRule="atLeast"/>
        <w:rPr>
          <w:rFonts w:ascii="Arial" w:hAnsi="Arial" w:cs="Arial"/>
          <w:color w:val="000000"/>
          <w:sz w:val="26"/>
          <w:szCs w:val="26"/>
          <w:u w:val="single"/>
        </w:rPr>
      </w:pPr>
      <w:r w:rsidRPr="0070486D">
        <w:rPr>
          <w:rFonts w:ascii="Arial" w:hAnsi="Arial" w:cs="Arial"/>
          <w:color w:val="000000"/>
          <w:sz w:val="26"/>
          <w:szCs w:val="26"/>
          <w:u w:val="single"/>
        </w:rPr>
        <w:t>C Corporation</w:t>
      </w:r>
    </w:p>
    <w:p w:rsidR="003D1238" w:rsidRPr="0070486D" w:rsidRDefault="003D1238" w:rsidP="0070486D">
      <w:pPr>
        <w:pStyle w:val="NormalWeb"/>
        <w:spacing w:before="0" w:beforeAutospacing="0" w:line="360" w:lineRule="atLeast"/>
        <w:rPr>
          <w:rFonts w:ascii="Arial" w:hAnsi="Arial" w:cs="Arial"/>
          <w:color w:val="000000"/>
          <w:sz w:val="26"/>
          <w:szCs w:val="26"/>
        </w:rPr>
      </w:pPr>
      <w:r w:rsidRPr="0070486D">
        <w:rPr>
          <w:rFonts w:ascii="Arial" w:hAnsi="Arial" w:cs="Arial"/>
          <w:color w:val="000000"/>
          <w:sz w:val="26"/>
          <w:szCs w:val="26"/>
        </w:rPr>
        <w:t>C-corps are the most common business entity for several reasons. They are formed as a separate legal entity that's wholly controlled by company shareholders, which protects the business owners from corporate liabilities and debt -- the reason why it's such a popular choice.</w:t>
      </w:r>
    </w:p>
    <w:p w:rsidR="003D1238" w:rsidRPr="0070486D" w:rsidRDefault="003D1238" w:rsidP="0070486D">
      <w:pPr>
        <w:pStyle w:val="NormalWeb"/>
        <w:spacing w:before="0" w:beforeAutospacing="0" w:line="360" w:lineRule="atLeast"/>
        <w:rPr>
          <w:rFonts w:ascii="Arial" w:hAnsi="Arial" w:cs="Arial"/>
          <w:color w:val="000000"/>
          <w:sz w:val="26"/>
          <w:szCs w:val="26"/>
        </w:rPr>
      </w:pPr>
      <w:r w:rsidRPr="0070486D">
        <w:rPr>
          <w:rFonts w:ascii="Arial" w:hAnsi="Arial" w:cs="Arial"/>
          <w:color w:val="000000"/>
          <w:sz w:val="26"/>
          <w:szCs w:val="26"/>
        </w:rPr>
        <w:t>You can have an unlimited number of shareholders with a C-</w:t>
      </w:r>
      <w:proofErr w:type="spellStart"/>
      <w:r w:rsidRPr="0070486D">
        <w:rPr>
          <w:rFonts w:ascii="Arial" w:hAnsi="Arial" w:cs="Arial"/>
          <w:color w:val="000000"/>
          <w:sz w:val="26"/>
          <w:szCs w:val="26"/>
        </w:rPr>
        <w:t>corp</w:t>
      </w:r>
      <w:proofErr w:type="spellEnd"/>
      <w:r w:rsidRPr="0070486D">
        <w:rPr>
          <w:rFonts w:ascii="Arial" w:hAnsi="Arial" w:cs="Arial"/>
          <w:color w:val="000000"/>
          <w:sz w:val="26"/>
          <w:szCs w:val="26"/>
        </w:rPr>
        <w:t>, and ownership is easily transferred if your business eventually attracts a buyer. If your goal is to grow your business and exit in a few years through divestiture, this is the best entity to choose. Drawbacks include higher cost, the need for corporate formalities such as annual director meetings, and ongoing filing requirements imposed at the state level.</w:t>
      </w:r>
    </w:p>
    <w:p w:rsidR="003D1238" w:rsidRPr="0070486D" w:rsidRDefault="003D1238" w:rsidP="0070486D">
      <w:pPr>
        <w:pStyle w:val="NormalWeb"/>
        <w:spacing w:before="0" w:beforeAutospacing="0" w:line="360" w:lineRule="atLeast"/>
        <w:rPr>
          <w:rFonts w:ascii="Arial" w:hAnsi="Arial" w:cs="Arial"/>
          <w:color w:val="000000"/>
          <w:sz w:val="26"/>
          <w:szCs w:val="26"/>
          <w:u w:val="single"/>
        </w:rPr>
      </w:pPr>
      <w:r w:rsidRPr="0070486D">
        <w:rPr>
          <w:rFonts w:ascii="Arial" w:hAnsi="Arial" w:cs="Arial"/>
          <w:color w:val="000000"/>
          <w:sz w:val="26"/>
          <w:szCs w:val="26"/>
          <w:u w:val="single"/>
        </w:rPr>
        <w:t>S Corporation</w:t>
      </w:r>
    </w:p>
    <w:p w:rsidR="003D1238" w:rsidRPr="0070486D" w:rsidRDefault="003D1238" w:rsidP="0070486D">
      <w:pPr>
        <w:pStyle w:val="NormalWeb"/>
        <w:spacing w:before="0" w:beforeAutospacing="0" w:line="360" w:lineRule="atLeast"/>
        <w:rPr>
          <w:rFonts w:ascii="Arial" w:hAnsi="Arial" w:cs="Arial"/>
          <w:color w:val="000000"/>
          <w:sz w:val="26"/>
          <w:szCs w:val="26"/>
        </w:rPr>
      </w:pPr>
      <w:r w:rsidRPr="0070486D">
        <w:rPr>
          <w:rFonts w:ascii="Arial" w:hAnsi="Arial" w:cs="Arial"/>
          <w:color w:val="000000"/>
          <w:sz w:val="26"/>
          <w:szCs w:val="26"/>
        </w:rPr>
        <w:t xml:space="preserve">S-corps also offer liability protection to shareholders, and shareholders enjoy certain tax breaks not offered under other business structures, such as the double taxation of corporate profits. However, shareholders must be kept to 100 or less, and each shareholder must be in agreement to the election of an </w:t>
      </w:r>
      <w:r w:rsidRPr="0070486D">
        <w:rPr>
          <w:rFonts w:ascii="Arial" w:hAnsi="Arial" w:cs="Arial"/>
          <w:color w:val="000000"/>
          <w:sz w:val="26"/>
          <w:szCs w:val="26"/>
        </w:rPr>
        <w:lastRenderedPageBreak/>
        <w:t>S corporation. You still have to meet state filing demands and fees, and you also are required to have the often burdensome annual director and shareholder meetings.</w:t>
      </w:r>
    </w:p>
    <w:p w:rsidR="003D1238" w:rsidRPr="0070486D" w:rsidRDefault="003D1238" w:rsidP="0070486D">
      <w:pPr>
        <w:pStyle w:val="NormalWeb"/>
        <w:spacing w:before="0" w:beforeAutospacing="0" w:line="360" w:lineRule="atLeast"/>
        <w:rPr>
          <w:rFonts w:ascii="Arial" w:hAnsi="Arial" w:cs="Arial"/>
          <w:color w:val="000000"/>
          <w:sz w:val="26"/>
          <w:szCs w:val="26"/>
          <w:u w:val="single"/>
        </w:rPr>
      </w:pPr>
      <w:r w:rsidRPr="0070486D">
        <w:rPr>
          <w:rFonts w:ascii="Arial" w:hAnsi="Arial" w:cs="Arial"/>
          <w:color w:val="000000"/>
          <w:sz w:val="26"/>
          <w:szCs w:val="26"/>
          <w:u w:val="single"/>
        </w:rPr>
        <w:t>Limited Liability Corporation</w:t>
      </w:r>
    </w:p>
    <w:p w:rsidR="003D1238" w:rsidRPr="0070486D" w:rsidRDefault="003D1238" w:rsidP="0070486D">
      <w:pPr>
        <w:pStyle w:val="NormalWeb"/>
        <w:spacing w:before="0" w:beforeAutospacing="0" w:line="360" w:lineRule="atLeast"/>
        <w:rPr>
          <w:rFonts w:ascii="Arial" w:hAnsi="Arial" w:cs="Arial"/>
          <w:color w:val="000000"/>
          <w:sz w:val="26"/>
          <w:szCs w:val="26"/>
        </w:rPr>
      </w:pPr>
      <w:r w:rsidRPr="0070486D">
        <w:rPr>
          <w:rFonts w:ascii="Arial" w:hAnsi="Arial" w:cs="Arial"/>
          <w:color w:val="000000"/>
          <w:sz w:val="26"/>
          <w:szCs w:val="26"/>
        </w:rPr>
        <w:t>The growth in popularity of LLCs is attributable to several factors. First, there is the benefit of side-stepping double taxation on corporate profits (members report profit or loss on their individual tax returns). Second, you can skip those dreadful annual meetings, and you have much greater flexibility when structuring corporate management of the LLC. Cons include difficulty in transferring ownership and a relative lack of legal history if you ever face adjudication of business issues.</w:t>
      </w:r>
    </w:p>
    <w:p w:rsidR="003D1238" w:rsidRPr="0070486D" w:rsidRDefault="003D1238" w:rsidP="0070486D">
      <w:pPr>
        <w:pStyle w:val="NormalWeb"/>
        <w:spacing w:before="0" w:beforeAutospacing="0" w:line="360" w:lineRule="atLeast"/>
        <w:rPr>
          <w:rFonts w:ascii="Arial" w:hAnsi="Arial" w:cs="Arial"/>
          <w:color w:val="000000"/>
          <w:sz w:val="26"/>
          <w:szCs w:val="26"/>
        </w:rPr>
      </w:pPr>
      <w:r w:rsidRPr="0070486D">
        <w:rPr>
          <w:rFonts w:ascii="Arial" w:hAnsi="Arial" w:cs="Arial"/>
          <w:color w:val="000000"/>
          <w:sz w:val="26"/>
          <w:szCs w:val="26"/>
        </w:rPr>
        <w:t>Forming a corporation also allows you raise capital through sale of shares of your company -- a crucial growth path for many ventures.</w:t>
      </w:r>
    </w:p>
    <w:p w:rsidR="0070486D" w:rsidRDefault="0070486D" w:rsidP="00C65CB5">
      <w:pPr>
        <w:pStyle w:val="Heading2"/>
        <w:spacing w:before="24" w:beforeAutospacing="0" w:after="0" w:afterAutospacing="0" w:line="360" w:lineRule="atLeast"/>
        <w:rPr>
          <w:rFonts w:ascii="Arial" w:hAnsi="Arial" w:cs="Arial"/>
          <w:b w:val="0"/>
          <w:bCs w:val="0"/>
          <w:color w:val="362F2D"/>
          <w:sz w:val="35"/>
          <w:szCs w:val="35"/>
        </w:rPr>
      </w:pPr>
    </w:p>
    <w:p w:rsidR="00C65CB5" w:rsidRPr="0070486D" w:rsidRDefault="00C65CB5" w:rsidP="0070486D">
      <w:pPr>
        <w:pStyle w:val="NormalWeb"/>
        <w:spacing w:before="0" w:beforeAutospacing="0" w:line="360" w:lineRule="atLeast"/>
        <w:rPr>
          <w:rFonts w:ascii="Arial" w:hAnsi="Arial" w:cs="Arial"/>
          <w:b/>
          <w:color w:val="000000"/>
          <w:sz w:val="26"/>
          <w:szCs w:val="26"/>
          <w:u w:val="single"/>
        </w:rPr>
      </w:pPr>
      <w:r w:rsidRPr="0070486D">
        <w:rPr>
          <w:rFonts w:ascii="Arial" w:hAnsi="Arial" w:cs="Arial"/>
          <w:b/>
          <w:color w:val="000000"/>
          <w:sz w:val="26"/>
          <w:szCs w:val="26"/>
          <w:u w:val="single"/>
        </w:rPr>
        <w:t>BREAKING DOWN 'Incorporation'</w:t>
      </w:r>
    </w:p>
    <w:p w:rsidR="00C65CB5" w:rsidRDefault="00C65CB5" w:rsidP="00C65CB5">
      <w:pPr>
        <w:spacing w:line="360" w:lineRule="atLeast"/>
        <w:rPr>
          <w:rFonts w:ascii="Arial" w:hAnsi="Arial" w:cs="Arial"/>
          <w:color w:val="000000"/>
          <w:sz w:val="26"/>
          <w:szCs w:val="26"/>
        </w:rPr>
      </w:pPr>
      <w:r>
        <w:rPr>
          <w:rFonts w:ascii="Arial" w:hAnsi="Arial" w:cs="Arial"/>
          <w:color w:val="000000"/>
          <w:sz w:val="26"/>
          <w:szCs w:val="26"/>
        </w:rPr>
        <w:t>Throughout the world, corporations are the most widely used legal vehicle for operating a business. While the legal details of a corporation's formation and organization differs from jurisdiction to jurisdiction, most have certain elements in common.</w:t>
      </w:r>
    </w:p>
    <w:p w:rsidR="0070486D" w:rsidRDefault="0070486D" w:rsidP="00C65CB5">
      <w:pPr>
        <w:pStyle w:val="Heading2"/>
        <w:spacing w:before="24" w:beforeAutospacing="0" w:after="0" w:afterAutospacing="0" w:line="360" w:lineRule="atLeast"/>
        <w:rPr>
          <w:rFonts w:ascii="Arial" w:hAnsi="Arial" w:cs="Arial"/>
          <w:b w:val="0"/>
          <w:bCs w:val="0"/>
          <w:color w:val="362F2D"/>
          <w:sz w:val="35"/>
          <w:szCs w:val="35"/>
        </w:rPr>
      </w:pPr>
    </w:p>
    <w:p w:rsidR="00C65CB5" w:rsidRPr="0070486D" w:rsidRDefault="00C65CB5" w:rsidP="0070486D">
      <w:pPr>
        <w:pStyle w:val="NormalWeb"/>
        <w:spacing w:before="0" w:beforeAutospacing="0" w:line="360" w:lineRule="atLeast"/>
        <w:rPr>
          <w:rFonts w:ascii="Arial" w:hAnsi="Arial" w:cs="Arial"/>
          <w:b/>
          <w:color w:val="000000"/>
          <w:sz w:val="26"/>
          <w:szCs w:val="26"/>
          <w:u w:val="single"/>
        </w:rPr>
      </w:pPr>
      <w:r w:rsidRPr="0070486D">
        <w:rPr>
          <w:rFonts w:ascii="Arial" w:hAnsi="Arial" w:cs="Arial"/>
          <w:b/>
          <w:color w:val="000000"/>
          <w:sz w:val="26"/>
          <w:szCs w:val="26"/>
          <w:u w:val="single"/>
        </w:rPr>
        <w:t>Creation and Organization of Corporations</w:t>
      </w:r>
    </w:p>
    <w:p w:rsidR="00C65CB5" w:rsidRDefault="00C65CB5" w:rsidP="00C65CB5">
      <w:pPr>
        <w:pStyle w:val="NormalWeb"/>
        <w:spacing w:before="0" w:beforeAutospacing="0" w:line="360" w:lineRule="atLeast"/>
        <w:rPr>
          <w:rFonts w:ascii="Arial" w:hAnsi="Arial" w:cs="Arial"/>
          <w:color w:val="000000"/>
          <w:sz w:val="26"/>
          <w:szCs w:val="26"/>
        </w:rPr>
      </w:pPr>
      <w:r>
        <w:rPr>
          <w:rFonts w:ascii="Arial" w:hAnsi="Arial" w:cs="Arial"/>
          <w:color w:val="000000"/>
          <w:sz w:val="26"/>
          <w:szCs w:val="26"/>
        </w:rPr>
        <w:t>Incorporation involves drafting legal documents called "Articles of Incorporation" that list the primary purpose of the business, its name and its location, and the number of shares and class of stock being issued, if any. Incorporation also involves jurisdiction-specific registration information and fees.</w:t>
      </w:r>
    </w:p>
    <w:p w:rsidR="00C65CB5" w:rsidRDefault="00C65CB5" w:rsidP="00C65CB5">
      <w:pPr>
        <w:pStyle w:val="NormalWeb"/>
        <w:spacing w:before="0" w:beforeAutospacing="0" w:line="360" w:lineRule="atLeast"/>
        <w:rPr>
          <w:rFonts w:ascii="Arial" w:hAnsi="Arial" w:cs="Arial"/>
          <w:color w:val="000000"/>
          <w:sz w:val="26"/>
          <w:szCs w:val="26"/>
        </w:rPr>
      </w:pPr>
      <w:r>
        <w:rPr>
          <w:rFonts w:ascii="Arial" w:hAnsi="Arial" w:cs="Arial"/>
          <w:color w:val="000000"/>
          <w:sz w:val="26"/>
          <w:szCs w:val="26"/>
        </w:rPr>
        <w:t>Companies are owned by their shareholders. Small companies can have a single shareholder, while very large and often publicly traded companies can have several thousand shareholders. As a rule, the shareholders are only responsible for the payment of their own shares. As owners, the shareholders are entitled to receive the profits of the company, usually in the form of dividends. The shareholders also elect the directors of the company.</w:t>
      </w:r>
    </w:p>
    <w:p w:rsidR="00C65CB5" w:rsidRDefault="00C65CB5" w:rsidP="00C65CB5">
      <w:pPr>
        <w:pStyle w:val="NormalWeb"/>
        <w:spacing w:before="0" w:beforeAutospacing="0" w:line="360" w:lineRule="atLeast"/>
        <w:rPr>
          <w:rFonts w:ascii="Arial" w:hAnsi="Arial" w:cs="Arial"/>
          <w:color w:val="000000"/>
          <w:sz w:val="26"/>
          <w:szCs w:val="26"/>
        </w:rPr>
      </w:pPr>
      <w:r>
        <w:rPr>
          <w:rFonts w:ascii="Arial" w:hAnsi="Arial" w:cs="Arial"/>
          <w:color w:val="000000"/>
          <w:sz w:val="26"/>
          <w:szCs w:val="26"/>
        </w:rPr>
        <w:lastRenderedPageBreak/>
        <w:t>The directors of the company are responsible for the day-to-day activities of the company. They owe a duty of care to the company and must act in its best interest. They are usually elected annually. Smaller companies can have a single director, while larger ones often have a board comprised of a dozen or more directors. Except in cases of fraud or in some specific tax statutes, the directors do not have personal liability for the company's debts.</w:t>
      </w:r>
    </w:p>
    <w:p w:rsidR="0070486D" w:rsidRDefault="0070486D" w:rsidP="0070486D">
      <w:pPr>
        <w:pStyle w:val="NormalWeb"/>
        <w:spacing w:before="0" w:beforeAutospacing="0" w:line="360" w:lineRule="atLeast"/>
        <w:rPr>
          <w:rFonts w:ascii="Arial" w:hAnsi="Arial" w:cs="Arial"/>
          <w:b/>
          <w:color w:val="000000"/>
          <w:sz w:val="26"/>
          <w:szCs w:val="26"/>
          <w:u w:val="single"/>
        </w:rPr>
      </w:pPr>
    </w:p>
    <w:p w:rsidR="00C65CB5" w:rsidRPr="0070486D" w:rsidRDefault="00C65CB5" w:rsidP="0070486D">
      <w:pPr>
        <w:pStyle w:val="NormalWeb"/>
        <w:spacing w:before="0" w:beforeAutospacing="0" w:line="360" w:lineRule="atLeast"/>
        <w:rPr>
          <w:rFonts w:ascii="Arial" w:hAnsi="Arial" w:cs="Arial"/>
          <w:b/>
          <w:color w:val="000000"/>
          <w:sz w:val="26"/>
          <w:szCs w:val="26"/>
          <w:u w:val="single"/>
        </w:rPr>
      </w:pPr>
      <w:r w:rsidRPr="0070486D">
        <w:rPr>
          <w:rFonts w:ascii="Arial" w:hAnsi="Arial" w:cs="Arial"/>
          <w:b/>
          <w:color w:val="000000"/>
          <w:sz w:val="26"/>
          <w:szCs w:val="26"/>
          <w:u w:val="single"/>
        </w:rPr>
        <w:t>Advantages of Incorporation</w:t>
      </w:r>
    </w:p>
    <w:p w:rsidR="00C65CB5" w:rsidRDefault="00C65CB5" w:rsidP="00C65CB5">
      <w:pPr>
        <w:pStyle w:val="NormalWeb"/>
        <w:spacing w:before="0" w:beforeAutospacing="0" w:line="360" w:lineRule="atLeast"/>
        <w:rPr>
          <w:rFonts w:ascii="Arial" w:hAnsi="Arial" w:cs="Arial"/>
          <w:color w:val="000000"/>
          <w:sz w:val="26"/>
          <w:szCs w:val="26"/>
        </w:rPr>
      </w:pPr>
      <w:r>
        <w:rPr>
          <w:rFonts w:ascii="Arial" w:hAnsi="Arial" w:cs="Arial"/>
          <w:color w:val="000000"/>
          <w:sz w:val="26"/>
          <w:szCs w:val="26"/>
        </w:rPr>
        <w:t>Incorporation has many advantages for a business and its owners, including protection of the owner's assets, because the company is liable for its own debts. Other advantages include easy transfer of the business ownership to another party through the sale of shares; the possibility of tax planning for the owner through the use of a lower</w:t>
      </w:r>
      <w:r>
        <w:rPr>
          <w:rStyle w:val="apple-converted-space"/>
          <w:rFonts w:ascii="Arial" w:hAnsi="Arial" w:cs="Arial"/>
          <w:color w:val="000000"/>
          <w:sz w:val="26"/>
          <w:szCs w:val="26"/>
        </w:rPr>
        <w:t> </w:t>
      </w:r>
      <w:hyperlink r:id="rId5" w:history="1">
        <w:r>
          <w:rPr>
            <w:rStyle w:val="Hyperlink"/>
            <w:rFonts w:ascii="Arial" w:hAnsi="Arial" w:cs="Arial"/>
            <w:color w:val="005B9D"/>
            <w:sz w:val="26"/>
            <w:szCs w:val="26"/>
          </w:rPr>
          <w:t>tax rate</w:t>
        </w:r>
      </w:hyperlink>
      <w:r>
        <w:rPr>
          <w:rStyle w:val="apple-converted-space"/>
          <w:rFonts w:ascii="Arial" w:hAnsi="Arial" w:cs="Arial"/>
          <w:color w:val="000000"/>
          <w:sz w:val="26"/>
          <w:szCs w:val="26"/>
        </w:rPr>
        <w:t> </w:t>
      </w:r>
      <w:r>
        <w:rPr>
          <w:rFonts w:ascii="Arial" w:hAnsi="Arial" w:cs="Arial"/>
          <w:color w:val="000000"/>
          <w:sz w:val="26"/>
          <w:szCs w:val="26"/>
        </w:rPr>
        <w:t>than ones for personal income; and access to financing for business activities through, among others, the sale of stock.</w:t>
      </w:r>
    </w:p>
    <w:p w:rsidR="00C65CB5" w:rsidRDefault="00C65CB5" w:rsidP="00C65CB5">
      <w:pPr>
        <w:pStyle w:val="NormalWeb"/>
        <w:spacing w:before="0" w:beforeAutospacing="0" w:line="360" w:lineRule="atLeast"/>
        <w:rPr>
          <w:rFonts w:ascii="Arial" w:hAnsi="Arial" w:cs="Arial"/>
          <w:color w:val="000000"/>
          <w:sz w:val="26"/>
          <w:szCs w:val="26"/>
        </w:rPr>
      </w:pPr>
      <w:r>
        <w:rPr>
          <w:rFonts w:ascii="Arial" w:hAnsi="Arial" w:cs="Arial"/>
          <w:color w:val="000000"/>
          <w:sz w:val="26"/>
          <w:szCs w:val="26"/>
        </w:rPr>
        <w:t>Incorporation effectively creates a protective bubble, often called a corporate veil, around a company's</w:t>
      </w:r>
      <w:r>
        <w:rPr>
          <w:rStyle w:val="apple-converted-space"/>
          <w:rFonts w:ascii="Arial" w:hAnsi="Arial" w:cs="Arial"/>
          <w:color w:val="000000"/>
          <w:sz w:val="26"/>
          <w:szCs w:val="26"/>
        </w:rPr>
        <w:t> </w:t>
      </w:r>
      <w:hyperlink r:id="rId6" w:history="1">
        <w:r>
          <w:rPr>
            <w:rStyle w:val="Hyperlink"/>
            <w:rFonts w:ascii="Arial" w:hAnsi="Arial" w:cs="Arial"/>
            <w:color w:val="005B9D"/>
            <w:sz w:val="26"/>
            <w:szCs w:val="26"/>
          </w:rPr>
          <w:t>shareholders</w:t>
        </w:r>
      </w:hyperlink>
      <w:r>
        <w:rPr>
          <w:rStyle w:val="apple-converted-space"/>
          <w:rFonts w:ascii="Arial" w:hAnsi="Arial" w:cs="Arial"/>
          <w:color w:val="000000"/>
          <w:sz w:val="26"/>
          <w:szCs w:val="26"/>
        </w:rPr>
        <w:t> </w:t>
      </w:r>
      <w:r>
        <w:rPr>
          <w:rFonts w:ascii="Arial" w:hAnsi="Arial" w:cs="Arial"/>
          <w:color w:val="000000"/>
          <w:sz w:val="26"/>
          <w:szCs w:val="26"/>
        </w:rPr>
        <w:t>and directors. As such, incorporated businesses can take the risks that make growth possible without exposing the shareholders, owners and directors to personal financial liability outside of their original investments in the company.</w:t>
      </w:r>
    </w:p>
    <w:p w:rsidR="00CE4FD9" w:rsidRDefault="00CE4FD9" w:rsidP="00CE4FD9">
      <w:pPr>
        <w:pStyle w:val="NormalWeb"/>
        <w:spacing w:before="0" w:beforeAutospacing="0" w:line="360" w:lineRule="atLeast"/>
        <w:rPr>
          <w:rFonts w:ascii="Arial" w:hAnsi="Arial" w:cs="Arial"/>
          <w:color w:val="000000"/>
          <w:sz w:val="26"/>
          <w:szCs w:val="26"/>
        </w:rPr>
      </w:pPr>
      <w:r>
        <w:rPr>
          <w:rFonts w:ascii="Arial" w:hAnsi="Arial" w:cs="Arial"/>
          <w:color w:val="000000"/>
          <w:sz w:val="26"/>
          <w:szCs w:val="26"/>
        </w:rPr>
        <w:t>A corporation is a legal entity that is separate and distinct from its owners. Corporations enjoy most of the rights and responsibilities that an individual possesses; that is, a corporation has the right to enter into contracts, loan and borrow money, sue and be sued, hire employees, own assets and pay taxes. It is often referred to as a "legal person."</w:t>
      </w:r>
    </w:p>
    <w:p w:rsidR="0070486D" w:rsidRDefault="0070486D" w:rsidP="0070486D">
      <w:pPr>
        <w:pStyle w:val="NormalWeb"/>
        <w:spacing w:before="0" w:beforeAutospacing="0" w:line="360" w:lineRule="atLeast"/>
        <w:rPr>
          <w:rFonts w:ascii="Arial" w:hAnsi="Arial" w:cs="Arial"/>
          <w:b/>
          <w:color w:val="000000"/>
          <w:sz w:val="26"/>
          <w:szCs w:val="26"/>
          <w:u w:val="single"/>
        </w:rPr>
      </w:pPr>
    </w:p>
    <w:p w:rsidR="00CE4FD9" w:rsidRPr="0070486D" w:rsidRDefault="00CE4FD9" w:rsidP="0070486D">
      <w:pPr>
        <w:pStyle w:val="NormalWeb"/>
        <w:spacing w:before="0" w:beforeAutospacing="0" w:line="360" w:lineRule="atLeast"/>
        <w:rPr>
          <w:rFonts w:ascii="Arial" w:hAnsi="Arial" w:cs="Arial"/>
          <w:b/>
          <w:color w:val="000000"/>
          <w:sz w:val="26"/>
          <w:szCs w:val="26"/>
          <w:u w:val="single"/>
        </w:rPr>
      </w:pPr>
      <w:r w:rsidRPr="0070486D">
        <w:rPr>
          <w:rFonts w:ascii="Arial" w:hAnsi="Arial" w:cs="Arial"/>
          <w:b/>
          <w:color w:val="000000"/>
          <w:sz w:val="26"/>
          <w:szCs w:val="26"/>
          <w:u w:val="single"/>
        </w:rPr>
        <w:t>BREAKING DOWN 'Corporation'</w:t>
      </w:r>
    </w:p>
    <w:p w:rsidR="00CE4FD9" w:rsidRDefault="00CE4FD9" w:rsidP="00CE4FD9">
      <w:pPr>
        <w:spacing w:line="360" w:lineRule="atLeast"/>
        <w:rPr>
          <w:rFonts w:ascii="Arial" w:hAnsi="Arial" w:cs="Arial"/>
          <w:color w:val="000000"/>
          <w:sz w:val="26"/>
          <w:szCs w:val="26"/>
        </w:rPr>
      </w:pPr>
      <w:r>
        <w:rPr>
          <w:rFonts w:ascii="Arial" w:hAnsi="Arial" w:cs="Arial"/>
          <w:color w:val="000000"/>
          <w:sz w:val="26"/>
          <w:szCs w:val="26"/>
        </w:rPr>
        <w:t>Corporations are used throughout the world to operate all kinds of businesses. While its exact legal status varies somewhat from jurisdiction to jurisdiction, the most important aspect of a corporation is</w:t>
      </w:r>
      <w:r>
        <w:rPr>
          <w:rStyle w:val="apple-converted-space"/>
          <w:rFonts w:ascii="Arial" w:hAnsi="Arial" w:cs="Arial"/>
          <w:color w:val="000000"/>
          <w:sz w:val="26"/>
          <w:szCs w:val="26"/>
        </w:rPr>
        <w:t> </w:t>
      </w:r>
      <w:hyperlink r:id="rId7" w:history="1">
        <w:r>
          <w:rPr>
            <w:rStyle w:val="Hyperlink"/>
            <w:rFonts w:ascii="Arial" w:hAnsi="Arial" w:cs="Arial"/>
            <w:color w:val="005B9D"/>
            <w:sz w:val="26"/>
            <w:szCs w:val="26"/>
          </w:rPr>
          <w:t>limited liability</w:t>
        </w:r>
      </w:hyperlink>
      <w:r>
        <w:rPr>
          <w:rFonts w:ascii="Arial" w:hAnsi="Arial" w:cs="Arial"/>
          <w:color w:val="000000"/>
          <w:sz w:val="26"/>
          <w:szCs w:val="26"/>
        </w:rPr>
        <w:t>. This means that</w:t>
      </w:r>
      <w:r>
        <w:rPr>
          <w:rStyle w:val="apple-converted-space"/>
          <w:rFonts w:ascii="Arial" w:hAnsi="Arial" w:cs="Arial"/>
          <w:color w:val="000000"/>
          <w:sz w:val="26"/>
          <w:szCs w:val="26"/>
        </w:rPr>
        <w:t> </w:t>
      </w:r>
      <w:hyperlink r:id="rId8" w:history="1">
        <w:r>
          <w:rPr>
            <w:rStyle w:val="Hyperlink"/>
            <w:rFonts w:ascii="Arial" w:hAnsi="Arial" w:cs="Arial"/>
            <w:color w:val="005B9D"/>
            <w:sz w:val="26"/>
            <w:szCs w:val="26"/>
          </w:rPr>
          <w:t>shareholders</w:t>
        </w:r>
      </w:hyperlink>
      <w:r>
        <w:rPr>
          <w:rStyle w:val="apple-converted-space"/>
          <w:rFonts w:ascii="Arial" w:hAnsi="Arial" w:cs="Arial"/>
          <w:color w:val="000000"/>
          <w:sz w:val="26"/>
          <w:szCs w:val="26"/>
        </w:rPr>
        <w:t> </w:t>
      </w:r>
      <w:r>
        <w:rPr>
          <w:rFonts w:ascii="Arial" w:hAnsi="Arial" w:cs="Arial"/>
          <w:color w:val="000000"/>
          <w:sz w:val="26"/>
          <w:szCs w:val="26"/>
        </w:rPr>
        <w:t xml:space="preserve">have the right to participate in the profits, </w:t>
      </w:r>
      <w:r>
        <w:rPr>
          <w:rFonts w:ascii="Arial" w:hAnsi="Arial" w:cs="Arial"/>
          <w:color w:val="000000"/>
          <w:sz w:val="26"/>
          <w:szCs w:val="26"/>
        </w:rPr>
        <w:lastRenderedPageBreak/>
        <w:t>through</w:t>
      </w:r>
      <w:r>
        <w:rPr>
          <w:rStyle w:val="apple-converted-space"/>
          <w:rFonts w:ascii="Arial" w:hAnsi="Arial" w:cs="Arial"/>
          <w:color w:val="000000"/>
          <w:sz w:val="26"/>
          <w:szCs w:val="26"/>
        </w:rPr>
        <w:t> </w:t>
      </w:r>
      <w:hyperlink r:id="rId9" w:history="1">
        <w:r>
          <w:rPr>
            <w:rStyle w:val="Hyperlink"/>
            <w:rFonts w:ascii="Arial" w:hAnsi="Arial" w:cs="Arial"/>
            <w:color w:val="005B9D"/>
            <w:sz w:val="26"/>
            <w:szCs w:val="26"/>
          </w:rPr>
          <w:t>dividends</w:t>
        </w:r>
      </w:hyperlink>
      <w:r>
        <w:rPr>
          <w:rStyle w:val="apple-converted-space"/>
          <w:rFonts w:ascii="Arial" w:hAnsi="Arial" w:cs="Arial"/>
          <w:color w:val="000000"/>
          <w:sz w:val="26"/>
          <w:szCs w:val="26"/>
        </w:rPr>
        <w:t> </w:t>
      </w:r>
      <w:r>
        <w:rPr>
          <w:rFonts w:ascii="Arial" w:hAnsi="Arial" w:cs="Arial"/>
          <w:color w:val="000000"/>
          <w:sz w:val="26"/>
          <w:szCs w:val="26"/>
        </w:rPr>
        <w:t>and/or the appreciation of stock, but are not held personally liable for the company's debts.</w:t>
      </w:r>
    </w:p>
    <w:p w:rsidR="00CE4FD9" w:rsidRDefault="00CE4FD9" w:rsidP="00CE4FD9">
      <w:pPr>
        <w:pStyle w:val="NormalWeb"/>
        <w:spacing w:before="0" w:beforeAutospacing="0" w:line="360" w:lineRule="atLeast"/>
        <w:rPr>
          <w:rFonts w:ascii="Arial" w:hAnsi="Arial" w:cs="Arial"/>
          <w:color w:val="000000"/>
          <w:sz w:val="26"/>
          <w:szCs w:val="26"/>
        </w:rPr>
      </w:pPr>
      <w:r>
        <w:rPr>
          <w:rFonts w:ascii="Arial" w:hAnsi="Arial" w:cs="Arial"/>
          <w:color w:val="000000"/>
          <w:sz w:val="26"/>
          <w:szCs w:val="26"/>
        </w:rPr>
        <w:t>Almost all well-known businesses are corporations, including Microsoft Corporation, The Coca-Cola Company and Toyota Motor Corporation. Some corporations do business under their names and also under business names, such as Alphabet Inc., which famously does business as Google.</w:t>
      </w:r>
    </w:p>
    <w:p w:rsidR="00CE4FD9" w:rsidRDefault="00CE4FD9" w:rsidP="00CE4FD9">
      <w:pPr>
        <w:pStyle w:val="NormalWeb"/>
        <w:spacing w:before="0" w:beforeAutospacing="0" w:line="360" w:lineRule="atLeast"/>
        <w:rPr>
          <w:rFonts w:ascii="Arial" w:hAnsi="Arial" w:cs="Arial"/>
          <w:color w:val="000000"/>
          <w:sz w:val="26"/>
          <w:szCs w:val="26"/>
        </w:rPr>
      </w:pPr>
      <w:r>
        <w:rPr>
          <w:rFonts w:ascii="Arial" w:hAnsi="Arial" w:cs="Arial"/>
          <w:color w:val="000000"/>
          <w:sz w:val="26"/>
          <w:szCs w:val="26"/>
        </w:rPr>
        <w:t>Ltd., or Limited, is a suffix that follows the name of a company, indicating it is a private</w:t>
      </w:r>
      <w:r>
        <w:rPr>
          <w:rStyle w:val="apple-converted-space"/>
          <w:rFonts w:ascii="Arial" w:hAnsi="Arial" w:cs="Arial"/>
          <w:color w:val="000000"/>
          <w:sz w:val="26"/>
          <w:szCs w:val="26"/>
        </w:rPr>
        <w:t> </w:t>
      </w:r>
      <w:hyperlink r:id="rId10" w:history="1">
        <w:r>
          <w:rPr>
            <w:rStyle w:val="Hyperlink"/>
            <w:rFonts w:ascii="Arial" w:hAnsi="Arial" w:cs="Arial"/>
            <w:color w:val="005B9D"/>
            <w:sz w:val="26"/>
            <w:szCs w:val="26"/>
          </w:rPr>
          <w:t>limited company</w:t>
        </w:r>
      </w:hyperlink>
      <w:r>
        <w:rPr>
          <w:rFonts w:ascii="Arial" w:hAnsi="Arial" w:cs="Arial"/>
          <w:color w:val="000000"/>
          <w:sz w:val="26"/>
          <w:szCs w:val="26"/>
        </w:rPr>
        <w:t>. This is an incorporation available under British, Irish and some Commonwealth countries' laws. In a limited company, shareholders' liability is limited to the capital they originally invested. If such a company becomes insolvent, the shareholders' personal assets remain protected.</w:t>
      </w:r>
    </w:p>
    <w:p w:rsidR="0070486D" w:rsidRDefault="0070486D" w:rsidP="00CE4FD9">
      <w:pPr>
        <w:pStyle w:val="Heading2"/>
        <w:spacing w:before="24" w:beforeAutospacing="0" w:after="0" w:afterAutospacing="0" w:line="360" w:lineRule="atLeast"/>
        <w:rPr>
          <w:rFonts w:ascii="Arial" w:hAnsi="Arial" w:cs="Arial"/>
          <w:b w:val="0"/>
          <w:bCs w:val="0"/>
          <w:color w:val="362F2D"/>
          <w:sz w:val="35"/>
          <w:szCs w:val="35"/>
        </w:rPr>
      </w:pPr>
      <w:bookmarkStart w:id="0" w:name="_GoBack"/>
      <w:bookmarkEnd w:id="0"/>
    </w:p>
    <w:p w:rsidR="00CE4FD9" w:rsidRPr="0070486D" w:rsidRDefault="00CE4FD9" w:rsidP="0070486D">
      <w:pPr>
        <w:pStyle w:val="NormalWeb"/>
        <w:spacing w:before="0" w:beforeAutospacing="0" w:line="360" w:lineRule="atLeast"/>
        <w:rPr>
          <w:rFonts w:ascii="Arial" w:hAnsi="Arial" w:cs="Arial"/>
          <w:b/>
          <w:color w:val="000000"/>
          <w:sz w:val="26"/>
          <w:szCs w:val="26"/>
          <w:u w:val="single"/>
        </w:rPr>
      </w:pPr>
      <w:r w:rsidRPr="0070486D">
        <w:rPr>
          <w:rFonts w:ascii="Arial" w:hAnsi="Arial" w:cs="Arial"/>
          <w:b/>
          <w:color w:val="000000"/>
          <w:sz w:val="26"/>
          <w:szCs w:val="26"/>
          <w:u w:val="single"/>
        </w:rPr>
        <w:t>BREAKING DOWN 'Ltd. (Limited)'</w:t>
      </w:r>
    </w:p>
    <w:p w:rsidR="00CE4FD9" w:rsidRDefault="00CE4FD9" w:rsidP="00CE4FD9">
      <w:pPr>
        <w:pStyle w:val="NormalWeb"/>
        <w:spacing w:before="0" w:beforeAutospacing="0" w:line="360" w:lineRule="atLeast"/>
        <w:rPr>
          <w:rFonts w:ascii="Arial" w:hAnsi="Arial" w:cs="Arial"/>
          <w:color w:val="000000"/>
          <w:sz w:val="26"/>
          <w:szCs w:val="26"/>
        </w:rPr>
      </w:pPr>
      <w:r>
        <w:rPr>
          <w:rFonts w:ascii="Arial" w:hAnsi="Arial" w:cs="Arial"/>
          <w:color w:val="000000"/>
          <w:sz w:val="26"/>
          <w:szCs w:val="26"/>
        </w:rPr>
        <w:t>A limited company is its own entity. A private limited company has one or more members, also called shareholders or owners, who buy in through private sales. Directors are company employees who keep up with all administrative tasks and tax filings but do not need to be shareholders. The company’s finances are separate from the owners’ and are taxed separately. The company owns all profits and pays taxes on them, distributes a portion to shareholders as dividends and retains the rest as</w:t>
      </w:r>
      <w:r>
        <w:rPr>
          <w:rStyle w:val="apple-converted-space"/>
          <w:rFonts w:ascii="Arial" w:hAnsi="Arial" w:cs="Arial"/>
          <w:color w:val="000000"/>
          <w:sz w:val="26"/>
          <w:szCs w:val="26"/>
        </w:rPr>
        <w:t> </w:t>
      </w:r>
      <w:hyperlink r:id="rId11" w:history="1">
        <w:r>
          <w:rPr>
            <w:rStyle w:val="Hyperlink"/>
            <w:rFonts w:ascii="Arial" w:hAnsi="Arial" w:cs="Arial"/>
            <w:color w:val="005B9D"/>
            <w:sz w:val="26"/>
            <w:szCs w:val="26"/>
          </w:rPr>
          <w:t>working capital</w:t>
        </w:r>
      </w:hyperlink>
      <w:r>
        <w:rPr>
          <w:rFonts w:ascii="Arial" w:hAnsi="Arial" w:cs="Arial"/>
          <w:color w:val="000000"/>
          <w:sz w:val="26"/>
          <w:szCs w:val="26"/>
        </w:rPr>
        <w:t>. A director may withdraw funds only for a salary or dividend payment or loan.</w:t>
      </w:r>
    </w:p>
    <w:p w:rsidR="00CE4FD9" w:rsidRDefault="00CE4FD9" w:rsidP="00CE4FD9">
      <w:pPr>
        <w:pStyle w:val="NormalWeb"/>
        <w:spacing w:before="0" w:beforeAutospacing="0" w:line="360" w:lineRule="atLeast"/>
        <w:rPr>
          <w:rFonts w:ascii="Arial" w:hAnsi="Arial" w:cs="Arial"/>
          <w:color w:val="000000"/>
          <w:sz w:val="26"/>
          <w:szCs w:val="26"/>
        </w:rPr>
      </w:pPr>
      <w:r>
        <w:rPr>
          <w:rFonts w:ascii="Arial" w:hAnsi="Arial" w:cs="Arial"/>
          <w:color w:val="000000"/>
          <w:sz w:val="23"/>
          <w:szCs w:val="23"/>
        </w:rPr>
        <w:br/>
      </w:r>
    </w:p>
    <w:sectPr w:rsidR="00CE4F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44F50"/>
    <w:multiLevelType w:val="multilevel"/>
    <w:tmpl w:val="D9623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F21FDF"/>
    <w:multiLevelType w:val="multilevel"/>
    <w:tmpl w:val="DEC6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4CE"/>
    <w:rsid w:val="003D1238"/>
    <w:rsid w:val="006D36B0"/>
    <w:rsid w:val="0070486D"/>
    <w:rsid w:val="007D63E3"/>
    <w:rsid w:val="00A734CE"/>
    <w:rsid w:val="00C65CB5"/>
    <w:rsid w:val="00CE4FD9"/>
    <w:rsid w:val="00DA41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0A22"/>
  <w15:chartTrackingRefBased/>
  <w15:docId w15:val="{7DEB2E91-C98A-4F4C-A820-F7217B83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4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D1238"/>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3D1238"/>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63E3"/>
  </w:style>
  <w:style w:type="character" w:customStyle="1" w:styleId="Heading2Char">
    <w:name w:val="Heading 2 Char"/>
    <w:basedOn w:val="DefaultParagraphFont"/>
    <w:link w:val="Heading2"/>
    <w:uiPriority w:val="9"/>
    <w:rsid w:val="003D1238"/>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3D1238"/>
    <w:rPr>
      <w:rFonts w:ascii="Times New Roman" w:eastAsia="Times New Roman" w:hAnsi="Times New Roman" w:cs="Times New Roman"/>
      <w:b/>
      <w:bCs/>
      <w:sz w:val="27"/>
      <w:szCs w:val="27"/>
      <w:lang w:eastAsia="en-NZ"/>
    </w:rPr>
  </w:style>
  <w:style w:type="character" w:styleId="Strong">
    <w:name w:val="Strong"/>
    <w:basedOn w:val="DefaultParagraphFont"/>
    <w:uiPriority w:val="22"/>
    <w:qFormat/>
    <w:rsid w:val="003D1238"/>
    <w:rPr>
      <w:b/>
      <w:bCs/>
    </w:rPr>
  </w:style>
  <w:style w:type="paragraph" w:styleId="NormalWeb">
    <w:name w:val="Normal (Web)"/>
    <w:basedOn w:val="Normal"/>
    <w:uiPriority w:val="99"/>
    <w:semiHidden/>
    <w:unhideWhenUsed/>
    <w:rsid w:val="003D123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C65CB5"/>
    <w:rPr>
      <w:color w:val="0000FF"/>
      <w:u w:val="single"/>
    </w:rPr>
  </w:style>
  <w:style w:type="character" w:customStyle="1" w:styleId="next-up">
    <w:name w:val="next-up"/>
    <w:basedOn w:val="DefaultParagraphFont"/>
    <w:rsid w:val="00C65CB5"/>
  </w:style>
  <w:style w:type="character" w:customStyle="1" w:styleId="bold">
    <w:name w:val="bold"/>
    <w:basedOn w:val="DefaultParagraphFont"/>
    <w:rsid w:val="00C65CB5"/>
  </w:style>
  <w:style w:type="character" w:customStyle="1" w:styleId="title-next">
    <w:name w:val="title-next"/>
    <w:basedOn w:val="DefaultParagraphFont"/>
    <w:rsid w:val="00C65CB5"/>
  </w:style>
  <w:style w:type="character" w:customStyle="1" w:styleId="Heading1Char">
    <w:name w:val="Heading 1 Char"/>
    <w:basedOn w:val="DefaultParagraphFont"/>
    <w:link w:val="Heading1"/>
    <w:uiPriority w:val="9"/>
    <w:rsid w:val="00CE4FD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45278">
      <w:bodyDiv w:val="1"/>
      <w:marLeft w:val="0"/>
      <w:marRight w:val="0"/>
      <w:marTop w:val="0"/>
      <w:marBottom w:val="0"/>
      <w:divBdr>
        <w:top w:val="none" w:sz="0" w:space="0" w:color="auto"/>
        <w:left w:val="none" w:sz="0" w:space="0" w:color="auto"/>
        <w:bottom w:val="none" w:sz="0" w:space="0" w:color="auto"/>
        <w:right w:val="none" w:sz="0" w:space="0" w:color="auto"/>
      </w:divBdr>
      <w:divsChild>
        <w:div w:id="889343255">
          <w:marLeft w:val="0"/>
          <w:marRight w:val="6000"/>
          <w:marTop w:val="0"/>
          <w:marBottom w:val="0"/>
          <w:divBdr>
            <w:top w:val="none" w:sz="0" w:space="0" w:color="auto"/>
            <w:left w:val="none" w:sz="0" w:space="0" w:color="auto"/>
            <w:bottom w:val="none" w:sz="0" w:space="0" w:color="auto"/>
            <w:right w:val="none" w:sz="0" w:space="0" w:color="auto"/>
          </w:divBdr>
          <w:divsChild>
            <w:div w:id="1287397153">
              <w:marLeft w:val="0"/>
              <w:marRight w:val="0"/>
              <w:marTop w:val="0"/>
              <w:marBottom w:val="0"/>
              <w:divBdr>
                <w:top w:val="none" w:sz="0" w:space="0" w:color="auto"/>
                <w:left w:val="none" w:sz="0" w:space="0" w:color="auto"/>
                <w:bottom w:val="none" w:sz="0" w:space="0" w:color="auto"/>
                <w:right w:val="none" w:sz="0" w:space="0" w:color="auto"/>
              </w:divBdr>
              <w:divsChild>
                <w:div w:id="489905067">
                  <w:marLeft w:val="0"/>
                  <w:marRight w:val="0"/>
                  <w:marTop w:val="0"/>
                  <w:marBottom w:val="0"/>
                  <w:divBdr>
                    <w:top w:val="none" w:sz="0" w:space="0" w:color="auto"/>
                    <w:left w:val="none" w:sz="0" w:space="0" w:color="auto"/>
                    <w:bottom w:val="none" w:sz="0" w:space="0" w:color="auto"/>
                    <w:right w:val="none" w:sz="0" w:space="0" w:color="auto"/>
                  </w:divBdr>
                  <w:divsChild>
                    <w:div w:id="1100026141">
                      <w:marLeft w:val="0"/>
                      <w:marRight w:val="0"/>
                      <w:marTop w:val="0"/>
                      <w:marBottom w:val="0"/>
                      <w:divBdr>
                        <w:top w:val="none" w:sz="0" w:space="0" w:color="auto"/>
                        <w:left w:val="none" w:sz="0" w:space="0" w:color="auto"/>
                        <w:bottom w:val="none" w:sz="0" w:space="0" w:color="auto"/>
                        <w:right w:val="none" w:sz="0" w:space="0" w:color="auto"/>
                      </w:divBdr>
                      <w:divsChild>
                        <w:div w:id="1370644158">
                          <w:marLeft w:val="0"/>
                          <w:marRight w:val="0"/>
                          <w:marTop w:val="0"/>
                          <w:marBottom w:val="975"/>
                          <w:divBdr>
                            <w:top w:val="none" w:sz="0" w:space="0" w:color="auto"/>
                            <w:left w:val="none" w:sz="0" w:space="0" w:color="auto"/>
                            <w:bottom w:val="none" w:sz="0" w:space="0" w:color="auto"/>
                            <w:right w:val="none" w:sz="0" w:space="0" w:color="auto"/>
                          </w:divBdr>
                          <w:divsChild>
                            <w:div w:id="3381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877720">
          <w:marLeft w:val="-5250"/>
          <w:marRight w:val="0"/>
          <w:marTop w:val="5250"/>
          <w:marBottom w:val="0"/>
          <w:divBdr>
            <w:top w:val="none" w:sz="0" w:space="0" w:color="auto"/>
            <w:left w:val="none" w:sz="0" w:space="0" w:color="auto"/>
            <w:bottom w:val="none" w:sz="0" w:space="0" w:color="auto"/>
            <w:right w:val="none" w:sz="0" w:space="0" w:color="auto"/>
          </w:divBdr>
          <w:divsChild>
            <w:div w:id="1111516689">
              <w:marLeft w:val="0"/>
              <w:marRight w:val="0"/>
              <w:marTop w:val="0"/>
              <w:marBottom w:val="0"/>
              <w:divBdr>
                <w:top w:val="none" w:sz="0" w:space="0" w:color="auto"/>
                <w:left w:val="none" w:sz="0" w:space="0" w:color="auto"/>
                <w:bottom w:val="none" w:sz="0" w:space="0" w:color="auto"/>
                <w:right w:val="none" w:sz="0" w:space="0" w:color="auto"/>
              </w:divBdr>
              <w:divsChild>
                <w:div w:id="624846343">
                  <w:marLeft w:val="0"/>
                  <w:marRight w:val="0"/>
                  <w:marTop w:val="0"/>
                  <w:marBottom w:val="375"/>
                  <w:divBdr>
                    <w:top w:val="none" w:sz="0" w:space="0" w:color="auto"/>
                    <w:left w:val="none" w:sz="0" w:space="0" w:color="auto"/>
                    <w:bottom w:val="none" w:sz="0" w:space="0" w:color="auto"/>
                    <w:right w:val="none" w:sz="0" w:space="0" w:color="auto"/>
                  </w:divBdr>
                  <w:divsChild>
                    <w:div w:id="263002944">
                      <w:marLeft w:val="0"/>
                      <w:marRight w:val="0"/>
                      <w:marTop w:val="0"/>
                      <w:marBottom w:val="0"/>
                      <w:divBdr>
                        <w:top w:val="none" w:sz="0" w:space="0" w:color="auto"/>
                        <w:left w:val="none" w:sz="0" w:space="0" w:color="auto"/>
                        <w:bottom w:val="single" w:sz="6" w:space="0" w:color="E4E5E6"/>
                        <w:right w:val="none" w:sz="0" w:space="0" w:color="auto"/>
                      </w:divBdr>
                    </w:div>
                  </w:divsChild>
                </w:div>
              </w:divsChild>
            </w:div>
            <w:div w:id="1250576639">
              <w:marLeft w:val="0"/>
              <w:marRight w:val="0"/>
              <w:marTop w:val="0"/>
              <w:marBottom w:val="0"/>
              <w:divBdr>
                <w:top w:val="none" w:sz="0" w:space="0" w:color="auto"/>
                <w:left w:val="none" w:sz="0" w:space="0" w:color="auto"/>
                <w:bottom w:val="none" w:sz="0" w:space="0" w:color="auto"/>
                <w:right w:val="none" w:sz="0" w:space="0" w:color="auto"/>
              </w:divBdr>
              <w:divsChild>
                <w:div w:id="9797609">
                  <w:marLeft w:val="0"/>
                  <w:marRight w:val="0"/>
                  <w:marTop w:val="0"/>
                  <w:marBottom w:val="0"/>
                  <w:divBdr>
                    <w:top w:val="none" w:sz="0" w:space="0" w:color="auto"/>
                    <w:left w:val="none" w:sz="0" w:space="0" w:color="auto"/>
                    <w:bottom w:val="none" w:sz="0" w:space="0" w:color="auto"/>
                    <w:right w:val="none" w:sz="0" w:space="0" w:color="auto"/>
                  </w:divBdr>
                  <w:divsChild>
                    <w:div w:id="837695637">
                      <w:marLeft w:val="0"/>
                      <w:marRight w:val="0"/>
                      <w:marTop w:val="0"/>
                      <w:marBottom w:val="0"/>
                      <w:divBdr>
                        <w:top w:val="none" w:sz="0" w:space="0" w:color="auto"/>
                        <w:left w:val="none" w:sz="0" w:space="0" w:color="auto"/>
                        <w:bottom w:val="single" w:sz="6" w:space="0" w:color="E4E5E6"/>
                        <w:right w:val="none" w:sz="0" w:space="0" w:color="auto"/>
                      </w:divBdr>
                    </w:div>
                    <w:div w:id="18505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01166">
      <w:bodyDiv w:val="1"/>
      <w:marLeft w:val="0"/>
      <w:marRight w:val="0"/>
      <w:marTop w:val="0"/>
      <w:marBottom w:val="0"/>
      <w:divBdr>
        <w:top w:val="none" w:sz="0" w:space="0" w:color="auto"/>
        <w:left w:val="none" w:sz="0" w:space="0" w:color="auto"/>
        <w:bottom w:val="none" w:sz="0" w:space="0" w:color="auto"/>
        <w:right w:val="none" w:sz="0" w:space="0" w:color="auto"/>
      </w:divBdr>
      <w:divsChild>
        <w:div w:id="477770290">
          <w:marLeft w:val="0"/>
          <w:marRight w:val="0"/>
          <w:marTop w:val="0"/>
          <w:marBottom w:val="300"/>
          <w:divBdr>
            <w:top w:val="none" w:sz="0" w:space="0" w:color="auto"/>
            <w:left w:val="none" w:sz="0" w:space="0" w:color="auto"/>
            <w:bottom w:val="none" w:sz="0" w:space="0" w:color="auto"/>
            <w:right w:val="none" w:sz="0" w:space="0" w:color="auto"/>
          </w:divBdr>
          <w:divsChild>
            <w:div w:id="738014152">
              <w:marLeft w:val="0"/>
              <w:marRight w:val="0"/>
              <w:marTop w:val="0"/>
              <w:marBottom w:val="0"/>
              <w:divBdr>
                <w:top w:val="none" w:sz="0" w:space="0" w:color="auto"/>
                <w:left w:val="none" w:sz="0" w:space="0" w:color="auto"/>
                <w:bottom w:val="none" w:sz="0" w:space="0" w:color="auto"/>
                <w:right w:val="none" w:sz="0" w:space="0" w:color="auto"/>
              </w:divBdr>
              <w:divsChild>
                <w:div w:id="302974841">
                  <w:marLeft w:val="0"/>
                  <w:marRight w:val="6000"/>
                  <w:marTop w:val="0"/>
                  <w:marBottom w:val="0"/>
                  <w:divBdr>
                    <w:top w:val="none" w:sz="0" w:space="0" w:color="auto"/>
                    <w:left w:val="none" w:sz="0" w:space="0" w:color="auto"/>
                    <w:bottom w:val="none" w:sz="0" w:space="0" w:color="auto"/>
                    <w:right w:val="none" w:sz="0" w:space="0" w:color="auto"/>
                  </w:divBdr>
                  <w:divsChild>
                    <w:div w:id="628514313">
                      <w:marLeft w:val="0"/>
                      <w:marRight w:val="0"/>
                      <w:marTop w:val="0"/>
                      <w:marBottom w:val="0"/>
                      <w:divBdr>
                        <w:top w:val="none" w:sz="0" w:space="0" w:color="auto"/>
                        <w:left w:val="none" w:sz="0" w:space="0" w:color="auto"/>
                        <w:bottom w:val="none" w:sz="0" w:space="0" w:color="auto"/>
                        <w:right w:val="none" w:sz="0" w:space="0" w:color="auto"/>
                      </w:divBdr>
                      <w:divsChild>
                        <w:div w:id="500050864">
                          <w:marLeft w:val="0"/>
                          <w:marRight w:val="0"/>
                          <w:marTop w:val="0"/>
                          <w:marBottom w:val="0"/>
                          <w:divBdr>
                            <w:top w:val="none" w:sz="0" w:space="0" w:color="auto"/>
                            <w:left w:val="none" w:sz="0" w:space="0" w:color="auto"/>
                            <w:bottom w:val="none" w:sz="0" w:space="0" w:color="auto"/>
                            <w:right w:val="none" w:sz="0" w:space="0" w:color="auto"/>
                          </w:divBdr>
                          <w:divsChild>
                            <w:div w:id="1322582494">
                              <w:marLeft w:val="0"/>
                              <w:marRight w:val="0"/>
                              <w:marTop w:val="0"/>
                              <w:marBottom w:val="300"/>
                              <w:divBdr>
                                <w:top w:val="none" w:sz="0" w:space="0" w:color="auto"/>
                                <w:left w:val="none" w:sz="0" w:space="0" w:color="auto"/>
                                <w:bottom w:val="none" w:sz="0" w:space="0" w:color="auto"/>
                                <w:right w:val="none" w:sz="0" w:space="0" w:color="auto"/>
                              </w:divBdr>
                              <w:divsChild>
                                <w:div w:id="777062196">
                                  <w:marLeft w:val="0"/>
                                  <w:marRight w:val="0"/>
                                  <w:marTop w:val="0"/>
                                  <w:marBottom w:val="975"/>
                                  <w:divBdr>
                                    <w:top w:val="none" w:sz="0" w:space="0" w:color="auto"/>
                                    <w:left w:val="none" w:sz="0" w:space="0" w:color="auto"/>
                                    <w:bottom w:val="none" w:sz="0" w:space="0" w:color="auto"/>
                                    <w:right w:val="none" w:sz="0" w:space="0" w:color="auto"/>
                                  </w:divBdr>
                                  <w:divsChild>
                                    <w:div w:id="7926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504793">
              <w:marLeft w:val="-5250"/>
              <w:marRight w:val="0"/>
              <w:marTop w:val="1020"/>
              <w:marBottom w:val="0"/>
              <w:divBdr>
                <w:top w:val="none" w:sz="0" w:space="0" w:color="auto"/>
                <w:left w:val="none" w:sz="0" w:space="0" w:color="auto"/>
                <w:bottom w:val="none" w:sz="0" w:space="0" w:color="auto"/>
                <w:right w:val="none" w:sz="0" w:space="0" w:color="auto"/>
              </w:divBdr>
              <w:divsChild>
                <w:div w:id="1442459808">
                  <w:marLeft w:val="0"/>
                  <w:marRight w:val="0"/>
                  <w:marTop w:val="0"/>
                  <w:marBottom w:val="0"/>
                  <w:divBdr>
                    <w:top w:val="none" w:sz="0" w:space="0" w:color="auto"/>
                    <w:left w:val="none" w:sz="0" w:space="0" w:color="auto"/>
                    <w:bottom w:val="none" w:sz="0" w:space="0" w:color="auto"/>
                    <w:right w:val="none" w:sz="0" w:space="0" w:color="auto"/>
                  </w:divBdr>
                  <w:divsChild>
                    <w:div w:id="425882486">
                      <w:marLeft w:val="0"/>
                      <w:marRight w:val="0"/>
                      <w:marTop w:val="100"/>
                      <w:marBottom w:val="100"/>
                      <w:divBdr>
                        <w:top w:val="none" w:sz="0" w:space="0" w:color="auto"/>
                        <w:left w:val="none" w:sz="0" w:space="0" w:color="auto"/>
                        <w:bottom w:val="none" w:sz="0" w:space="0" w:color="auto"/>
                        <w:right w:val="none" w:sz="0" w:space="0" w:color="auto"/>
                      </w:divBdr>
                    </w:div>
                    <w:div w:id="3379291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08196330">
          <w:marLeft w:val="0"/>
          <w:marRight w:val="0"/>
          <w:marTop w:val="0"/>
          <w:marBottom w:val="300"/>
          <w:divBdr>
            <w:top w:val="none" w:sz="0" w:space="0" w:color="auto"/>
            <w:left w:val="none" w:sz="0" w:space="0" w:color="auto"/>
            <w:bottom w:val="none" w:sz="0" w:space="0" w:color="auto"/>
            <w:right w:val="none" w:sz="0" w:space="0" w:color="auto"/>
          </w:divBdr>
          <w:divsChild>
            <w:div w:id="341081820">
              <w:marLeft w:val="0"/>
              <w:marRight w:val="0"/>
              <w:marTop w:val="0"/>
              <w:marBottom w:val="0"/>
              <w:divBdr>
                <w:top w:val="none" w:sz="0" w:space="0" w:color="auto"/>
                <w:left w:val="none" w:sz="0" w:space="0" w:color="auto"/>
                <w:bottom w:val="none" w:sz="0" w:space="0" w:color="auto"/>
                <w:right w:val="none" w:sz="0" w:space="0" w:color="auto"/>
              </w:divBdr>
              <w:divsChild>
                <w:div w:id="2029477475">
                  <w:marLeft w:val="0"/>
                  <w:marRight w:val="6000"/>
                  <w:marTop w:val="0"/>
                  <w:marBottom w:val="0"/>
                  <w:divBdr>
                    <w:top w:val="none" w:sz="0" w:space="0" w:color="auto"/>
                    <w:left w:val="none" w:sz="0" w:space="0" w:color="auto"/>
                    <w:bottom w:val="none" w:sz="0" w:space="0" w:color="auto"/>
                    <w:right w:val="none" w:sz="0" w:space="0" w:color="auto"/>
                  </w:divBdr>
                  <w:divsChild>
                    <w:div w:id="1922250754">
                      <w:marLeft w:val="0"/>
                      <w:marRight w:val="0"/>
                      <w:marTop w:val="150"/>
                      <w:marBottom w:val="0"/>
                      <w:divBdr>
                        <w:top w:val="none" w:sz="0" w:space="0" w:color="auto"/>
                        <w:left w:val="none" w:sz="0" w:space="0" w:color="auto"/>
                        <w:bottom w:val="none" w:sz="0" w:space="0" w:color="auto"/>
                        <w:right w:val="none" w:sz="0" w:space="0" w:color="auto"/>
                      </w:divBdr>
                      <w:divsChild>
                        <w:div w:id="854344134">
                          <w:marLeft w:val="0"/>
                          <w:marRight w:val="0"/>
                          <w:marTop w:val="0"/>
                          <w:marBottom w:val="0"/>
                          <w:divBdr>
                            <w:top w:val="none" w:sz="0" w:space="0" w:color="auto"/>
                            <w:left w:val="none" w:sz="0" w:space="0" w:color="auto"/>
                            <w:bottom w:val="none" w:sz="0" w:space="0" w:color="auto"/>
                            <w:right w:val="none" w:sz="0" w:space="0" w:color="auto"/>
                          </w:divBdr>
                          <w:divsChild>
                            <w:div w:id="845901986">
                              <w:marLeft w:val="0"/>
                              <w:marRight w:val="0"/>
                              <w:marTop w:val="0"/>
                              <w:marBottom w:val="0"/>
                              <w:divBdr>
                                <w:top w:val="none" w:sz="0" w:space="0" w:color="auto"/>
                                <w:left w:val="none" w:sz="0" w:space="0" w:color="auto"/>
                                <w:bottom w:val="none" w:sz="0" w:space="0" w:color="auto"/>
                                <w:right w:val="none" w:sz="0" w:space="0" w:color="auto"/>
                              </w:divBdr>
                              <w:divsChild>
                                <w:div w:id="1748263277">
                                  <w:marLeft w:val="0"/>
                                  <w:marRight w:val="0"/>
                                  <w:marTop w:val="0"/>
                                  <w:marBottom w:val="0"/>
                                  <w:divBdr>
                                    <w:top w:val="none" w:sz="0" w:space="0" w:color="auto"/>
                                    <w:left w:val="none" w:sz="0" w:space="0" w:color="auto"/>
                                    <w:bottom w:val="none" w:sz="0" w:space="0" w:color="auto"/>
                                    <w:right w:val="none" w:sz="0" w:space="0" w:color="auto"/>
                                  </w:divBdr>
                                  <w:divsChild>
                                    <w:div w:id="1922326114">
                                      <w:marLeft w:val="0"/>
                                      <w:marRight w:val="0"/>
                                      <w:marTop w:val="0"/>
                                      <w:marBottom w:val="0"/>
                                      <w:divBdr>
                                        <w:top w:val="none" w:sz="0" w:space="0" w:color="auto"/>
                                        <w:left w:val="none" w:sz="0" w:space="0" w:color="auto"/>
                                        <w:bottom w:val="none" w:sz="0" w:space="0" w:color="auto"/>
                                        <w:right w:val="none" w:sz="0" w:space="0" w:color="auto"/>
                                      </w:divBdr>
                                      <w:divsChild>
                                        <w:div w:id="11145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310733">
                      <w:marLeft w:val="0"/>
                      <w:marRight w:val="0"/>
                      <w:marTop w:val="0"/>
                      <w:marBottom w:val="0"/>
                      <w:divBdr>
                        <w:top w:val="none" w:sz="0" w:space="0" w:color="auto"/>
                        <w:left w:val="none" w:sz="0" w:space="0" w:color="auto"/>
                        <w:bottom w:val="none" w:sz="0" w:space="0" w:color="auto"/>
                        <w:right w:val="none" w:sz="0" w:space="0" w:color="auto"/>
                      </w:divBdr>
                      <w:divsChild>
                        <w:div w:id="1019283144">
                          <w:marLeft w:val="0"/>
                          <w:marRight w:val="0"/>
                          <w:marTop w:val="0"/>
                          <w:marBottom w:val="0"/>
                          <w:divBdr>
                            <w:top w:val="none" w:sz="0" w:space="0" w:color="auto"/>
                            <w:left w:val="none" w:sz="0" w:space="0" w:color="auto"/>
                            <w:bottom w:val="none" w:sz="0" w:space="0" w:color="auto"/>
                            <w:right w:val="none" w:sz="0" w:space="0" w:color="auto"/>
                          </w:divBdr>
                          <w:divsChild>
                            <w:div w:id="2120752368">
                              <w:marLeft w:val="0"/>
                              <w:marRight w:val="0"/>
                              <w:marTop w:val="0"/>
                              <w:marBottom w:val="300"/>
                              <w:divBdr>
                                <w:top w:val="none" w:sz="0" w:space="0" w:color="auto"/>
                                <w:left w:val="none" w:sz="0" w:space="0" w:color="auto"/>
                                <w:bottom w:val="none" w:sz="0" w:space="0" w:color="auto"/>
                                <w:right w:val="none" w:sz="0" w:space="0" w:color="auto"/>
                              </w:divBdr>
                              <w:divsChild>
                                <w:div w:id="378209884">
                                  <w:marLeft w:val="0"/>
                                  <w:marRight w:val="0"/>
                                  <w:marTop w:val="0"/>
                                  <w:marBottom w:val="975"/>
                                  <w:divBdr>
                                    <w:top w:val="none" w:sz="0" w:space="0" w:color="auto"/>
                                    <w:left w:val="none" w:sz="0" w:space="0" w:color="auto"/>
                                    <w:bottom w:val="none" w:sz="0" w:space="0" w:color="auto"/>
                                    <w:right w:val="none" w:sz="0" w:space="0" w:color="auto"/>
                                  </w:divBdr>
                                  <w:divsChild>
                                    <w:div w:id="72236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07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terms/s/shareholder.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vestopedia.com/terms/l/limitedliability.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vestopedia.com/terms/s/shareholder.asp" TargetMode="External"/><Relationship Id="rId11" Type="http://schemas.openxmlformats.org/officeDocument/2006/relationships/hyperlink" Target="http://www.investopedia.com/terms/w/workingcapital.asp" TargetMode="External"/><Relationship Id="rId5" Type="http://schemas.openxmlformats.org/officeDocument/2006/relationships/hyperlink" Target="http://www.investopedia.com/terms/t/taxrate.asp" TargetMode="External"/><Relationship Id="rId10" Type="http://schemas.openxmlformats.org/officeDocument/2006/relationships/hyperlink" Target="http://www.investopedia.com/terms/l/limited_company.asp" TargetMode="External"/><Relationship Id="rId4" Type="http://schemas.openxmlformats.org/officeDocument/2006/relationships/webSettings" Target="webSettings.xml"/><Relationship Id="rId9" Type="http://schemas.openxmlformats.org/officeDocument/2006/relationships/hyperlink" Target="http://www.investopedia.com/terms/d/divide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Hampton</dc:creator>
  <cp:keywords/>
  <dc:description/>
  <cp:lastModifiedBy>Kerry Allen</cp:lastModifiedBy>
  <cp:revision>3</cp:revision>
  <dcterms:created xsi:type="dcterms:W3CDTF">2017-03-22T04:32:00Z</dcterms:created>
  <dcterms:modified xsi:type="dcterms:W3CDTF">2017-03-23T02:06:00Z</dcterms:modified>
</cp:coreProperties>
</file>