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FBF" w:rsidRPr="000200EE" w:rsidRDefault="00114FBF" w:rsidP="00114FBF">
      <w:pPr>
        <w:pStyle w:val="Heading1"/>
      </w:pPr>
      <w:bookmarkStart w:id="0" w:name="_Toc418275977"/>
      <w:bookmarkStart w:id="1" w:name="_GoBack"/>
      <w:r w:rsidRPr="000200EE">
        <w:rPr>
          <w:rStyle w:val="Heading2Char"/>
          <w:i w:val="0"/>
          <w:iCs w:val="0"/>
        </w:rPr>
        <w:t>LEARNZ</w:t>
      </w:r>
      <w:r w:rsidRPr="000200EE">
        <w:t xml:space="preserve">  Field Trips</w:t>
      </w:r>
      <w:bookmarkEnd w:id="0"/>
    </w:p>
    <w:p w:rsidR="00114FBF" w:rsidRPr="000200EE" w:rsidRDefault="00114FBF" w:rsidP="00114FBF">
      <w:pPr>
        <w:numPr>
          <w:ilvl w:val="0"/>
          <w:numId w:val="1"/>
        </w:numPr>
        <w:rPr>
          <w:sz w:val="24"/>
          <w:szCs w:val="24"/>
        </w:rPr>
      </w:pPr>
      <w:r w:rsidRPr="000200EE">
        <w:rPr>
          <w:b/>
          <w:sz w:val="24"/>
          <w:szCs w:val="24"/>
        </w:rPr>
        <w:t xml:space="preserve">High Country hi-tech - using drones, </w:t>
      </w:r>
      <w:bookmarkEnd w:id="1"/>
      <w:r w:rsidRPr="000200EE">
        <w:rPr>
          <w:b/>
          <w:sz w:val="24"/>
          <w:szCs w:val="24"/>
        </w:rPr>
        <w:t>mobile maps and other smart tools in remote New Zealand</w:t>
      </w:r>
      <w:r w:rsidRPr="000200EE">
        <w:rPr>
          <w:sz w:val="24"/>
          <w:szCs w:val="24"/>
        </w:rPr>
        <w:t xml:space="preserve"> </w:t>
      </w:r>
    </w:p>
    <w:p w:rsidR="00114FBF" w:rsidRPr="000200EE" w:rsidRDefault="00114FBF" w:rsidP="00114FBF">
      <w:hyperlink r:id="rId5" w:history="1">
        <w:r w:rsidRPr="000200EE">
          <w:rPr>
            <w:rStyle w:val="Hyperlink"/>
          </w:rPr>
          <w:t>http://rata.learnz.org.nz/summary.php?vft=highcountry152</w:t>
        </w:r>
      </w:hyperlink>
      <w:r w:rsidRPr="000200EE">
        <w:t xml:space="preserve"> </w:t>
      </w:r>
    </w:p>
    <w:p w:rsidR="00114FBF" w:rsidRPr="000200EE" w:rsidRDefault="00114FBF" w:rsidP="00114FBF">
      <w:pPr>
        <w:rPr>
          <w:sz w:val="24"/>
          <w:szCs w:val="24"/>
        </w:rPr>
      </w:pPr>
      <w:r w:rsidRPr="000200EE">
        <w:rPr>
          <w:sz w:val="24"/>
          <w:szCs w:val="24"/>
        </w:rPr>
        <w:t>Term 2 starting 12 May 2015.</w:t>
      </w:r>
    </w:p>
    <w:p w:rsidR="00114FBF" w:rsidRPr="000200EE" w:rsidRDefault="00114FBF" w:rsidP="00114FBF">
      <w:pPr>
        <w:spacing w:before="90" w:after="315" w:line="264" w:lineRule="atLeast"/>
        <w:jc w:val="center"/>
        <w:rPr>
          <w:rFonts w:ascii="Verdana" w:hAnsi="Verdana"/>
          <w:color w:val="717073"/>
          <w:sz w:val="21"/>
          <w:szCs w:val="21"/>
        </w:rPr>
      </w:pPr>
      <w:r w:rsidRPr="000200EE">
        <w:rPr>
          <w:rFonts w:ascii="Verdana" w:hAnsi="Verdana"/>
          <w:color w:val="717073"/>
          <w:sz w:val="21"/>
          <w:szCs w:val="21"/>
        </w:rPr>
        <w:fldChar w:fldCharType="begin"/>
      </w:r>
      <w:r w:rsidRPr="000200EE">
        <w:rPr>
          <w:rFonts w:ascii="Verdana" w:hAnsi="Verdana"/>
          <w:color w:val="717073"/>
          <w:sz w:val="21"/>
          <w:szCs w:val="21"/>
        </w:rPr>
        <w:instrText xml:space="preserve"> INCLUDEPICTURE "http://rata.learnz.org.nz/vft-pans/2015/highcountry152-pan.jpg" \* MERGEFORMATINET </w:instrText>
      </w:r>
      <w:r w:rsidRPr="000200EE">
        <w:rPr>
          <w:rFonts w:ascii="Verdana" w:hAnsi="Verdana"/>
          <w:color w:val="717073"/>
          <w:sz w:val="21"/>
          <w:szCs w:val="21"/>
        </w:rPr>
        <w:fldChar w:fldCharType="separate"/>
      </w:r>
      <w:r w:rsidRPr="000200EE">
        <w:rPr>
          <w:rFonts w:ascii="Verdana" w:hAnsi="Verdana"/>
          <w:color w:val="717073"/>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67.25pt">
            <v:imagedata r:id="rId6" r:href="rId7"/>
          </v:shape>
        </w:pict>
      </w:r>
      <w:r w:rsidRPr="000200EE">
        <w:rPr>
          <w:rFonts w:ascii="Verdana" w:hAnsi="Verdana"/>
          <w:color w:val="717073"/>
          <w:sz w:val="21"/>
          <w:szCs w:val="21"/>
        </w:rPr>
        <w:fldChar w:fldCharType="end"/>
      </w:r>
      <w:r w:rsidRPr="000200EE">
        <w:rPr>
          <w:rFonts w:ascii="Verdana" w:hAnsi="Verdana"/>
          <w:color w:val="717073"/>
          <w:sz w:val="21"/>
          <w:szCs w:val="21"/>
        </w:rPr>
        <w:br/>
      </w:r>
      <w:r w:rsidRPr="000200EE">
        <w:rPr>
          <w:rFonts w:ascii="Verdana" w:hAnsi="Verdana"/>
          <w:color w:val="717073"/>
          <w:sz w:val="16"/>
          <w:szCs w:val="16"/>
        </w:rPr>
        <w:t>Photo: Fairfax NZ.</w:t>
      </w:r>
      <w:r w:rsidRPr="000200EE">
        <w:rPr>
          <w:rFonts w:ascii="Verdana" w:hAnsi="Verdana"/>
          <w:color w:val="717073"/>
          <w:sz w:val="21"/>
          <w:szCs w:val="21"/>
        </w:rPr>
        <w:br/>
      </w:r>
      <w:r w:rsidRPr="000200EE">
        <w:rPr>
          <w:rFonts w:ascii="Verdana" w:hAnsi="Verdana"/>
          <w:color w:val="717073"/>
          <w:sz w:val="21"/>
          <w:szCs w:val="21"/>
        </w:rPr>
        <w:br/>
      </w:r>
      <w:r w:rsidRPr="000200EE">
        <w:t xml:space="preserve">Teachers and students, how often do you mention wilderness and technology in the same breath? Well </w:t>
      </w:r>
      <w:proofErr w:type="gramStart"/>
      <w:r w:rsidRPr="000200EE">
        <w:t>here's</w:t>
      </w:r>
      <w:proofErr w:type="gramEnd"/>
      <w:r w:rsidRPr="000200EE">
        <w:t xml:space="preserve"> a chance. Come on a journey to explore the richness and diversity of the New Zealand High Country and meet people who are using technology in fascinating ways for work and leisure. </w:t>
      </w:r>
    </w:p>
    <w:p w:rsidR="00114FBF" w:rsidRPr="000200EE" w:rsidRDefault="00114FBF" w:rsidP="00114FBF">
      <w:pPr>
        <w:rPr>
          <w:b/>
        </w:rPr>
      </w:pPr>
      <w:r w:rsidRPr="000200EE">
        <w:rPr>
          <w:b/>
        </w:rPr>
        <w:t xml:space="preserve">To prepare for this field trip, LEARNZ content will support inquiry </w:t>
      </w:r>
      <w:proofErr w:type="gramStart"/>
      <w:r w:rsidRPr="000200EE">
        <w:rPr>
          <w:b/>
        </w:rPr>
        <w:t>into</w:t>
      </w:r>
      <w:proofErr w:type="gramEnd"/>
      <w:r w:rsidRPr="000200EE">
        <w:rPr>
          <w:b/>
        </w:rPr>
        <w:t xml:space="preserve">: </w:t>
      </w:r>
    </w:p>
    <w:p w:rsidR="00114FBF" w:rsidRPr="002D108F" w:rsidRDefault="00114FBF" w:rsidP="00114FBF">
      <w:pPr>
        <w:pStyle w:val="NoSpacing"/>
        <w:numPr>
          <w:ilvl w:val="0"/>
          <w:numId w:val="2"/>
        </w:numPr>
        <w:rPr>
          <w:rFonts w:ascii="Cambria" w:hAnsi="Cambria"/>
        </w:rPr>
      </w:pPr>
      <w:r w:rsidRPr="002D108F">
        <w:rPr>
          <w:rFonts w:ascii="Cambria" w:hAnsi="Cambria"/>
        </w:rPr>
        <w:t>New Zealand's high country</w:t>
      </w:r>
    </w:p>
    <w:p w:rsidR="00114FBF" w:rsidRPr="002D108F" w:rsidRDefault="00114FBF" w:rsidP="00114FBF">
      <w:pPr>
        <w:pStyle w:val="NoSpacing"/>
        <w:numPr>
          <w:ilvl w:val="0"/>
          <w:numId w:val="2"/>
        </w:numPr>
        <w:rPr>
          <w:rFonts w:ascii="Cambria" w:hAnsi="Cambria"/>
        </w:rPr>
      </w:pPr>
      <w:r w:rsidRPr="002D108F">
        <w:rPr>
          <w:rFonts w:ascii="Cambria" w:hAnsi="Cambria"/>
        </w:rPr>
        <w:t>The Mackenzie Country</w:t>
      </w:r>
    </w:p>
    <w:p w:rsidR="00114FBF" w:rsidRPr="002D108F" w:rsidRDefault="00114FBF" w:rsidP="00114FBF">
      <w:pPr>
        <w:pStyle w:val="NoSpacing"/>
        <w:numPr>
          <w:ilvl w:val="0"/>
          <w:numId w:val="2"/>
        </w:numPr>
        <w:rPr>
          <w:rFonts w:ascii="Cambria" w:hAnsi="Cambria"/>
        </w:rPr>
      </w:pPr>
      <w:r w:rsidRPr="002D108F">
        <w:rPr>
          <w:rFonts w:ascii="Cambria" w:hAnsi="Cambria"/>
        </w:rPr>
        <w:t>drones and their uses</w:t>
      </w:r>
    </w:p>
    <w:p w:rsidR="00114FBF" w:rsidRPr="002D108F" w:rsidRDefault="00114FBF" w:rsidP="00114FBF">
      <w:pPr>
        <w:pStyle w:val="NoSpacing"/>
        <w:numPr>
          <w:ilvl w:val="0"/>
          <w:numId w:val="2"/>
        </w:numPr>
        <w:rPr>
          <w:rFonts w:ascii="Cambria" w:hAnsi="Cambria"/>
        </w:rPr>
      </w:pPr>
      <w:r w:rsidRPr="002D108F">
        <w:rPr>
          <w:rFonts w:ascii="Cambria" w:hAnsi="Cambria"/>
        </w:rPr>
        <w:t>New Zealand and International Positioning Systems</w:t>
      </w:r>
    </w:p>
    <w:p w:rsidR="00114FBF" w:rsidRPr="002D108F" w:rsidRDefault="00114FBF" w:rsidP="00114FBF">
      <w:pPr>
        <w:pStyle w:val="NoSpacing"/>
        <w:numPr>
          <w:ilvl w:val="0"/>
          <w:numId w:val="2"/>
        </w:numPr>
        <w:rPr>
          <w:rFonts w:ascii="Cambria" w:hAnsi="Cambria"/>
        </w:rPr>
      </w:pPr>
      <w:r w:rsidRPr="002D108F">
        <w:rPr>
          <w:rFonts w:ascii="Cambria" w:hAnsi="Cambria"/>
        </w:rPr>
        <w:t>maps and other apps on mobile devices</w:t>
      </w:r>
    </w:p>
    <w:p w:rsidR="00114FBF" w:rsidRPr="002D108F" w:rsidRDefault="00114FBF" w:rsidP="00114FBF">
      <w:pPr>
        <w:pStyle w:val="NoSpacing"/>
        <w:numPr>
          <w:ilvl w:val="0"/>
          <w:numId w:val="2"/>
        </w:numPr>
        <w:rPr>
          <w:rFonts w:ascii="Cambria" w:hAnsi="Cambria"/>
        </w:rPr>
      </w:pPr>
      <w:r w:rsidRPr="002D108F">
        <w:rPr>
          <w:rFonts w:ascii="Cambria" w:hAnsi="Cambria"/>
        </w:rPr>
        <w:t>smart technology</w:t>
      </w:r>
    </w:p>
    <w:p w:rsidR="00114FBF" w:rsidRPr="002D108F" w:rsidRDefault="00114FBF" w:rsidP="00114FBF">
      <w:pPr>
        <w:pStyle w:val="NoSpacing"/>
        <w:numPr>
          <w:ilvl w:val="0"/>
          <w:numId w:val="2"/>
        </w:numPr>
        <w:rPr>
          <w:rFonts w:ascii="Cambria" w:hAnsi="Cambria"/>
        </w:rPr>
      </w:pPr>
      <w:r w:rsidRPr="002D108F">
        <w:rPr>
          <w:rFonts w:ascii="Cambria" w:hAnsi="Cambria"/>
        </w:rPr>
        <w:t>managing New Zealand's conservation estate</w:t>
      </w:r>
    </w:p>
    <w:p w:rsidR="00114FBF" w:rsidRPr="002D108F" w:rsidRDefault="00114FBF" w:rsidP="00114FBF">
      <w:pPr>
        <w:pStyle w:val="NoSpacing"/>
        <w:numPr>
          <w:ilvl w:val="0"/>
          <w:numId w:val="2"/>
        </w:numPr>
        <w:rPr>
          <w:rFonts w:ascii="Cambria" w:hAnsi="Cambria"/>
        </w:rPr>
      </w:pPr>
      <w:r w:rsidRPr="002D108F">
        <w:rPr>
          <w:rFonts w:ascii="Cambria" w:hAnsi="Cambria"/>
        </w:rPr>
        <w:t>pastoral lease management</w:t>
      </w:r>
    </w:p>
    <w:p w:rsidR="00114FBF" w:rsidRPr="002D108F" w:rsidRDefault="00114FBF" w:rsidP="00114FBF">
      <w:pPr>
        <w:pStyle w:val="NoSpacing"/>
        <w:numPr>
          <w:ilvl w:val="0"/>
          <w:numId w:val="2"/>
        </w:numPr>
        <w:rPr>
          <w:rFonts w:ascii="Cambria" w:hAnsi="Cambria"/>
        </w:rPr>
      </w:pPr>
      <w:r w:rsidRPr="002D108F">
        <w:rPr>
          <w:rFonts w:ascii="Cambria" w:hAnsi="Cambria"/>
        </w:rPr>
        <w:t>smart farming</w:t>
      </w:r>
    </w:p>
    <w:p w:rsidR="00114FBF" w:rsidRPr="002D108F" w:rsidRDefault="00114FBF" w:rsidP="00114FBF">
      <w:pPr>
        <w:pStyle w:val="NoSpacing"/>
        <w:numPr>
          <w:ilvl w:val="0"/>
          <w:numId w:val="2"/>
        </w:numPr>
        <w:rPr>
          <w:rFonts w:ascii="Cambria" w:hAnsi="Cambria"/>
        </w:rPr>
      </w:pPr>
      <w:r w:rsidRPr="002D108F">
        <w:rPr>
          <w:rFonts w:ascii="Cambria" w:hAnsi="Cambria"/>
        </w:rPr>
        <w:t>geocaching</w:t>
      </w:r>
    </w:p>
    <w:p w:rsidR="00114FBF" w:rsidRPr="000200EE" w:rsidRDefault="00114FBF" w:rsidP="00114FBF">
      <w:pPr>
        <w:pStyle w:val="NoSpacing"/>
        <w:ind w:left="720"/>
      </w:pPr>
    </w:p>
    <w:p w:rsidR="00114FBF" w:rsidRPr="000200EE" w:rsidRDefault="00114FBF" w:rsidP="00114FBF">
      <w:pPr>
        <w:rPr>
          <w:b/>
        </w:rPr>
      </w:pPr>
      <w:r w:rsidRPr="000200EE">
        <w:rPr>
          <w:b/>
        </w:rPr>
        <w:t xml:space="preserve">During this field </w:t>
      </w:r>
      <w:proofErr w:type="gramStart"/>
      <w:r w:rsidRPr="000200EE">
        <w:rPr>
          <w:b/>
        </w:rPr>
        <w:t>trip</w:t>
      </w:r>
      <w:proofErr w:type="gramEnd"/>
      <w:r w:rsidRPr="000200EE">
        <w:rPr>
          <w:b/>
        </w:rPr>
        <w:t xml:space="preserve"> you will: </w:t>
      </w:r>
    </w:p>
    <w:p w:rsidR="00114FBF" w:rsidRPr="002D108F" w:rsidRDefault="00114FBF" w:rsidP="00114FBF">
      <w:pPr>
        <w:pStyle w:val="NoSpacing"/>
        <w:numPr>
          <w:ilvl w:val="0"/>
          <w:numId w:val="2"/>
        </w:numPr>
        <w:rPr>
          <w:rFonts w:ascii="Cambria" w:hAnsi="Cambria"/>
        </w:rPr>
      </w:pPr>
      <w:r w:rsidRPr="002D108F">
        <w:rPr>
          <w:rFonts w:ascii="Cambria" w:hAnsi="Cambria"/>
        </w:rPr>
        <w:t>explore remote parts of the iconic Mackenzie Country</w:t>
      </w:r>
    </w:p>
    <w:p w:rsidR="00114FBF" w:rsidRPr="002D108F" w:rsidRDefault="00114FBF" w:rsidP="00114FBF">
      <w:pPr>
        <w:pStyle w:val="NoSpacing"/>
        <w:numPr>
          <w:ilvl w:val="0"/>
          <w:numId w:val="2"/>
        </w:numPr>
        <w:rPr>
          <w:rFonts w:ascii="Cambria" w:hAnsi="Cambria"/>
        </w:rPr>
      </w:pPr>
      <w:r w:rsidRPr="002D108F">
        <w:rPr>
          <w:rFonts w:ascii="Cambria" w:hAnsi="Cambria"/>
        </w:rPr>
        <w:t>be able to follow the LEARNZ team's location in real time</w:t>
      </w:r>
    </w:p>
    <w:p w:rsidR="00114FBF" w:rsidRPr="002D108F" w:rsidRDefault="00114FBF" w:rsidP="00114FBF">
      <w:pPr>
        <w:pStyle w:val="NoSpacing"/>
        <w:numPr>
          <w:ilvl w:val="0"/>
          <w:numId w:val="2"/>
        </w:numPr>
        <w:rPr>
          <w:rFonts w:ascii="Cambria" w:hAnsi="Cambria"/>
        </w:rPr>
      </w:pPr>
      <w:r w:rsidRPr="002D108F">
        <w:rPr>
          <w:rFonts w:ascii="Cambria" w:hAnsi="Cambria"/>
        </w:rPr>
        <w:t>meet a drone pilot</w:t>
      </w:r>
    </w:p>
    <w:p w:rsidR="00114FBF" w:rsidRPr="002D108F" w:rsidRDefault="00114FBF" w:rsidP="00114FBF">
      <w:pPr>
        <w:pStyle w:val="NoSpacing"/>
        <w:numPr>
          <w:ilvl w:val="0"/>
          <w:numId w:val="2"/>
        </w:numPr>
        <w:rPr>
          <w:rFonts w:ascii="Cambria" w:hAnsi="Cambria"/>
        </w:rPr>
      </w:pPr>
      <w:r w:rsidRPr="002D108F">
        <w:rPr>
          <w:rFonts w:ascii="Cambria" w:hAnsi="Cambria"/>
        </w:rPr>
        <w:t>get behind the controls of a drone and fly it</w:t>
      </w:r>
    </w:p>
    <w:p w:rsidR="00114FBF" w:rsidRPr="002D108F" w:rsidRDefault="00114FBF" w:rsidP="00114FBF">
      <w:pPr>
        <w:pStyle w:val="NoSpacing"/>
        <w:numPr>
          <w:ilvl w:val="0"/>
          <w:numId w:val="2"/>
        </w:numPr>
        <w:rPr>
          <w:rFonts w:ascii="Cambria" w:hAnsi="Cambria"/>
        </w:rPr>
      </w:pPr>
      <w:r w:rsidRPr="002D108F">
        <w:rPr>
          <w:rFonts w:ascii="Cambria" w:hAnsi="Cambria"/>
        </w:rPr>
        <w:t>operate a drone to collect data from a remote place</w:t>
      </w:r>
    </w:p>
    <w:p w:rsidR="00114FBF" w:rsidRPr="002D108F" w:rsidRDefault="00114FBF" w:rsidP="00114FBF">
      <w:pPr>
        <w:pStyle w:val="NoSpacing"/>
        <w:numPr>
          <w:ilvl w:val="0"/>
          <w:numId w:val="2"/>
        </w:numPr>
        <w:rPr>
          <w:rFonts w:ascii="Cambria" w:hAnsi="Cambria"/>
        </w:rPr>
      </w:pPr>
      <w:r w:rsidRPr="002D108F">
        <w:rPr>
          <w:rFonts w:ascii="Cambria" w:hAnsi="Cambria"/>
        </w:rPr>
        <w:t>follow data gathered in the field and see how it is used</w:t>
      </w:r>
    </w:p>
    <w:p w:rsidR="00114FBF" w:rsidRPr="002D108F" w:rsidRDefault="00114FBF" w:rsidP="00114FBF">
      <w:pPr>
        <w:pStyle w:val="NoSpacing"/>
        <w:numPr>
          <w:ilvl w:val="0"/>
          <w:numId w:val="2"/>
        </w:numPr>
        <w:rPr>
          <w:rFonts w:ascii="Cambria" w:hAnsi="Cambria"/>
        </w:rPr>
      </w:pPr>
      <w:r w:rsidRPr="002D108F">
        <w:rPr>
          <w:rFonts w:ascii="Cambria" w:hAnsi="Cambria"/>
        </w:rPr>
        <w:t>find your location using GPS on your mobile phone</w:t>
      </w:r>
    </w:p>
    <w:p w:rsidR="00114FBF" w:rsidRPr="002D108F" w:rsidRDefault="00114FBF" w:rsidP="00114FBF">
      <w:pPr>
        <w:pStyle w:val="NoSpacing"/>
        <w:numPr>
          <w:ilvl w:val="0"/>
          <w:numId w:val="2"/>
        </w:numPr>
        <w:rPr>
          <w:rFonts w:ascii="Cambria" w:hAnsi="Cambria"/>
        </w:rPr>
      </w:pPr>
      <w:r w:rsidRPr="002D108F">
        <w:rPr>
          <w:rFonts w:ascii="Cambria" w:hAnsi="Cambria"/>
        </w:rPr>
        <w:t>explore land-use maps on your mobile phone</w:t>
      </w:r>
    </w:p>
    <w:p w:rsidR="00114FBF" w:rsidRPr="002D108F" w:rsidRDefault="00114FBF" w:rsidP="00114FBF">
      <w:pPr>
        <w:pStyle w:val="NoSpacing"/>
        <w:numPr>
          <w:ilvl w:val="0"/>
          <w:numId w:val="2"/>
        </w:numPr>
        <w:rPr>
          <w:rFonts w:ascii="Cambria" w:hAnsi="Cambria"/>
        </w:rPr>
      </w:pPr>
      <w:r w:rsidRPr="002D108F">
        <w:rPr>
          <w:rFonts w:ascii="Cambria" w:hAnsi="Cambria"/>
        </w:rPr>
        <w:t>meet a farmer who uses smart technology</w:t>
      </w:r>
    </w:p>
    <w:p w:rsidR="00114FBF" w:rsidRPr="002D108F" w:rsidRDefault="00114FBF" w:rsidP="00114FBF">
      <w:pPr>
        <w:pStyle w:val="NoSpacing"/>
        <w:numPr>
          <w:ilvl w:val="0"/>
          <w:numId w:val="2"/>
        </w:numPr>
        <w:rPr>
          <w:rFonts w:ascii="Cambria" w:hAnsi="Cambria"/>
        </w:rPr>
      </w:pPr>
      <w:r w:rsidRPr="002D108F">
        <w:rPr>
          <w:rFonts w:ascii="Cambria" w:hAnsi="Cambria"/>
        </w:rPr>
        <w:t xml:space="preserve">meet a conservation worker who uses smart technology </w:t>
      </w:r>
    </w:p>
    <w:p w:rsidR="00114FBF" w:rsidRPr="002D108F" w:rsidRDefault="00114FBF" w:rsidP="00114FBF">
      <w:pPr>
        <w:pStyle w:val="NoSpacing"/>
        <w:numPr>
          <w:ilvl w:val="0"/>
          <w:numId w:val="2"/>
        </w:numPr>
        <w:rPr>
          <w:rFonts w:ascii="Cambria" w:hAnsi="Cambria"/>
        </w:rPr>
      </w:pPr>
      <w:r w:rsidRPr="002D108F">
        <w:rPr>
          <w:rFonts w:ascii="Cambria" w:hAnsi="Cambria"/>
        </w:rPr>
        <w:lastRenderedPageBreak/>
        <w:t>investigate the national problem of wilding pines</w:t>
      </w:r>
    </w:p>
    <w:p w:rsidR="00114FBF" w:rsidRPr="002D108F" w:rsidRDefault="00114FBF" w:rsidP="00114FBF">
      <w:pPr>
        <w:pStyle w:val="NoSpacing"/>
        <w:numPr>
          <w:ilvl w:val="0"/>
          <w:numId w:val="2"/>
        </w:numPr>
        <w:rPr>
          <w:rFonts w:ascii="Cambria" w:hAnsi="Cambria"/>
        </w:rPr>
      </w:pPr>
      <w:r w:rsidRPr="002D108F">
        <w:rPr>
          <w:rFonts w:ascii="Cambria" w:hAnsi="Cambria"/>
        </w:rPr>
        <w:t>visit an archaeological site and map it using mobile digital tools</w:t>
      </w:r>
    </w:p>
    <w:p w:rsidR="00114FBF" w:rsidRPr="002D108F" w:rsidRDefault="00114FBF" w:rsidP="00114FBF">
      <w:pPr>
        <w:pStyle w:val="NoSpacing"/>
        <w:numPr>
          <w:ilvl w:val="0"/>
          <w:numId w:val="2"/>
        </w:numPr>
        <w:rPr>
          <w:rFonts w:ascii="Cambria" w:hAnsi="Cambria"/>
        </w:rPr>
      </w:pPr>
      <w:r w:rsidRPr="002D108F">
        <w:rPr>
          <w:rFonts w:ascii="Cambria" w:hAnsi="Cambria"/>
        </w:rPr>
        <w:t>use a mobile device to draw land boundaries</w:t>
      </w:r>
    </w:p>
    <w:p w:rsidR="00114FBF" w:rsidRPr="002D108F" w:rsidRDefault="00114FBF" w:rsidP="00114FBF">
      <w:pPr>
        <w:pStyle w:val="NoSpacing"/>
        <w:numPr>
          <w:ilvl w:val="0"/>
          <w:numId w:val="2"/>
        </w:numPr>
        <w:rPr>
          <w:rFonts w:ascii="Cambria" w:hAnsi="Cambria"/>
        </w:rPr>
      </w:pPr>
      <w:r w:rsidRPr="002D108F">
        <w:rPr>
          <w:rFonts w:ascii="Cambria" w:hAnsi="Cambria"/>
        </w:rPr>
        <w:t>monitor native bird movements</w:t>
      </w:r>
    </w:p>
    <w:p w:rsidR="00114FBF" w:rsidRPr="002D108F" w:rsidRDefault="00114FBF" w:rsidP="00114FBF">
      <w:pPr>
        <w:pStyle w:val="NoSpacing"/>
        <w:numPr>
          <w:ilvl w:val="0"/>
          <w:numId w:val="2"/>
        </w:numPr>
        <w:rPr>
          <w:rFonts w:ascii="Cambria" w:hAnsi="Cambria"/>
        </w:rPr>
      </w:pPr>
      <w:r w:rsidRPr="002D108F">
        <w:rPr>
          <w:rFonts w:ascii="Cambria" w:hAnsi="Cambria"/>
        </w:rPr>
        <w:t xml:space="preserve">visit a site where LOTR was filmed </w:t>
      </w:r>
    </w:p>
    <w:p w:rsidR="00114FBF" w:rsidRPr="002D108F" w:rsidRDefault="00114FBF" w:rsidP="00114FBF">
      <w:pPr>
        <w:pStyle w:val="NoSpacing"/>
        <w:numPr>
          <w:ilvl w:val="0"/>
          <w:numId w:val="2"/>
        </w:numPr>
        <w:rPr>
          <w:rFonts w:ascii="Cambria" w:hAnsi="Cambria"/>
        </w:rPr>
      </w:pPr>
      <w:r w:rsidRPr="002D108F">
        <w:rPr>
          <w:rFonts w:ascii="Cambria" w:hAnsi="Cambria"/>
        </w:rPr>
        <w:t>visit a geocaching site at Mt John and follow their 360 degree live feed</w:t>
      </w:r>
    </w:p>
    <w:p w:rsidR="00114FBF" w:rsidRPr="002D108F" w:rsidRDefault="00114FBF" w:rsidP="00114FBF">
      <w:pPr>
        <w:pStyle w:val="NoSpacing"/>
        <w:numPr>
          <w:ilvl w:val="0"/>
          <w:numId w:val="2"/>
        </w:numPr>
        <w:rPr>
          <w:rFonts w:ascii="Cambria" w:hAnsi="Cambria"/>
        </w:rPr>
      </w:pPr>
      <w:r w:rsidRPr="002D108F">
        <w:rPr>
          <w:rFonts w:ascii="Cambria" w:hAnsi="Cambria"/>
        </w:rPr>
        <w:t xml:space="preserve">learn about the process for measuring the new height of </w:t>
      </w:r>
      <w:proofErr w:type="spellStart"/>
      <w:r w:rsidRPr="002D108F">
        <w:rPr>
          <w:rFonts w:ascii="Cambria" w:hAnsi="Cambria"/>
        </w:rPr>
        <w:t>Aoraki</w:t>
      </w:r>
      <w:proofErr w:type="spellEnd"/>
      <w:r w:rsidRPr="002D108F">
        <w:rPr>
          <w:rFonts w:ascii="Cambria" w:hAnsi="Cambria"/>
        </w:rPr>
        <w:t xml:space="preserve"> - Mt Cook</w:t>
      </w:r>
    </w:p>
    <w:p w:rsidR="00114FBF" w:rsidRPr="000200EE" w:rsidRDefault="00114FBF" w:rsidP="00114FBF">
      <w:pPr>
        <w:pStyle w:val="NoSpacing"/>
        <w:numPr>
          <w:ilvl w:val="0"/>
          <w:numId w:val="2"/>
        </w:numPr>
      </w:pPr>
      <w:r w:rsidRPr="002D108F">
        <w:rPr>
          <w:rFonts w:ascii="Cambria" w:hAnsi="Cambria"/>
        </w:rPr>
        <w:t>meet a recreational user, such as a hunter, and find out how they use GPS</w:t>
      </w:r>
    </w:p>
    <w:p w:rsidR="00114FBF" w:rsidRPr="000200EE" w:rsidRDefault="00114FBF" w:rsidP="00114FBF"/>
    <w:p w:rsidR="00114FBF" w:rsidRPr="000200EE" w:rsidRDefault="00114FBF" w:rsidP="00114FBF">
      <w:pPr>
        <w:rPr>
          <w:b/>
        </w:rPr>
      </w:pPr>
      <w:r w:rsidRPr="000200EE">
        <w:rPr>
          <w:b/>
        </w:rPr>
        <w:t>Where you will go</w:t>
      </w:r>
    </w:p>
    <w:p w:rsidR="00114FBF" w:rsidRPr="000200EE" w:rsidRDefault="00114FBF" w:rsidP="00114FBF">
      <w:pPr>
        <w:spacing w:before="90" w:after="315" w:line="264" w:lineRule="atLeast"/>
      </w:pPr>
      <w:r w:rsidRPr="000200EE">
        <w:t xml:space="preserve">The Mackenzie Country in central South Island is classic New Zealand high country. Once untouched wilderness, in the last two hundred years or so humans have had an increasing impact. Until </w:t>
      </w:r>
      <w:proofErr w:type="gramStart"/>
      <w:r w:rsidRPr="000200EE">
        <w:t>recently</w:t>
      </w:r>
      <w:proofErr w:type="gramEnd"/>
      <w:r w:rsidRPr="000200EE">
        <w:t xml:space="preserve"> its most well-known land-use was the many large stations running thousands of sheep. In modern times an increasing variety of human activities have emerged, such as other types of farms, forestry, hunting, fishing, kayaking, rowing, film-making, stargazing, skiing, and heli-skiing. Many of these activities now use a wide array of innovative technologies.</w:t>
      </w:r>
    </w:p>
    <w:p w:rsidR="000C132C" w:rsidRDefault="000C132C"/>
    <w:sectPr w:rsidR="000C13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2205D"/>
    <w:multiLevelType w:val="hybridMultilevel"/>
    <w:tmpl w:val="B374E8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63B1475E"/>
    <w:multiLevelType w:val="hybridMultilevel"/>
    <w:tmpl w:val="815C14F4"/>
    <w:lvl w:ilvl="0" w:tplc="AC2817C6">
      <w:start w:val="1"/>
      <w:numFmt w:val="decimal"/>
      <w:lvlText w:val="%1."/>
      <w:lvlJc w:val="left"/>
      <w:pPr>
        <w:ind w:left="360" w:hanging="360"/>
      </w:pPr>
      <w:rPr>
        <w:rFonts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FBF"/>
    <w:rsid w:val="000C132C"/>
    <w:rsid w:val="00114FB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AF35C-C267-4D35-841C-6CCCE13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FBF"/>
    <w:rPr>
      <w:rFonts w:ascii="Calibri" w:eastAsia="Calibri" w:hAnsi="Calibri" w:cs="Times New Roman"/>
    </w:rPr>
  </w:style>
  <w:style w:type="paragraph" w:styleId="Heading1">
    <w:name w:val="heading 1"/>
    <w:basedOn w:val="Normal"/>
    <w:link w:val="Heading1Char"/>
    <w:uiPriority w:val="9"/>
    <w:qFormat/>
    <w:rsid w:val="00114FBF"/>
    <w:pPr>
      <w:spacing w:before="100" w:beforeAutospacing="1" w:after="100" w:afterAutospacing="1" w:line="240" w:lineRule="auto"/>
      <w:outlineLvl w:val="0"/>
    </w:pPr>
    <w:rPr>
      <w:rFonts w:ascii="Times New Roman" w:eastAsia="Times New Roman" w:hAnsi="Times New Roman"/>
      <w:b/>
      <w:bCs/>
      <w:kern w:val="36"/>
      <w:sz w:val="32"/>
      <w:szCs w:val="48"/>
      <w:lang w:val="x-none" w:eastAsia="x-none"/>
    </w:rPr>
  </w:style>
  <w:style w:type="paragraph" w:styleId="Heading2">
    <w:name w:val="heading 2"/>
    <w:basedOn w:val="Normal"/>
    <w:next w:val="Normal"/>
    <w:link w:val="Heading2Char"/>
    <w:uiPriority w:val="9"/>
    <w:unhideWhenUsed/>
    <w:qFormat/>
    <w:rsid w:val="00114FBF"/>
    <w:pPr>
      <w:keepNext/>
      <w:spacing w:before="240" w:after="60"/>
      <w:outlineLvl w:val="1"/>
    </w:pPr>
    <w:rPr>
      <w:rFonts w:ascii="Calibri Light" w:eastAsia="Times New Roman" w:hAnsi="Calibri Light"/>
      <w:b/>
      <w:bCs/>
      <w:i/>
      <w:i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FBF"/>
    <w:rPr>
      <w:rFonts w:ascii="Times New Roman" w:eastAsia="Times New Roman" w:hAnsi="Times New Roman" w:cs="Times New Roman"/>
      <w:b/>
      <w:bCs/>
      <w:kern w:val="36"/>
      <w:sz w:val="32"/>
      <w:szCs w:val="48"/>
      <w:lang w:val="x-none" w:eastAsia="x-none"/>
    </w:rPr>
  </w:style>
  <w:style w:type="character" w:customStyle="1" w:styleId="Heading2Char">
    <w:name w:val="Heading 2 Char"/>
    <w:basedOn w:val="DefaultParagraphFont"/>
    <w:link w:val="Heading2"/>
    <w:uiPriority w:val="9"/>
    <w:rsid w:val="00114FBF"/>
    <w:rPr>
      <w:rFonts w:ascii="Calibri Light" w:eastAsia="Times New Roman" w:hAnsi="Calibri Light" w:cs="Times New Roman"/>
      <w:b/>
      <w:bCs/>
      <w:i/>
      <w:iCs/>
      <w:sz w:val="28"/>
      <w:szCs w:val="28"/>
      <w:lang w:val="x-none"/>
    </w:rPr>
  </w:style>
  <w:style w:type="character" w:styleId="Hyperlink">
    <w:name w:val="Hyperlink"/>
    <w:uiPriority w:val="99"/>
    <w:unhideWhenUsed/>
    <w:rsid w:val="00114FBF"/>
    <w:rPr>
      <w:color w:val="0000FF"/>
      <w:u w:val="single"/>
    </w:rPr>
  </w:style>
  <w:style w:type="paragraph" w:styleId="NoSpacing">
    <w:name w:val="No Spacing"/>
    <w:basedOn w:val="Normal"/>
    <w:uiPriority w:val="1"/>
    <w:qFormat/>
    <w:rsid w:val="00114FBF"/>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rata.learnz.org.nz/vft-pans/2015/highcountry152-pan.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rata.learnz.org.nz/summary.php?vft=highcountry15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1</cp:revision>
  <dcterms:created xsi:type="dcterms:W3CDTF">2017-05-03T22:41:00Z</dcterms:created>
  <dcterms:modified xsi:type="dcterms:W3CDTF">2017-05-03T22:42:00Z</dcterms:modified>
</cp:coreProperties>
</file>