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E3" w:rsidRDefault="00A356E3" w:rsidP="00A356E3">
      <w:pPr>
        <w:pStyle w:val="Heading2"/>
        <w:rPr>
          <w:color w:val="666666"/>
        </w:rPr>
      </w:pPr>
      <w:bookmarkStart w:id="0" w:name="_Toc503883628"/>
      <w:bookmarkStart w:id="1" w:name="_GoBack"/>
      <w:bookmarkEnd w:id="1"/>
      <w:r>
        <w:t>Seafood resources</w:t>
      </w:r>
      <w:bookmarkEnd w:id="0"/>
      <w:r>
        <w:t xml:space="preserve"> </w:t>
      </w:r>
    </w:p>
    <w:p w:rsidR="00A356E3" w:rsidRDefault="005C738A" w:rsidP="00A356E3">
      <w:pPr>
        <w:numPr>
          <w:ilvl w:val="0"/>
          <w:numId w:val="1"/>
        </w:numPr>
        <w:rPr>
          <w:color w:val="666666"/>
        </w:rPr>
      </w:pPr>
      <w:hyperlink r:id="rId5" w:history="1">
        <w:r w:rsidR="00A356E3" w:rsidRPr="00D372C7">
          <w:rPr>
            <w:rStyle w:val="Hyperlink"/>
          </w:rPr>
          <w:t>http://www.openseas.org.nz/</w:t>
        </w:r>
      </w:hyperlink>
    </w:p>
    <w:p w:rsidR="00A356E3" w:rsidRPr="004D1650" w:rsidRDefault="005C738A" w:rsidP="00A356E3">
      <w:pPr>
        <w:numPr>
          <w:ilvl w:val="0"/>
          <w:numId w:val="1"/>
        </w:numPr>
        <w:rPr>
          <w:color w:val="666666"/>
        </w:rPr>
      </w:pPr>
      <w:hyperlink r:id="rId6" w:history="1">
        <w:r w:rsidR="00A356E3" w:rsidRPr="00D372C7">
          <w:rPr>
            <w:rStyle w:val="Hyperlink"/>
          </w:rPr>
          <w:t>https://www.sealord.com/nz/sustainability/</w:t>
        </w:r>
      </w:hyperlink>
      <w:r w:rsidR="00A356E3" w:rsidRPr="004D1650">
        <w:rPr>
          <w:color w:val="666666"/>
        </w:rPr>
        <w:t xml:space="preserve"> </w:t>
      </w:r>
    </w:p>
    <w:p w:rsidR="00A356E3" w:rsidRDefault="00A356E3" w:rsidP="00A356E3">
      <w:pPr>
        <w:pStyle w:val="NormalWeb"/>
        <w:spacing w:before="0" w:beforeAutospacing="0" w:after="0" w:afterAutospacing="0" w:line="378" w:lineRule="atLeast"/>
        <w:textAlignment w:val="baseline"/>
        <w:rPr>
          <w:rFonts w:ascii="Helvetica" w:hAnsi="Helvetica"/>
          <w:color w:val="555555"/>
          <w:sz w:val="21"/>
          <w:szCs w:val="21"/>
        </w:rPr>
      </w:pPr>
      <w:r>
        <w:rPr>
          <w:rFonts w:ascii="inherit" w:hAnsi="inherit"/>
          <w:color w:val="555555"/>
          <w:sz w:val="21"/>
          <w:szCs w:val="21"/>
          <w:bdr w:val="none" w:sz="0" w:space="0" w:color="auto" w:frame="1"/>
        </w:rPr>
        <w:t>The team from </w:t>
      </w:r>
      <w:hyperlink r:id="rId7" w:tgtFrame="_blank" w:history="1">
        <w:r>
          <w:rPr>
            <w:rStyle w:val="Hyperlink"/>
            <w:rFonts w:ascii="inherit" w:hAnsi="inherit"/>
            <w:color w:val="555555"/>
            <w:sz w:val="21"/>
            <w:szCs w:val="21"/>
            <w:bdr w:val="none" w:sz="0" w:space="0" w:color="auto" w:frame="1"/>
          </w:rPr>
          <w:t>LEARNZ</w:t>
        </w:r>
      </w:hyperlink>
      <w:r>
        <w:rPr>
          <w:rFonts w:ascii="inherit" w:hAnsi="inherit"/>
          <w:color w:val="555555"/>
          <w:sz w:val="21"/>
          <w:szCs w:val="21"/>
          <w:bdr w:val="none" w:sz="0" w:space="0" w:color="auto" w:frame="1"/>
        </w:rPr>
        <w:t> have collaborated with the </w:t>
      </w:r>
      <w:hyperlink r:id="rId8" w:tgtFrame="_blank" w:history="1">
        <w:r>
          <w:rPr>
            <w:rStyle w:val="Hyperlink"/>
            <w:rFonts w:ascii="inherit" w:hAnsi="inherit"/>
            <w:color w:val="555555"/>
            <w:sz w:val="21"/>
            <w:szCs w:val="21"/>
            <w:bdr w:val="none" w:sz="0" w:space="0" w:color="auto" w:frame="1"/>
          </w:rPr>
          <w:t>Sustainable Seas Science Challenge</w:t>
        </w:r>
      </w:hyperlink>
      <w:r>
        <w:rPr>
          <w:rFonts w:ascii="inherit" w:hAnsi="inherit"/>
          <w:color w:val="555555"/>
          <w:sz w:val="21"/>
          <w:szCs w:val="21"/>
          <w:bdr w:val="none" w:sz="0" w:space="0" w:color="auto" w:frame="1"/>
        </w:rPr>
        <w:t> to develop a new virtual field trip during </w:t>
      </w:r>
      <w:proofErr w:type="spellStart"/>
      <w:r>
        <w:rPr>
          <w:rFonts w:ascii="Helvetica" w:hAnsi="Helvetica"/>
          <w:color w:val="555555"/>
          <w:sz w:val="21"/>
          <w:szCs w:val="21"/>
        </w:rPr>
        <w:fldChar w:fldCharType="begin"/>
      </w:r>
      <w:r>
        <w:rPr>
          <w:rFonts w:ascii="Helvetica" w:hAnsi="Helvetica"/>
          <w:color w:val="555555"/>
          <w:sz w:val="21"/>
          <w:szCs w:val="21"/>
        </w:rPr>
        <w:instrText xml:space="preserve"> HYPERLINK "http://seaweek.org.nz/start-planning-for-seaweek-2018/" </w:instrText>
      </w:r>
      <w:r>
        <w:rPr>
          <w:rFonts w:ascii="Helvetica" w:hAnsi="Helvetica"/>
          <w:color w:val="555555"/>
          <w:sz w:val="21"/>
          <w:szCs w:val="21"/>
        </w:rPr>
        <w:fldChar w:fldCharType="separate"/>
      </w:r>
      <w:r>
        <w:rPr>
          <w:rStyle w:val="Hyperlink"/>
          <w:rFonts w:ascii="inherit" w:hAnsi="inherit"/>
          <w:color w:val="555555"/>
          <w:sz w:val="21"/>
          <w:szCs w:val="21"/>
          <w:bdr w:val="none" w:sz="0" w:space="0" w:color="auto" w:frame="1"/>
        </w:rPr>
        <w:t>Seaweek</w:t>
      </w:r>
      <w:proofErr w:type="spellEnd"/>
      <w:r>
        <w:rPr>
          <w:rFonts w:ascii="Helvetica" w:hAnsi="Helvetica"/>
          <w:color w:val="555555"/>
          <w:sz w:val="21"/>
          <w:szCs w:val="21"/>
        </w:rPr>
        <w:fldChar w:fldCharType="end"/>
      </w:r>
      <w:r>
        <w:rPr>
          <w:rFonts w:ascii="inherit" w:hAnsi="inherit"/>
          <w:color w:val="555555"/>
          <w:sz w:val="21"/>
          <w:szCs w:val="21"/>
          <w:bdr w:val="none" w:sz="0" w:space="0" w:color="auto" w:frame="1"/>
        </w:rPr>
        <w:t> (3-11 March 2018) called “</w:t>
      </w:r>
      <w:hyperlink r:id="rId9" w:tgtFrame="_blank" w:history="1">
        <w:r>
          <w:rPr>
            <w:rStyle w:val="Hyperlink"/>
            <w:rFonts w:ascii="inherit" w:hAnsi="inherit"/>
            <w:i/>
            <w:iCs/>
            <w:color w:val="555555"/>
            <w:sz w:val="21"/>
            <w:szCs w:val="21"/>
            <w:bdr w:val="none" w:sz="0" w:space="0" w:color="auto" w:frame="1"/>
          </w:rPr>
          <w:t>Sustainable seas – essential for NZ`s health and wealth</w:t>
        </w:r>
      </w:hyperlink>
      <w:r>
        <w:rPr>
          <w:rFonts w:ascii="inherit" w:hAnsi="inherit"/>
          <w:color w:val="555555"/>
          <w:sz w:val="21"/>
          <w:szCs w:val="21"/>
          <w:bdr w:val="none" w:sz="0" w:space="0" w:color="auto" w:frame="1"/>
        </w:rPr>
        <w:t xml:space="preserve">” (Term 1 starting 6 March 2018). On this </w:t>
      </w:r>
      <w:proofErr w:type="gramStart"/>
      <w:r>
        <w:rPr>
          <w:rFonts w:ascii="inherit" w:hAnsi="inherit"/>
          <w:color w:val="555555"/>
          <w:sz w:val="21"/>
          <w:szCs w:val="21"/>
          <w:bdr w:val="none" w:sz="0" w:space="0" w:color="auto" w:frame="1"/>
        </w:rPr>
        <w:t>trip</w:t>
      </w:r>
      <w:proofErr w:type="gramEnd"/>
      <w:r>
        <w:rPr>
          <w:rFonts w:ascii="inherit" w:hAnsi="inherit"/>
          <w:color w:val="555555"/>
          <w:sz w:val="21"/>
          <w:szCs w:val="21"/>
          <w:bdr w:val="none" w:sz="0" w:space="0" w:color="auto" w:frame="1"/>
        </w:rPr>
        <w:t xml:space="preserve"> your students will tackle a major New Zealand problem: the conflict between the many uses of our marine environment. There is a growing conflict between these many uses of our marine environment. How can we manage these many uses? How can we meet the needs of Māori, local communities and industry? How do we make sure that our seas are understood, cared for and used wisely now and in the future?</w:t>
      </w:r>
    </w:p>
    <w:p w:rsidR="00A356E3" w:rsidRDefault="00A356E3" w:rsidP="00A356E3">
      <w:pPr>
        <w:pStyle w:val="NormalWeb"/>
        <w:shd w:val="clear" w:color="auto" w:fill="FFFFFF"/>
        <w:spacing w:before="0" w:beforeAutospacing="0" w:after="93" w:afterAutospacing="0"/>
        <w:rPr>
          <w:color w:val="666666"/>
        </w:rPr>
      </w:pPr>
    </w:p>
    <w:p w:rsidR="00A356E3" w:rsidRDefault="005C738A" w:rsidP="00A356E3">
      <w:pPr>
        <w:numPr>
          <w:ilvl w:val="0"/>
          <w:numId w:val="1"/>
        </w:numPr>
        <w:rPr>
          <w:color w:val="666666"/>
        </w:rPr>
      </w:pPr>
      <w:hyperlink r:id="rId10" w:history="1">
        <w:r w:rsidR="00A356E3" w:rsidRPr="00D372C7">
          <w:rPr>
            <w:rStyle w:val="Hyperlink"/>
          </w:rPr>
          <w:t>https://www.sciencelearn.org.nz/resources/2506-looking-at-ecosystem-based-management-ebm</w:t>
        </w:r>
      </w:hyperlink>
      <w:r w:rsidR="00A356E3">
        <w:rPr>
          <w:color w:val="666666"/>
        </w:rPr>
        <w:t xml:space="preserve"> </w:t>
      </w:r>
    </w:p>
    <w:p w:rsidR="00A356E3" w:rsidRPr="004D1650" w:rsidRDefault="005C738A" w:rsidP="00A356E3">
      <w:pPr>
        <w:numPr>
          <w:ilvl w:val="0"/>
          <w:numId w:val="1"/>
        </w:numPr>
        <w:rPr>
          <w:rStyle w:val="Hyperlink"/>
        </w:rPr>
      </w:pPr>
      <w:hyperlink r:id="rId11" w:history="1">
        <w:r w:rsidR="00A356E3" w:rsidRPr="00D372C7">
          <w:rPr>
            <w:rStyle w:val="Hyperlink"/>
          </w:rPr>
          <w:t>https://www.sciencelearn.org.nz/resources/1421-mussels</w:t>
        </w:r>
      </w:hyperlink>
      <w:r w:rsidR="00A356E3" w:rsidRPr="004D1650">
        <w:rPr>
          <w:rStyle w:val="Hyperlink"/>
        </w:rPr>
        <w:t xml:space="preserve"> </w:t>
      </w:r>
    </w:p>
    <w:p w:rsidR="00A356E3" w:rsidRPr="004D1650" w:rsidRDefault="005C738A" w:rsidP="00A356E3">
      <w:pPr>
        <w:numPr>
          <w:ilvl w:val="0"/>
          <w:numId w:val="1"/>
        </w:numPr>
        <w:rPr>
          <w:rStyle w:val="Hyperlink"/>
        </w:rPr>
      </w:pPr>
      <w:hyperlink r:id="rId12" w:history="1">
        <w:r w:rsidR="00A356E3" w:rsidRPr="00D372C7">
          <w:rPr>
            <w:rStyle w:val="Hyperlink"/>
          </w:rPr>
          <w:t>https://vimeo.com/99091656</w:t>
        </w:r>
      </w:hyperlink>
      <w:r w:rsidR="00A356E3" w:rsidRPr="004D1650">
        <w:rPr>
          <w:rStyle w:val="Hyperlink"/>
        </w:rPr>
        <w:t xml:space="preserve"> </w:t>
      </w:r>
    </w:p>
    <w:p w:rsidR="00A356E3" w:rsidRPr="004D1650" w:rsidRDefault="005C738A" w:rsidP="00A356E3">
      <w:pPr>
        <w:numPr>
          <w:ilvl w:val="0"/>
          <w:numId w:val="1"/>
        </w:numPr>
        <w:rPr>
          <w:rStyle w:val="Hyperlink"/>
        </w:rPr>
      </w:pPr>
      <w:hyperlink r:id="rId13" w:history="1">
        <w:r w:rsidR="00A356E3" w:rsidRPr="00D372C7">
          <w:rPr>
            <w:rStyle w:val="Hyperlink"/>
          </w:rPr>
          <w:t>https://www.seafood.co.nz/</w:t>
        </w:r>
      </w:hyperlink>
      <w:r w:rsidR="00A356E3" w:rsidRPr="004D1650">
        <w:rPr>
          <w:rStyle w:val="Hyperlink"/>
        </w:rPr>
        <w:t xml:space="preserve"> </w:t>
      </w:r>
    </w:p>
    <w:p w:rsidR="00A356E3" w:rsidRDefault="005C738A" w:rsidP="00A356E3">
      <w:pPr>
        <w:numPr>
          <w:ilvl w:val="0"/>
          <w:numId w:val="1"/>
        </w:numPr>
        <w:rPr>
          <w:rStyle w:val="Hyperlink"/>
        </w:rPr>
      </w:pPr>
      <w:hyperlink r:id="rId14" w:anchor="precisionseafoodharvesting" w:history="1">
        <w:r w:rsidR="00A356E3" w:rsidRPr="00D372C7">
          <w:rPr>
            <w:rStyle w:val="Hyperlink"/>
          </w:rPr>
          <w:t>http://www.tiaki.com/#precisionseafoodharvesting</w:t>
        </w:r>
      </w:hyperlink>
      <w:r w:rsidR="00A356E3" w:rsidRPr="004D1650">
        <w:rPr>
          <w:rStyle w:val="Hyperlink"/>
        </w:rPr>
        <w:t xml:space="preserve"> </w:t>
      </w:r>
    </w:p>
    <w:p w:rsidR="00A356E3" w:rsidRDefault="005C738A" w:rsidP="00A356E3">
      <w:pPr>
        <w:rPr>
          <w:rStyle w:val="Hyperlink"/>
        </w:rPr>
      </w:pPr>
      <w:hyperlink r:id="rId15" w:anchor="!expand-2913" w:history="1">
        <w:r w:rsidR="00A356E3" w:rsidRPr="00D372C7">
          <w:rPr>
            <w:rStyle w:val="Hyperlink"/>
          </w:rPr>
          <w:t>https://www.sealord.com/nz/sustainability/#!expand-2913</w:t>
        </w:r>
      </w:hyperlink>
    </w:p>
    <w:p w:rsidR="00A356E3" w:rsidRDefault="005C738A" w:rsidP="00A356E3">
      <w:pPr>
        <w:rPr>
          <w:rStyle w:val="Hyperlink"/>
        </w:rPr>
      </w:pPr>
      <w:hyperlink r:id="rId16" w:history="1">
        <w:r w:rsidR="00A356E3" w:rsidRPr="00D372C7">
          <w:rPr>
            <w:rStyle w:val="Hyperlink"/>
          </w:rPr>
          <w:t>http://seaweek.org.nz/resources-downloads/</w:t>
        </w:r>
      </w:hyperlink>
      <w:r w:rsidR="00A356E3">
        <w:rPr>
          <w:rStyle w:val="Hyperlink"/>
        </w:rPr>
        <w:t xml:space="preserve"> </w:t>
      </w:r>
    </w:p>
    <w:p w:rsidR="00A356E3" w:rsidRPr="004D1650" w:rsidRDefault="005C738A" w:rsidP="00A356E3">
      <w:pPr>
        <w:rPr>
          <w:rStyle w:val="Hyperlink"/>
        </w:rPr>
      </w:pPr>
      <w:hyperlink r:id="rId17" w:history="1">
        <w:r w:rsidR="00A356E3" w:rsidRPr="00D372C7">
          <w:rPr>
            <w:rStyle w:val="Hyperlink"/>
          </w:rPr>
          <w:t>https://www.sciencelearn.org.nz/resources/757-getting-into-and-out-of-mussels</w:t>
        </w:r>
      </w:hyperlink>
      <w:r w:rsidR="00A356E3">
        <w:rPr>
          <w:rStyle w:val="Hyperlink"/>
        </w:rPr>
        <w:t xml:space="preserve"> </w:t>
      </w:r>
    </w:p>
    <w:p w:rsidR="00A356E3" w:rsidRDefault="00A356E3">
      <w:proofErr w:type="spellStart"/>
      <w:r>
        <w:rPr>
          <w:rFonts w:ascii="Open Sans" w:hAnsi="Open Sans"/>
          <w:color w:val="3B3B3B"/>
          <w:sz w:val="23"/>
          <w:szCs w:val="23"/>
          <w:shd w:val="clear" w:color="auto" w:fill="FFFFFF"/>
        </w:rPr>
        <w:t>Whakatohea</w:t>
      </w:r>
      <w:proofErr w:type="spellEnd"/>
      <w:r>
        <w:rPr>
          <w:rFonts w:ascii="Open Sans" w:hAnsi="Open Sans"/>
          <w:color w:val="3B3B3B"/>
          <w:sz w:val="23"/>
          <w:szCs w:val="23"/>
          <w:shd w:val="clear" w:color="auto" w:fill="FFFFFF"/>
        </w:rPr>
        <w:t xml:space="preserve"> Mussels Ltd </w:t>
      </w:r>
      <w:hyperlink r:id="rId18" w:history="1">
        <w:r w:rsidRPr="00D372C7">
          <w:rPr>
            <w:rStyle w:val="Hyperlink"/>
          </w:rPr>
          <w:t>http://www.whakatohea.co.nz/aquaculture.html</w:t>
        </w:r>
      </w:hyperlink>
      <w:r>
        <w:t xml:space="preserve"> </w:t>
      </w:r>
    </w:p>
    <w:p w:rsidR="00A356E3" w:rsidRDefault="005C738A">
      <w:hyperlink r:id="rId19" w:history="1">
        <w:r w:rsidR="00A356E3" w:rsidRPr="00D372C7">
          <w:rPr>
            <w:rStyle w:val="Hyperlink"/>
          </w:rPr>
          <w:t>http://www.cawthron.org.nz/aquaculture/news/2017/strong-mussels-inherit-ocean-acidification-resilience-parents/</w:t>
        </w:r>
      </w:hyperlink>
      <w:r w:rsidR="00A356E3">
        <w:t xml:space="preserve"> </w:t>
      </w:r>
    </w:p>
    <w:p w:rsidR="00A356E3" w:rsidRDefault="005C738A">
      <w:hyperlink r:id="rId20" w:history="1">
        <w:r w:rsidR="00A356E3" w:rsidRPr="00D372C7">
          <w:rPr>
            <w:rStyle w:val="Hyperlink"/>
          </w:rPr>
          <w:t>http://www.cawthron.org.nz/aquaculture/news/2017/celebrating-research-hatchery-reared-mussels-ready-harvest/</w:t>
        </w:r>
      </w:hyperlink>
      <w:r w:rsidR="00A356E3">
        <w:t xml:space="preserve"> </w:t>
      </w:r>
    </w:p>
    <w:sectPr w:rsidR="00A35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F4DA5"/>
    <w:multiLevelType w:val="hybridMultilevel"/>
    <w:tmpl w:val="547CB4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E3"/>
    <w:rsid w:val="00477F93"/>
    <w:rsid w:val="005C738A"/>
    <w:rsid w:val="00911F8B"/>
    <w:rsid w:val="00A356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D8BC7-0D2E-4C95-B9B1-4F9D85EF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E3"/>
    <w:rPr>
      <w:rFonts w:ascii="Calibri" w:eastAsia="Calibri" w:hAnsi="Calibri" w:cs="Times New Roman"/>
    </w:rPr>
  </w:style>
  <w:style w:type="paragraph" w:styleId="Heading2">
    <w:name w:val="heading 2"/>
    <w:basedOn w:val="Normal"/>
    <w:next w:val="Normal"/>
    <w:link w:val="Heading2Char"/>
    <w:uiPriority w:val="9"/>
    <w:unhideWhenUsed/>
    <w:qFormat/>
    <w:rsid w:val="00A356E3"/>
    <w:pPr>
      <w:keepNext/>
      <w:spacing w:before="240" w:after="60"/>
      <w:outlineLvl w:val="1"/>
    </w:pPr>
    <w:rPr>
      <w:rFonts w:ascii="Calibri Light" w:eastAsia="Times New Roman" w:hAnsi="Calibri Light"/>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6E3"/>
    <w:rPr>
      <w:rFonts w:ascii="Calibri Light" w:eastAsia="Times New Roman" w:hAnsi="Calibri Light" w:cs="Times New Roman"/>
      <w:b/>
      <w:bCs/>
      <w:i/>
      <w:iCs/>
      <w:sz w:val="28"/>
      <w:szCs w:val="28"/>
      <w:lang w:val="x-none"/>
    </w:rPr>
  </w:style>
  <w:style w:type="character" w:styleId="Hyperlink">
    <w:name w:val="Hyperlink"/>
    <w:uiPriority w:val="99"/>
    <w:unhideWhenUsed/>
    <w:rsid w:val="00A356E3"/>
    <w:rPr>
      <w:color w:val="0000FF"/>
      <w:u w:val="single"/>
    </w:rPr>
  </w:style>
  <w:style w:type="paragraph" w:styleId="NormalWeb">
    <w:name w:val="Normal (Web)"/>
    <w:basedOn w:val="Normal"/>
    <w:uiPriority w:val="99"/>
    <w:unhideWhenUsed/>
    <w:rsid w:val="00A356E3"/>
    <w:pPr>
      <w:spacing w:before="100" w:beforeAutospacing="1" w:after="100" w:afterAutospacing="1" w:line="240" w:lineRule="auto"/>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ableseaschallenge.co.nz/" TargetMode="External"/><Relationship Id="rId13" Type="http://schemas.openxmlformats.org/officeDocument/2006/relationships/hyperlink" Target="https://www.seafood.co.nz/" TargetMode="External"/><Relationship Id="rId18" Type="http://schemas.openxmlformats.org/officeDocument/2006/relationships/hyperlink" Target="http://www.whakatohea.co.nz/aquacultur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earnz.org.nz/" TargetMode="External"/><Relationship Id="rId12" Type="http://schemas.openxmlformats.org/officeDocument/2006/relationships/hyperlink" Target="https://vimeo.com/99091656" TargetMode="External"/><Relationship Id="rId17" Type="http://schemas.openxmlformats.org/officeDocument/2006/relationships/hyperlink" Target="https://www.sciencelearn.org.nz/resources/757-getting-into-and-out-of-mussels" TargetMode="External"/><Relationship Id="rId2" Type="http://schemas.openxmlformats.org/officeDocument/2006/relationships/styles" Target="styles.xml"/><Relationship Id="rId16" Type="http://schemas.openxmlformats.org/officeDocument/2006/relationships/hyperlink" Target="http://seaweek.org.nz/resources-downloads/" TargetMode="External"/><Relationship Id="rId20" Type="http://schemas.openxmlformats.org/officeDocument/2006/relationships/hyperlink" Target="http://www.cawthron.org.nz/aquaculture/news/2017/celebrating-research-hatchery-reared-mussels-ready-harvest/" TargetMode="External"/><Relationship Id="rId1" Type="http://schemas.openxmlformats.org/officeDocument/2006/relationships/numbering" Target="numbering.xml"/><Relationship Id="rId6" Type="http://schemas.openxmlformats.org/officeDocument/2006/relationships/hyperlink" Target="https://www.sealord.com/nz/sustainability/" TargetMode="External"/><Relationship Id="rId11" Type="http://schemas.openxmlformats.org/officeDocument/2006/relationships/hyperlink" Target="https://www.sciencelearn.org.nz/resources/1421-mussels" TargetMode="External"/><Relationship Id="rId5" Type="http://schemas.openxmlformats.org/officeDocument/2006/relationships/hyperlink" Target="http://www.openseas.org.nz/" TargetMode="External"/><Relationship Id="rId15" Type="http://schemas.openxmlformats.org/officeDocument/2006/relationships/hyperlink" Target="https://www.sealord.com/nz/sustainability/" TargetMode="External"/><Relationship Id="rId10" Type="http://schemas.openxmlformats.org/officeDocument/2006/relationships/hyperlink" Target="https://www.sciencelearn.org.nz/resources/2506-looking-at-ecosystem-based-management-ebm" TargetMode="External"/><Relationship Id="rId19" Type="http://schemas.openxmlformats.org/officeDocument/2006/relationships/hyperlink" Target="http://www.cawthron.org.nz/aquaculture/news/2017/strong-mussels-inherit-ocean-acidification-resilience-parents/" TargetMode="External"/><Relationship Id="rId4" Type="http://schemas.openxmlformats.org/officeDocument/2006/relationships/webSettings" Target="webSettings.xml"/><Relationship Id="rId9" Type="http://schemas.openxmlformats.org/officeDocument/2006/relationships/hyperlink" Target="http://rata.learnz.org.nz/summary.php?vft=sustainableseas181" TargetMode="External"/><Relationship Id="rId14" Type="http://schemas.openxmlformats.org/officeDocument/2006/relationships/hyperlink" Target="http://www.tiak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2018-01-19T03:57:00Z</dcterms:created>
  <dcterms:modified xsi:type="dcterms:W3CDTF">2018-01-19T03:57:00Z</dcterms:modified>
</cp:coreProperties>
</file>