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1B712" w14:textId="7B1AA91B" w:rsidR="00C05BF5" w:rsidRPr="00C05BF5" w:rsidRDefault="00C05BF5" w:rsidP="00C05BF5">
      <w:pPr>
        <w:jc w:val="center"/>
        <w:rPr>
          <w:b/>
          <w:bCs/>
          <w:sz w:val="22"/>
          <w:szCs w:val="22"/>
          <w:lang w:val="en-US"/>
        </w:rPr>
      </w:pPr>
      <w:r w:rsidRPr="00C05BF5">
        <w:rPr>
          <w:b/>
          <w:bCs/>
          <w:sz w:val="22"/>
          <w:szCs w:val="22"/>
          <w:lang w:val="en-US"/>
        </w:rPr>
        <w:t xml:space="preserve">Level </w:t>
      </w:r>
      <w:r w:rsidR="00137FD3">
        <w:rPr>
          <w:b/>
          <w:bCs/>
          <w:sz w:val="22"/>
          <w:szCs w:val="22"/>
          <w:lang w:val="en-US"/>
        </w:rPr>
        <w:t>2</w:t>
      </w:r>
      <w:r w:rsidRPr="00C05BF5">
        <w:rPr>
          <w:b/>
          <w:bCs/>
          <w:sz w:val="22"/>
          <w:szCs w:val="22"/>
          <w:lang w:val="en-US"/>
        </w:rPr>
        <w:t xml:space="preserve">: Future Proofing </w:t>
      </w:r>
      <w:r w:rsidR="00137FD3">
        <w:rPr>
          <w:b/>
          <w:bCs/>
          <w:sz w:val="22"/>
          <w:szCs w:val="22"/>
          <w:lang w:val="en-US"/>
        </w:rPr>
        <w:t>Influences</w:t>
      </w:r>
    </w:p>
    <w:p w14:paraId="35C8F9F8" w14:textId="4B5E1F9C" w:rsidR="00C05BF5" w:rsidRPr="00C05BF5" w:rsidRDefault="00C05BF5" w:rsidP="00C05BF5">
      <w:pPr>
        <w:jc w:val="center"/>
        <w:rPr>
          <w:b/>
          <w:bCs/>
          <w:sz w:val="22"/>
          <w:szCs w:val="22"/>
          <w:lang w:val="en-US"/>
        </w:rPr>
      </w:pPr>
      <w:r>
        <w:rPr>
          <w:b/>
          <w:bCs/>
          <w:sz w:val="22"/>
          <w:szCs w:val="22"/>
          <w:lang w:val="en-US"/>
        </w:rPr>
        <w:t>Export Uncertainty</w:t>
      </w:r>
    </w:p>
    <w:p w14:paraId="7A2A5D0E" w14:textId="43AEEC29" w:rsidR="00C05BF5" w:rsidRPr="00C05BF5" w:rsidRDefault="00C05BF5" w:rsidP="00C05BF5">
      <w:pPr>
        <w:rPr>
          <w:b/>
          <w:bCs/>
          <w:sz w:val="22"/>
          <w:szCs w:val="22"/>
          <w:lang w:val="en-US"/>
        </w:rPr>
      </w:pPr>
      <w:r w:rsidRPr="00C05BF5">
        <w:rPr>
          <w:b/>
          <w:bCs/>
          <w:noProof/>
          <w:sz w:val="22"/>
          <w:szCs w:val="22"/>
          <w:lang w:val="en-US"/>
        </w:rPr>
        <mc:AlternateContent>
          <mc:Choice Requires="wps">
            <w:drawing>
              <wp:anchor distT="45720" distB="45720" distL="114300" distR="114300" simplePos="0" relativeHeight="251661312" behindDoc="0" locked="0" layoutInCell="1" allowOverlap="1" wp14:anchorId="51F73066" wp14:editId="648E850E">
                <wp:simplePos x="0" y="0"/>
                <wp:positionH relativeFrom="margin">
                  <wp:posOffset>-123825</wp:posOffset>
                </wp:positionH>
                <wp:positionV relativeFrom="paragraph">
                  <wp:posOffset>268605</wp:posOffset>
                </wp:positionV>
                <wp:extent cx="5791200" cy="2038350"/>
                <wp:effectExtent l="0" t="0" r="19050" b="19050"/>
                <wp:wrapSquare wrapText="bothSides"/>
                <wp:docPr id="1907287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038350"/>
                        </a:xfrm>
                        <a:prstGeom prst="rect">
                          <a:avLst/>
                        </a:prstGeom>
                        <a:solidFill>
                          <a:schemeClr val="tx2">
                            <a:lumMod val="25000"/>
                            <a:lumOff val="75000"/>
                          </a:schemeClr>
                        </a:solidFill>
                        <a:ln w="9525">
                          <a:solidFill>
                            <a:srgbClr val="000000"/>
                          </a:solidFill>
                          <a:miter lim="800000"/>
                          <a:headEnd/>
                          <a:tailEnd/>
                        </a:ln>
                      </wps:spPr>
                      <wps:txbx>
                        <w:txbxContent>
                          <w:p w14:paraId="130891FF" w14:textId="55E686CB" w:rsidR="00C05BF5" w:rsidRPr="00C05BF5" w:rsidRDefault="00C05BF5" w:rsidP="00C05BF5">
                            <w:pPr>
                              <w:spacing w:after="120"/>
                              <w:rPr>
                                <w:sz w:val="22"/>
                                <w:szCs w:val="22"/>
                              </w:rPr>
                            </w:pPr>
                            <w:r>
                              <w:rPr>
                                <w:b/>
                                <w:bCs/>
                              </w:rPr>
                              <w:t>Teacher Note:</w:t>
                            </w:r>
                            <w:r>
                              <w:rPr>
                                <w:b/>
                                <w:bCs/>
                              </w:rPr>
                              <w:br/>
                            </w:r>
                            <w:r w:rsidRPr="00C05BF5">
                              <w:rPr>
                                <w:sz w:val="22"/>
                                <w:szCs w:val="22"/>
                              </w:rPr>
                              <w:t xml:space="preserve">This worksheet provides an example of political future proofing influence based on </w:t>
                            </w:r>
                            <w:r w:rsidR="00321868" w:rsidRPr="00C05BF5">
                              <w:rPr>
                                <w:sz w:val="22"/>
                                <w:szCs w:val="22"/>
                              </w:rPr>
                              <w:t>non-tariffs</w:t>
                            </w:r>
                            <w:r w:rsidRPr="00C05BF5">
                              <w:rPr>
                                <w:sz w:val="22"/>
                                <w:szCs w:val="22"/>
                              </w:rPr>
                              <w:t xml:space="preserve"> barriers. The students need to read the article “</w:t>
                            </w:r>
                            <w:r w:rsidRPr="00DE6E57">
                              <w:rPr>
                                <w:b/>
                                <w:bCs/>
                                <w:sz w:val="22"/>
                                <w:szCs w:val="22"/>
                              </w:rPr>
                              <w:t>Trade in an Uncertain World</w:t>
                            </w:r>
                            <w:r w:rsidRPr="00C05BF5">
                              <w:rPr>
                                <w:sz w:val="22"/>
                                <w:szCs w:val="22"/>
                              </w:rPr>
                              <w:t xml:space="preserve">”. </w:t>
                            </w:r>
                            <w:r w:rsidRPr="00C05BF5">
                              <w:rPr>
                                <w:i/>
                                <w:iCs/>
                                <w:sz w:val="22"/>
                                <w:szCs w:val="22"/>
                              </w:rPr>
                              <w:t>Adapted from Export Uncertainty Tackling Non-Tariff Barriers</w:t>
                            </w:r>
                          </w:p>
                          <w:p w14:paraId="4AD5AE6A" w14:textId="77777777" w:rsidR="00C05BF5" w:rsidRPr="00C05BF5" w:rsidRDefault="00C05BF5" w:rsidP="00C05BF5">
                            <w:pPr>
                              <w:rPr>
                                <w:sz w:val="22"/>
                                <w:szCs w:val="22"/>
                              </w:rPr>
                            </w:pPr>
                          </w:p>
                          <w:p w14:paraId="03389E9F" w14:textId="77777777" w:rsidR="00C05BF5" w:rsidRDefault="00C05BF5" w:rsidP="00C05BF5">
                            <w:r>
                              <w:rPr>
                                <w:b/>
                                <w:bCs/>
                              </w:rPr>
                              <w:t>Discussion Questions</w:t>
                            </w:r>
                            <w:r>
                              <w:t xml:space="preserve">:  </w:t>
                            </w:r>
                          </w:p>
                          <w:p w14:paraId="0290FCFE" w14:textId="0722A3D6" w:rsidR="00C05BF5" w:rsidRPr="00C05BF5" w:rsidRDefault="00C05BF5" w:rsidP="00C05BF5">
                            <w:pPr>
                              <w:rPr>
                                <w:b/>
                                <w:bCs/>
                                <w:sz w:val="22"/>
                                <w:szCs w:val="22"/>
                              </w:rPr>
                            </w:pPr>
                            <w:r w:rsidRPr="00C05BF5">
                              <w:rPr>
                                <w:sz w:val="22"/>
                                <w:szCs w:val="22"/>
                              </w:rPr>
                              <w:t>These are designed to stimulate discussion and deepen understanding non-tariffs barriers, and their economic and social impact</w:t>
                            </w:r>
                            <w:r w:rsidR="00321868">
                              <w:rPr>
                                <w:sz w:val="22"/>
                                <w:szCs w:val="22"/>
                              </w:rPr>
                              <w:t>s.</w:t>
                            </w:r>
                          </w:p>
                          <w:p w14:paraId="0F463FA5" w14:textId="77777777" w:rsidR="00C05BF5" w:rsidRDefault="00C05BF5" w:rsidP="00C05BF5"/>
                          <w:p w14:paraId="3F26C71F" w14:textId="77777777" w:rsidR="00C05BF5" w:rsidRDefault="00C05BF5" w:rsidP="00C05BF5">
                            <w:pPr>
                              <w:rPr>
                                <w:sz w:val="22"/>
                                <w:szCs w:val="22"/>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F73066" id="_x0000_t202" coordsize="21600,21600" o:spt="202" path="m,l,21600r21600,l21600,xe">
                <v:stroke joinstyle="miter"/>
                <v:path gradientshapeok="t" o:connecttype="rect"/>
              </v:shapetype>
              <v:shape id="Text Box 2" o:spid="_x0000_s1026" type="#_x0000_t202" style="position:absolute;margin-left:-9.75pt;margin-top:21.15pt;width:456pt;height:16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" fillcolor="#a7caec [831]">
                <v:textbox>
                  <w:txbxContent>
                    <w:p w14:paraId="130891FF" w14:textId="55E686CB" w:rsidR="00C05BF5" w:rsidRPr="00C05BF5" w:rsidRDefault="00C05BF5" w:rsidP="00C05BF5">
                      <w:pPr>
                        <w:spacing w:after="120"/>
                        <w:rPr>
                          <w:sz w:val="22"/>
                          <w:szCs w:val="22"/>
                        </w:rPr>
                      </w:pPr>
                      <w:r>
                        <w:rPr>
                          <w:b/>
                          <w:bCs/>
                        </w:rPr>
                        <w:t>Teacher Note:</w:t>
                      </w:r>
                      <w:r>
                        <w:rPr>
                          <w:b/>
                          <w:bCs/>
                        </w:rPr>
                        <w:br/>
                      </w:r>
                      <w:r w:rsidRPr="00C05BF5">
                        <w:rPr>
                          <w:sz w:val="22"/>
                          <w:szCs w:val="22"/>
                        </w:rPr>
                        <w:t xml:space="preserve">This worksheet provides an example of political future proofing influence based on </w:t>
                      </w:r>
                      <w:r w:rsidR="00321868" w:rsidRPr="00C05BF5">
                        <w:rPr>
                          <w:sz w:val="22"/>
                          <w:szCs w:val="22"/>
                        </w:rPr>
                        <w:t>non-tariffs</w:t>
                      </w:r>
                      <w:r w:rsidRPr="00C05BF5">
                        <w:rPr>
                          <w:sz w:val="22"/>
                          <w:szCs w:val="22"/>
                        </w:rPr>
                        <w:t xml:space="preserve"> barriers. The students need to read the article “</w:t>
                      </w:r>
                      <w:r w:rsidRPr="00DE6E57">
                        <w:rPr>
                          <w:b/>
                          <w:bCs/>
                          <w:sz w:val="22"/>
                          <w:szCs w:val="22"/>
                        </w:rPr>
                        <w:t>Trade in an Uncertain World</w:t>
                      </w:r>
                      <w:r w:rsidRPr="00C05BF5">
                        <w:rPr>
                          <w:sz w:val="22"/>
                          <w:szCs w:val="22"/>
                        </w:rPr>
                        <w:t xml:space="preserve">”. </w:t>
                      </w:r>
                      <w:r w:rsidRPr="00C05BF5">
                        <w:rPr>
                          <w:i/>
                          <w:iCs/>
                          <w:sz w:val="22"/>
                          <w:szCs w:val="22"/>
                        </w:rPr>
                        <w:t>Adapted from Export Uncertainty Tackling Non-Tariff Barriers</w:t>
                      </w:r>
                    </w:p>
                    <w:p w14:paraId="4AD5AE6A" w14:textId="77777777" w:rsidR="00C05BF5" w:rsidRPr="00C05BF5" w:rsidRDefault="00C05BF5" w:rsidP="00C05BF5">
                      <w:pPr>
                        <w:rPr>
                          <w:sz w:val="22"/>
                          <w:szCs w:val="22"/>
                        </w:rPr>
                      </w:pPr>
                    </w:p>
                    <w:p w14:paraId="03389E9F" w14:textId="77777777" w:rsidR="00C05BF5" w:rsidRDefault="00C05BF5" w:rsidP="00C05BF5">
                      <w:r>
                        <w:rPr>
                          <w:b/>
                          <w:bCs/>
                        </w:rPr>
                        <w:t>Discussion Questions</w:t>
                      </w:r>
                      <w:r>
                        <w:t xml:space="preserve">:  </w:t>
                      </w:r>
                    </w:p>
                    <w:p w14:paraId="0290FCFE" w14:textId="0722A3D6" w:rsidR="00C05BF5" w:rsidRPr="00C05BF5" w:rsidRDefault="00C05BF5" w:rsidP="00C05BF5">
                      <w:pPr>
                        <w:rPr>
                          <w:b/>
                          <w:bCs/>
                          <w:sz w:val="22"/>
                          <w:szCs w:val="22"/>
                        </w:rPr>
                      </w:pPr>
                      <w:r w:rsidRPr="00C05BF5">
                        <w:rPr>
                          <w:sz w:val="22"/>
                          <w:szCs w:val="22"/>
                        </w:rPr>
                        <w:t>These are designed to stimulate discussion and deepen understanding non-tariffs barriers, and their economic and social impact</w:t>
                      </w:r>
                      <w:r w:rsidR="00321868">
                        <w:rPr>
                          <w:sz w:val="22"/>
                          <w:szCs w:val="22"/>
                        </w:rPr>
                        <w:t>s.</w:t>
                      </w:r>
                    </w:p>
                    <w:p w14:paraId="0F463FA5" w14:textId="77777777" w:rsidR="00C05BF5" w:rsidRDefault="00C05BF5" w:rsidP="00C05BF5"/>
                    <w:p w14:paraId="3F26C71F" w14:textId="77777777" w:rsidR="00C05BF5" w:rsidRDefault="00C05BF5" w:rsidP="00C05BF5">
                      <w:pPr>
                        <w:rPr>
                          <w:sz w:val="22"/>
                          <w:szCs w:val="22"/>
                        </w:rPr>
                      </w:pPr>
                    </w:p>
                  </w:txbxContent>
                </v:textbox>
                <w10:wrap type="square" anchorx="margin"/>
              </v:shape>
            </w:pict>
          </mc:Fallback>
        </mc:AlternateContent>
      </w:r>
    </w:p>
    <w:p w14:paraId="49A70DB6" w14:textId="4640EA9B" w:rsidR="00DE6E57" w:rsidRDefault="00DE6E57">
      <w:pPr>
        <w:rPr>
          <w:b/>
          <w:bCs/>
          <w:sz w:val="22"/>
          <w:szCs w:val="22"/>
        </w:rPr>
      </w:pPr>
    </w:p>
    <w:p w14:paraId="5E7A7614" w14:textId="5A4831A4" w:rsidR="00DE6E57" w:rsidRPr="00DE6E57" w:rsidRDefault="00DE6E57" w:rsidP="00DE6E57">
      <w:pPr>
        <w:spacing w:after="120"/>
        <w:jc w:val="center"/>
        <w:rPr>
          <w:sz w:val="22"/>
          <w:szCs w:val="22"/>
        </w:rPr>
      </w:pPr>
      <w:r w:rsidRPr="00DE6E57">
        <w:rPr>
          <w:b/>
          <w:bCs/>
          <w:noProof/>
          <w:sz w:val="22"/>
          <w:szCs w:val="22"/>
        </w:rPr>
        <w:lastRenderedPageBreak/>
        <mc:AlternateContent>
          <mc:Choice Requires="wps">
            <w:drawing>
              <wp:anchor distT="45720" distB="45720" distL="114300" distR="114300" simplePos="0" relativeHeight="251659264" behindDoc="0" locked="0" layoutInCell="1" allowOverlap="1" wp14:anchorId="31072679" wp14:editId="75099BC9">
                <wp:simplePos x="0" y="0"/>
                <wp:positionH relativeFrom="margin">
                  <wp:posOffset>-57150</wp:posOffset>
                </wp:positionH>
                <wp:positionV relativeFrom="paragraph">
                  <wp:posOffset>0</wp:posOffset>
                </wp:positionV>
                <wp:extent cx="5876925" cy="68770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6877050"/>
                        </a:xfrm>
                        <a:prstGeom prst="rect">
                          <a:avLst/>
                        </a:prstGeom>
                        <a:solidFill>
                          <a:schemeClr val="accent6">
                            <a:lumMod val="20000"/>
                            <a:lumOff val="80000"/>
                          </a:schemeClr>
                        </a:solidFill>
                        <a:ln w="9525">
                          <a:solidFill>
                            <a:srgbClr val="000000"/>
                          </a:solidFill>
                          <a:miter lim="800000"/>
                          <a:headEnd/>
                          <a:tailEnd/>
                        </a:ln>
                      </wps:spPr>
                      <wps:txbx>
                        <w:txbxContent>
                          <w:p w14:paraId="0018EB9F" w14:textId="5713E1AA" w:rsidR="00DE6E57" w:rsidRPr="00DE6E57" w:rsidRDefault="00DE6E57" w:rsidP="00DE6E57">
                            <w:pPr>
                              <w:spacing w:after="120"/>
                              <w:jc w:val="center"/>
                            </w:pPr>
                            <w:r w:rsidRPr="00DE6E57">
                              <w:rPr>
                                <w:b/>
                                <w:bCs/>
                              </w:rPr>
                              <w:t>Trade in an Uncertain World</w:t>
                            </w:r>
                          </w:p>
                          <w:p w14:paraId="6132CB9F" w14:textId="5CA9FB42" w:rsidR="00DE6E57" w:rsidRPr="00DE6E57" w:rsidRDefault="00DE6E57" w:rsidP="00DE6E57">
                            <w:pPr>
                              <w:spacing w:after="120"/>
                              <w:rPr>
                                <w:sz w:val="22"/>
                                <w:szCs w:val="22"/>
                              </w:rPr>
                            </w:pPr>
                            <w:r w:rsidRPr="00DE6E57">
                              <w:rPr>
                                <w:sz w:val="22"/>
                                <w:szCs w:val="22"/>
                              </w:rPr>
                              <w:t>At the 2025 Red Meat Sector Conference in Christchurch, New Zealand’s Deputy Secretary for Trade and Economic Affairs, Vangelis Vitalis, spoke about the growing uncertainty in global trade.</w:t>
                            </w:r>
                          </w:p>
                          <w:p w14:paraId="74BA73B7" w14:textId="77777777" w:rsidR="00DE6E57" w:rsidRPr="00DE6E57" w:rsidRDefault="00DE6E57" w:rsidP="00DE6E57">
                            <w:pPr>
                              <w:spacing w:after="120"/>
                              <w:rPr>
                                <w:sz w:val="22"/>
                                <w:szCs w:val="22"/>
                              </w:rPr>
                            </w:pPr>
                            <w:r w:rsidRPr="00DE6E57">
                              <w:rPr>
                                <w:sz w:val="22"/>
                                <w:szCs w:val="22"/>
                              </w:rPr>
                              <w:t>“Anyone who says they know what’s happening in international trade right now isn’t being honest,” he said. “The world has become far more unpredictable, and that’s a big challenge for our exporters.”</w:t>
                            </w:r>
                          </w:p>
                          <w:p w14:paraId="2FF63555" w14:textId="77777777" w:rsidR="00DE6E57" w:rsidRPr="00DE6E57" w:rsidRDefault="00DE6E57" w:rsidP="00DE6E57">
                            <w:pPr>
                              <w:spacing w:after="120"/>
                              <w:rPr>
                                <w:sz w:val="22"/>
                                <w:szCs w:val="22"/>
                              </w:rPr>
                            </w:pPr>
                            <w:r w:rsidRPr="00DE6E57">
                              <w:rPr>
                                <w:sz w:val="22"/>
                                <w:szCs w:val="22"/>
                              </w:rPr>
                              <w:t>Vitalis explained that countries are starting to ignore trade rules, and global conflicts, such as the wars in Ukraine and the Middle East, are disrupting shipping routes. For a distant trading nation like New Zealand, this uncertainty acts like a hidden tariff of 12–20%.</w:t>
                            </w:r>
                          </w:p>
                          <w:p w14:paraId="1368CF7B" w14:textId="77777777" w:rsidR="00DE6E57" w:rsidRPr="00DE6E57" w:rsidRDefault="00DE6E57" w:rsidP="00DE6E57">
                            <w:pPr>
                              <w:spacing w:after="120"/>
                              <w:rPr>
                                <w:sz w:val="22"/>
                                <w:szCs w:val="22"/>
                              </w:rPr>
                            </w:pPr>
                            <w:r w:rsidRPr="00DE6E57">
                              <w:rPr>
                                <w:sz w:val="22"/>
                                <w:szCs w:val="22"/>
                              </w:rPr>
                              <w:t>He said New Zealand’s focus is not only on creating new Free Trade Agreements (FTAs) but also protecting the ones it already has. Subsidies and non-tariff barriers rules and restrictions that make it harder to export are another major problem. “In the Asia-Pacific alone, New Zealand exporters face about $22.6 billion worth of non-tariff barriers each year,” he said.</w:t>
                            </w:r>
                          </w:p>
                          <w:p w14:paraId="36EC4DBE" w14:textId="77777777" w:rsidR="00DE6E57" w:rsidRPr="00DE6E57" w:rsidRDefault="00DE6E57" w:rsidP="00DE6E57">
                            <w:pPr>
                              <w:spacing w:after="120"/>
                              <w:rPr>
                                <w:sz w:val="22"/>
                                <w:szCs w:val="22"/>
                              </w:rPr>
                            </w:pPr>
                            <w:r w:rsidRPr="00DE6E57">
                              <w:rPr>
                                <w:sz w:val="22"/>
                                <w:szCs w:val="22"/>
                              </w:rPr>
                              <w:t>Vitalis also highlighted the rising importance of environmental standards in trade. During negotiations with the European Union (EU) and United Kingdom (UK), most questions were about the environment and animal welfare.</w:t>
                            </w:r>
                          </w:p>
                          <w:p w14:paraId="226F445F" w14:textId="77777777" w:rsidR="00DE6E57" w:rsidRPr="00DE6E57" w:rsidRDefault="00DE6E57" w:rsidP="00DE6E57">
                            <w:pPr>
                              <w:numPr>
                                <w:ilvl w:val="0"/>
                                <w:numId w:val="1"/>
                              </w:numPr>
                              <w:tabs>
                                <w:tab w:val="clear" w:pos="360"/>
                                <w:tab w:val="num" w:pos="720"/>
                              </w:tabs>
                              <w:spacing w:after="120"/>
                              <w:rPr>
                                <w:sz w:val="22"/>
                                <w:szCs w:val="22"/>
                              </w:rPr>
                            </w:pPr>
                            <w:r w:rsidRPr="00DE6E57">
                              <w:rPr>
                                <w:sz w:val="22"/>
                                <w:szCs w:val="22"/>
                              </w:rPr>
                              <w:t>85% of questions from the UK were about sustainability.</w:t>
                            </w:r>
                          </w:p>
                          <w:p w14:paraId="219EBBE4" w14:textId="77777777" w:rsidR="00DE6E57" w:rsidRPr="00DE6E57" w:rsidRDefault="00DE6E57" w:rsidP="00DE6E57">
                            <w:pPr>
                              <w:numPr>
                                <w:ilvl w:val="0"/>
                                <w:numId w:val="1"/>
                              </w:numPr>
                              <w:tabs>
                                <w:tab w:val="clear" w:pos="360"/>
                                <w:tab w:val="num" w:pos="720"/>
                              </w:tabs>
                              <w:spacing w:after="120"/>
                              <w:rPr>
                                <w:sz w:val="22"/>
                                <w:szCs w:val="22"/>
                              </w:rPr>
                            </w:pPr>
                            <w:r w:rsidRPr="00DE6E57">
                              <w:rPr>
                                <w:sz w:val="22"/>
                                <w:szCs w:val="22"/>
                              </w:rPr>
                              <w:t>92% of questions from the EU focused on environmental impact.</w:t>
                            </w:r>
                          </w:p>
                          <w:p w14:paraId="619AE953" w14:textId="77777777" w:rsidR="00DE6E57" w:rsidRPr="00DE6E57" w:rsidRDefault="00DE6E57" w:rsidP="00DE6E57">
                            <w:pPr>
                              <w:spacing w:after="120"/>
                              <w:rPr>
                                <w:sz w:val="22"/>
                                <w:szCs w:val="22"/>
                              </w:rPr>
                            </w:pPr>
                            <w:r w:rsidRPr="00DE6E57">
                              <w:rPr>
                                <w:sz w:val="22"/>
                                <w:szCs w:val="22"/>
                              </w:rPr>
                              <w:t>Examples included:</w:t>
                            </w:r>
                          </w:p>
                          <w:p w14:paraId="0EF60AA5" w14:textId="77777777" w:rsidR="00DE6E57" w:rsidRPr="00DE6E57" w:rsidRDefault="00DE6E57" w:rsidP="00DE6E57">
                            <w:pPr>
                              <w:numPr>
                                <w:ilvl w:val="0"/>
                                <w:numId w:val="2"/>
                              </w:numPr>
                              <w:tabs>
                                <w:tab w:val="clear" w:pos="360"/>
                                <w:tab w:val="num" w:pos="720"/>
                              </w:tabs>
                              <w:spacing w:after="120"/>
                              <w:rPr>
                                <w:sz w:val="22"/>
                                <w:szCs w:val="22"/>
                              </w:rPr>
                            </w:pPr>
                            <w:r w:rsidRPr="00DE6E57">
                              <w:rPr>
                                <w:sz w:val="22"/>
                                <w:szCs w:val="22"/>
                              </w:rPr>
                              <w:t>“How can products that travel 19,000 km to Europe be sustainable?”</w:t>
                            </w:r>
                          </w:p>
                          <w:p w14:paraId="1003083A" w14:textId="77777777" w:rsidR="00DE6E57" w:rsidRPr="00DE6E57" w:rsidRDefault="00DE6E57" w:rsidP="00DE6E57">
                            <w:pPr>
                              <w:numPr>
                                <w:ilvl w:val="0"/>
                                <w:numId w:val="2"/>
                              </w:numPr>
                              <w:tabs>
                                <w:tab w:val="clear" w:pos="360"/>
                                <w:tab w:val="num" w:pos="720"/>
                              </w:tabs>
                              <w:spacing w:after="120"/>
                              <w:rPr>
                                <w:sz w:val="22"/>
                                <w:szCs w:val="22"/>
                              </w:rPr>
                            </w:pPr>
                            <w:r w:rsidRPr="00DE6E57">
                              <w:rPr>
                                <w:sz w:val="22"/>
                                <w:szCs w:val="22"/>
                              </w:rPr>
                              <w:t>“Why should EU farmers follow strict nitrogen rules if New Zealand’s standards are lower?”</w:t>
                            </w:r>
                          </w:p>
                          <w:p w14:paraId="5F5F59F5" w14:textId="77777777" w:rsidR="00DE6E57" w:rsidRPr="00DE6E57" w:rsidRDefault="00DE6E57" w:rsidP="00DE6E57">
                            <w:pPr>
                              <w:spacing w:after="120"/>
                              <w:rPr>
                                <w:sz w:val="22"/>
                                <w:szCs w:val="22"/>
                              </w:rPr>
                            </w:pPr>
                            <w:r w:rsidRPr="00DE6E57">
                              <w:rPr>
                                <w:sz w:val="22"/>
                                <w:szCs w:val="22"/>
                              </w:rPr>
                              <w:t>Vitalis said that environmental performance now plays a key role in trade. “When these agreements come up for renewal in a few years, there will only be more questions about our sustainability,” he warned.</w:t>
                            </w:r>
                          </w:p>
                          <w:p w14:paraId="680AF161" w14:textId="673CD7BE" w:rsidR="00DE6E57" w:rsidRPr="00DE6E57" w:rsidRDefault="00DE6E57" w:rsidP="00DE6E57">
                            <w:pPr>
                              <w:spacing w:after="120"/>
                              <w:rPr>
                                <w:sz w:val="22"/>
                                <w:szCs w:val="22"/>
                              </w:rPr>
                            </w:pPr>
                            <w:r w:rsidRPr="00DE6E57">
                              <w:rPr>
                                <w:sz w:val="22"/>
                                <w:szCs w:val="22"/>
                              </w:rPr>
                              <w:t xml:space="preserve">His message to exporters: </w:t>
                            </w:r>
                            <w:r w:rsidR="00321868">
                              <w:rPr>
                                <w:sz w:val="22"/>
                                <w:szCs w:val="22"/>
                              </w:rPr>
                              <w:t>B</w:t>
                            </w:r>
                            <w:r w:rsidRPr="00DE6E57">
                              <w:rPr>
                                <w:sz w:val="22"/>
                                <w:szCs w:val="22"/>
                              </w:rPr>
                              <w:t>e ready to prove New Zealand’s environmental story with credible evidence and strong on-farm compliance.</w:t>
                            </w:r>
                          </w:p>
                          <w:p w14:paraId="7642E70F" w14:textId="412A9495" w:rsidR="00C05BF5" w:rsidRPr="00C05BF5" w:rsidRDefault="00C05BF5" w:rsidP="00C05BF5">
                            <w:pPr>
                              <w:spacing w:after="120"/>
                              <w:rPr>
                                <w:sz w:val="20"/>
                                <w:szCs w:val="20"/>
                              </w:rPr>
                            </w:pPr>
                            <w:r w:rsidRPr="00C05BF5">
                              <w:rPr>
                                <w:i/>
                                <w:iCs/>
                                <w:sz w:val="20"/>
                                <w:szCs w:val="20"/>
                              </w:rPr>
                              <w:t>Adapted from</w:t>
                            </w:r>
                            <w:r>
                              <w:rPr>
                                <w:i/>
                                <w:iCs/>
                                <w:sz w:val="20"/>
                                <w:szCs w:val="20"/>
                              </w:rPr>
                              <w:t>:</w:t>
                            </w:r>
                            <w:r w:rsidRPr="00C05BF5">
                              <w:rPr>
                                <w:i/>
                                <w:iCs/>
                                <w:sz w:val="20"/>
                                <w:szCs w:val="20"/>
                              </w:rPr>
                              <w:t xml:space="preserve"> </w:t>
                            </w:r>
                            <w:r>
                              <w:rPr>
                                <w:i/>
                                <w:iCs/>
                                <w:sz w:val="20"/>
                                <w:szCs w:val="20"/>
                              </w:rPr>
                              <w:t>“</w:t>
                            </w:r>
                            <w:r w:rsidRPr="00C05BF5">
                              <w:rPr>
                                <w:i/>
                                <w:iCs/>
                                <w:sz w:val="20"/>
                                <w:szCs w:val="20"/>
                              </w:rPr>
                              <w:t>Export Uncertainty Tackling Non-Tariff Barriers</w:t>
                            </w:r>
                            <w:r>
                              <w:rPr>
                                <w:i/>
                                <w:iCs/>
                                <w:sz w:val="20"/>
                                <w:szCs w:val="20"/>
                              </w:rPr>
                              <w:t>”</w:t>
                            </w:r>
                          </w:p>
                          <w:p w14:paraId="172961DE" w14:textId="0C9CCBCB" w:rsidR="00DE6E57" w:rsidRPr="00DE6E57" w:rsidRDefault="00DE6E57" w:rsidP="00C05BF5">
                            <w:pPr>
                              <w:rPr>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72679" id="_x0000_s1027" type="#_x0000_t202" style="position:absolute;left:0;text-align:left;margin-left:-4.5pt;margin-top:0;width:462.75pt;height:54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" fillcolor="#d9f2d0 [665]">
                <v:textbox>
                  <w:txbxContent>
                    <w:p w14:paraId="0018EB9F" w14:textId="5713E1AA" w:rsidR="00DE6E57" w:rsidRPr="00DE6E57" w:rsidRDefault="00DE6E57" w:rsidP="00DE6E57">
                      <w:pPr>
                        <w:spacing w:after="120"/>
                        <w:jc w:val="center"/>
                      </w:pPr>
                      <w:r w:rsidRPr="00DE6E57">
                        <w:rPr>
                          <w:b/>
                          <w:bCs/>
                        </w:rPr>
                        <w:t>Trade in an Uncertain World</w:t>
                      </w:r>
                    </w:p>
                    <w:p w14:paraId="6132CB9F" w14:textId="5CA9FB42" w:rsidR="00DE6E57" w:rsidRPr="00DE6E57" w:rsidRDefault="00DE6E57" w:rsidP="00DE6E57">
                      <w:pPr>
                        <w:spacing w:after="120"/>
                        <w:rPr>
                          <w:sz w:val="22"/>
                          <w:szCs w:val="22"/>
                        </w:rPr>
                      </w:pPr>
                      <w:r w:rsidRPr="00DE6E57">
                        <w:rPr>
                          <w:sz w:val="22"/>
                          <w:szCs w:val="22"/>
                        </w:rPr>
                        <w:t>At the 2025 Red Meat Sector Conference in Christchurch, New Zealand’s Deputy Secretary for Trade and Economic Affairs, Vangelis Vitalis, spoke about the growing uncertainty in global trade.</w:t>
                      </w:r>
                    </w:p>
                    <w:p w14:paraId="74BA73B7" w14:textId="77777777" w:rsidR="00DE6E57" w:rsidRPr="00DE6E57" w:rsidRDefault="00DE6E57" w:rsidP="00DE6E57">
                      <w:pPr>
                        <w:spacing w:after="120"/>
                        <w:rPr>
                          <w:sz w:val="22"/>
                          <w:szCs w:val="22"/>
                        </w:rPr>
                      </w:pPr>
                      <w:r w:rsidRPr="00DE6E57">
                        <w:rPr>
                          <w:sz w:val="22"/>
                          <w:szCs w:val="22"/>
                        </w:rPr>
                        <w:t>“Anyone who says they know what’s happening in international trade right now isn’t being honest,” he said. “The world has become far more unpredictable, and that’s a big challenge for our exporters.”</w:t>
                      </w:r>
                    </w:p>
                    <w:p w14:paraId="2FF63555" w14:textId="77777777" w:rsidR="00DE6E57" w:rsidRPr="00DE6E57" w:rsidRDefault="00DE6E57" w:rsidP="00DE6E57">
                      <w:pPr>
                        <w:spacing w:after="120"/>
                        <w:rPr>
                          <w:sz w:val="22"/>
                          <w:szCs w:val="22"/>
                        </w:rPr>
                      </w:pPr>
                      <w:r w:rsidRPr="00DE6E57">
                        <w:rPr>
                          <w:sz w:val="22"/>
                          <w:szCs w:val="22"/>
                        </w:rPr>
                        <w:t>Vitalis explained that countries are starting to ignore trade rules, and global conflicts, such as the wars in Ukraine and the Middle East, are disrupting shipping routes. For a distant trading nation like New Zealand, this uncertainty acts like a hidden tariff of 12–20%.</w:t>
                      </w:r>
                    </w:p>
                    <w:p w14:paraId="1368CF7B" w14:textId="77777777" w:rsidR="00DE6E57" w:rsidRPr="00DE6E57" w:rsidRDefault="00DE6E57" w:rsidP="00DE6E57">
                      <w:pPr>
                        <w:spacing w:after="120"/>
                        <w:rPr>
                          <w:sz w:val="22"/>
                          <w:szCs w:val="22"/>
                        </w:rPr>
                      </w:pPr>
                      <w:r w:rsidRPr="00DE6E57">
                        <w:rPr>
                          <w:sz w:val="22"/>
                          <w:szCs w:val="22"/>
                        </w:rPr>
                        <w:t>He said New Zealand’s focus is not only on creating new Free Trade Agreements (FTAs) but also protecting the ones it already has. Subsidies and non-tariff barriers rules and restrictions that make it harder to export are another major problem. “In the Asia-Pacific alone, New Zealand exporters face about $22.6 billion worth of non-tariff barriers each year,” he said.</w:t>
                      </w:r>
                    </w:p>
                    <w:p w14:paraId="36EC4DBE" w14:textId="77777777" w:rsidR="00DE6E57" w:rsidRPr="00DE6E57" w:rsidRDefault="00DE6E57" w:rsidP="00DE6E57">
                      <w:pPr>
                        <w:spacing w:after="120"/>
                        <w:rPr>
                          <w:sz w:val="22"/>
                          <w:szCs w:val="22"/>
                        </w:rPr>
                      </w:pPr>
                      <w:r w:rsidRPr="00DE6E57">
                        <w:rPr>
                          <w:sz w:val="22"/>
                          <w:szCs w:val="22"/>
                        </w:rPr>
                        <w:t>Vitalis also highlighted the rising importance of environmental standards in trade. During negotiations with the European Union (EU) and United Kingdom (UK), most questions were about the environment and animal welfare.</w:t>
                      </w:r>
                    </w:p>
                    <w:p w14:paraId="226F445F" w14:textId="77777777" w:rsidR="00DE6E57" w:rsidRPr="00DE6E57" w:rsidRDefault="00DE6E57" w:rsidP="00DE6E57">
                      <w:pPr>
                        <w:numPr>
                          <w:ilvl w:val="0"/>
                          <w:numId w:val="1"/>
                        </w:numPr>
                        <w:tabs>
                          <w:tab w:val="clear" w:pos="360"/>
                          <w:tab w:val="num" w:pos="720"/>
                        </w:tabs>
                        <w:spacing w:after="120"/>
                        <w:rPr>
                          <w:sz w:val="22"/>
                          <w:szCs w:val="22"/>
                        </w:rPr>
                      </w:pPr>
                      <w:r w:rsidRPr="00DE6E57">
                        <w:rPr>
                          <w:sz w:val="22"/>
                          <w:szCs w:val="22"/>
                        </w:rPr>
                        <w:t>85% of questions from the UK were about sustainability.</w:t>
                      </w:r>
                    </w:p>
                    <w:p w14:paraId="219EBBE4" w14:textId="77777777" w:rsidR="00DE6E57" w:rsidRPr="00DE6E57" w:rsidRDefault="00DE6E57" w:rsidP="00DE6E57">
                      <w:pPr>
                        <w:numPr>
                          <w:ilvl w:val="0"/>
                          <w:numId w:val="1"/>
                        </w:numPr>
                        <w:tabs>
                          <w:tab w:val="clear" w:pos="360"/>
                          <w:tab w:val="num" w:pos="720"/>
                        </w:tabs>
                        <w:spacing w:after="120"/>
                        <w:rPr>
                          <w:sz w:val="22"/>
                          <w:szCs w:val="22"/>
                        </w:rPr>
                      </w:pPr>
                      <w:r w:rsidRPr="00DE6E57">
                        <w:rPr>
                          <w:sz w:val="22"/>
                          <w:szCs w:val="22"/>
                        </w:rPr>
                        <w:t>92% of questions from the EU focused on environmental impact.</w:t>
                      </w:r>
                    </w:p>
                    <w:p w14:paraId="619AE953" w14:textId="77777777" w:rsidR="00DE6E57" w:rsidRPr="00DE6E57" w:rsidRDefault="00DE6E57" w:rsidP="00DE6E57">
                      <w:pPr>
                        <w:spacing w:after="120"/>
                        <w:rPr>
                          <w:sz w:val="22"/>
                          <w:szCs w:val="22"/>
                        </w:rPr>
                      </w:pPr>
                      <w:r w:rsidRPr="00DE6E57">
                        <w:rPr>
                          <w:sz w:val="22"/>
                          <w:szCs w:val="22"/>
                        </w:rPr>
                        <w:t>Examples included:</w:t>
                      </w:r>
                    </w:p>
                    <w:p w14:paraId="0EF60AA5" w14:textId="77777777" w:rsidR="00DE6E57" w:rsidRPr="00DE6E57" w:rsidRDefault="00DE6E57" w:rsidP="00DE6E57">
                      <w:pPr>
                        <w:numPr>
                          <w:ilvl w:val="0"/>
                          <w:numId w:val="2"/>
                        </w:numPr>
                        <w:tabs>
                          <w:tab w:val="clear" w:pos="360"/>
                          <w:tab w:val="num" w:pos="720"/>
                        </w:tabs>
                        <w:spacing w:after="120"/>
                        <w:rPr>
                          <w:sz w:val="22"/>
                          <w:szCs w:val="22"/>
                        </w:rPr>
                      </w:pPr>
                      <w:r w:rsidRPr="00DE6E57">
                        <w:rPr>
                          <w:sz w:val="22"/>
                          <w:szCs w:val="22"/>
                        </w:rPr>
                        <w:t>“How can products that travel 19,000 km to Europe be sustainable?”</w:t>
                      </w:r>
                    </w:p>
                    <w:p w14:paraId="1003083A" w14:textId="77777777" w:rsidR="00DE6E57" w:rsidRPr="00DE6E57" w:rsidRDefault="00DE6E57" w:rsidP="00DE6E57">
                      <w:pPr>
                        <w:numPr>
                          <w:ilvl w:val="0"/>
                          <w:numId w:val="2"/>
                        </w:numPr>
                        <w:tabs>
                          <w:tab w:val="clear" w:pos="360"/>
                          <w:tab w:val="num" w:pos="720"/>
                        </w:tabs>
                        <w:spacing w:after="120"/>
                        <w:rPr>
                          <w:sz w:val="22"/>
                          <w:szCs w:val="22"/>
                        </w:rPr>
                      </w:pPr>
                      <w:r w:rsidRPr="00DE6E57">
                        <w:rPr>
                          <w:sz w:val="22"/>
                          <w:szCs w:val="22"/>
                        </w:rPr>
                        <w:t>“Why should EU farmers follow strict nitrogen rules if New Zealand’s standards are lower?”</w:t>
                      </w:r>
                    </w:p>
                    <w:p w14:paraId="5F5F59F5" w14:textId="77777777" w:rsidR="00DE6E57" w:rsidRPr="00DE6E57" w:rsidRDefault="00DE6E57" w:rsidP="00DE6E57">
                      <w:pPr>
                        <w:spacing w:after="120"/>
                        <w:rPr>
                          <w:sz w:val="22"/>
                          <w:szCs w:val="22"/>
                        </w:rPr>
                      </w:pPr>
                      <w:r w:rsidRPr="00DE6E57">
                        <w:rPr>
                          <w:sz w:val="22"/>
                          <w:szCs w:val="22"/>
                        </w:rPr>
                        <w:t>Vitalis said that environmental performance now plays a key role in trade. “When these agreements come up for renewal in a few years, there will only be more questions about our sustainability,” he warned.</w:t>
                      </w:r>
                    </w:p>
                    <w:p w14:paraId="680AF161" w14:textId="673CD7BE" w:rsidR="00DE6E57" w:rsidRPr="00DE6E57" w:rsidRDefault="00DE6E57" w:rsidP="00DE6E57">
                      <w:pPr>
                        <w:spacing w:after="120"/>
                        <w:rPr>
                          <w:sz w:val="22"/>
                          <w:szCs w:val="22"/>
                        </w:rPr>
                      </w:pPr>
                      <w:r w:rsidRPr="00DE6E57">
                        <w:rPr>
                          <w:sz w:val="22"/>
                          <w:szCs w:val="22"/>
                        </w:rPr>
                        <w:t xml:space="preserve">His message to exporters: </w:t>
                      </w:r>
                      <w:r w:rsidR="00321868">
                        <w:rPr>
                          <w:sz w:val="22"/>
                          <w:szCs w:val="22"/>
                        </w:rPr>
                        <w:t>B</w:t>
                      </w:r>
                      <w:r w:rsidRPr="00DE6E57">
                        <w:rPr>
                          <w:sz w:val="22"/>
                          <w:szCs w:val="22"/>
                        </w:rPr>
                        <w:t>e ready to prove New Zealand’s environmental story with credible evidence and strong on-farm compliance.</w:t>
                      </w:r>
                    </w:p>
                    <w:p w14:paraId="7642E70F" w14:textId="412A9495" w:rsidR="00C05BF5" w:rsidRPr="00C05BF5" w:rsidRDefault="00C05BF5" w:rsidP="00C05BF5">
                      <w:pPr>
                        <w:spacing w:after="120"/>
                        <w:rPr>
                          <w:sz w:val="20"/>
                          <w:szCs w:val="20"/>
                        </w:rPr>
                      </w:pPr>
                      <w:r w:rsidRPr="00C05BF5">
                        <w:rPr>
                          <w:i/>
                          <w:iCs/>
                          <w:sz w:val="20"/>
                          <w:szCs w:val="20"/>
                        </w:rPr>
                        <w:t>Adapted from</w:t>
                      </w:r>
                      <w:r>
                        <w:rPr>
                          <w:i/>
                          <w:iCs/>
                          <w:sz w:val="20"/>
                          <w:szCs w:val="20"/>
                        </w:rPr>
                        <w:t>:</w:t>
                      </w:r>
                      <w:r w:rsidRPr="00C05BF5">
                        <w:rPr>
                          <w:i/>
                          <w:iCs/>
                          <w:sz w:val="20"/>
                          <w:szCs w:val="20"/>
                        </w:rPr>
                        <w:t xml:space="preserve"> </w:t>
                      </w:r>
                      <w:r>
                        <w:rPr>
                          <w:i/>
                          <w:iCs/>
                          <w:sz w:val="20"/>
                          <w:szCs w:val="20"/>
                        </w:rPr>
                        <w:t>“</w:t>
                      </w:r>
                      <w:r w:rsidRPr="00C05BF5">
                        <w:rPr>
                          <w:i/>
                          <w:iCs/>
                          <w:sz w:val="20"/>
                          <w:szCs w:val="20"/>
                        </w:rPr>
                        <w:t>Export Uncertainty Tackling Non-Tariff Barriers</w:t>
                      </w:r>
                      <w:r>
                        <w:rPr>
                          <w:i/>
                          <w:iCs/>
                          <w:sz w:val="20"/>
                          <w:szCs w:val="20"/>
                        </w:rPr>
                        <w:t>”</w:t>
                      </w:r>
                    </w:p>
                    <w:p w14:paraId="172961DE" w14:textId="0C9CCBCB" w:rsidR="00DE6E57" w:rsidRPr="00DE6E57" w:rsidRDefault="00DE6E57" w:rsidP="00C05BF5">
                      <w:pPr>
                        <w:rPr>
                          <w:i/>
                          <w:iCs/>
                          <w:sz w:val="20"/>
                          <w:szCs w:val="20"/>
                        </w:rPr>
                      </w:pPr>
                    </w:p>
                  </w:txbxContent>
                </v:textbox>
                <w10:wrap type="square" anchorx="margin"/>
              </v:shape>
            </w:pict>
          </mc:Fallback>
        </mc:AlternateContent>
      </w:r>
      <w:r w:rsidRPr="00DE6E57">
        <w:rPr>
          <w:sz w:val="22"/>
          <w:szCs w:val="22"/>
        </w:rPr>
        <w:t xml:space="preserve"> </w:t>
      </w:r>
      <w:r w:rsidRPr="00DE6E57">
        <w:rPr>
          <w:sz w:val="22"/>
          <w:szCs w:val="22"/>
        </w:rPr>
        <w:br/>
      </w:r>
    </w:p>
    <w:p w14:paraId="1A852574" w14:textId="4AFFFBE4" w:rsidR="00DE6E57" w:rsidRDefault="00DE6E57">
      <w:r>
        <w:br w:type="page"/>
      </w:r>
    </w:p>
    <w:p w14:paraId="2508FE26" w14:textId="53A0F08A" w:rsidR="00DE6E57" w:rsidRPr="00DE6E57" w:rsidRDefault="00DE6E57" w:rsidP="00DE6E57">
      <w:pPr>
        <w:rPr>
          <w:b/>
          <w:bCs/>
        </w:rPr>
      </w:pPr>
      <w:r w:rsidRPr="00DE6E57">
        <w:rPr>
          <w:b/>
          <w:bCs/>
        </w:rPr>
        <w:lastRenderedPageBreak/>
        <w:t>Questions</w:t>
      </w:r>
    </w:p>
    <w:p w14:paraId="7A3EA567" w14:textId="77777777" w:rsidR="00DE6E57" w:rsidRPr="00C05BF5" w:rsidRDefault="00DE6E57" w:rsidP="00DE6E57">
      <w:pPr>
        <w:pStyle w:val="ListParagraph"/>
        <w:ind w:left="360"/>
        <w:rPr>
          <w:sz w:val="22"/>
          <w:szCs w:val="22"/>
        </w:rPr>
      </w:pPr>
    </w:p>
    <w:p w14:paraId="36B112A4" w14:textId="53D4864E" w:rsidR="00DE6E57" w:rsidRDefault="00DE6E57" w:rsidP="00DE6E57">
      <w:pPr>
        <w:pStyle w:val="ListParagraph"/>
        <w:numPr>
          <w:ilvl w:val="0"/>
          <w:numId w:val="3"/>
        </w:numPr>
        <w:rPr>
          <w:sz w:val="22"/>
          <w:szCs w:val="22"/>
        </w:rPr>
      </w:pPr>
      <w:r w:rsidRPr="00C05BF5">
        <w:rPr>
          <w:sz w:val="22"/>
          <w:szCs w:val="22"/>
        </w:rPr>
        <w:t>What are non-tariff barriers, and how do they differ from tariffs?</w:t>
      </w:r>
    </w:p>
    <w:p w14:paraId="7E1046A0" w14:textId="77777777" w:rsidR="00321868" w:rsidRPr="00C05BF5" w:rsidRDefault="00321868" w:rsidP="00321868">
      <w:pPr>
        <w:pStyle w:val="ListParagraph"/>
        <w:ind w:left="360"/>
        <w:rPr>
          <w:sz w:val="22"/>
          <w:szCs w:val="22"/>
        </w:rPr>
      </w:pPr>
    </w:p>
    <w:p w14:paraId="4224E463" w14:textId="7E7B5902" w:rsidR="00DE6E57" w:rsidRDefault="00DE6E57" w:rsidP="00DE6E57">
      <w:pPr>
        <w:pStyle w:val="ListParagraph"/>
        <w:numPr>
          <w:ilvl w:val="0"/>
          <w:numId w:val="3"/>
        </w:numPr>
        <w:rPr>
          <w:sz w:val="22"/>
          <w:szCs w:val="22"/>
        </w:rPr>
      </w:pPr>
      <w:r w:rsidRPr="00C05BF5">
        <w:rPr>
          <w:sz w:val="22"/>
          <w:szCs w:val="22"/>
        </w:rPr>
        <w:t>How can non-tariff barriers affect New Zealand exporters?</w:t>
      </w:r>
    </w:p>
    <w:p w14:paraId="4A10EFA3" w14:textId="77777777" w:rsidR="00321868" w:rsidRPr="00321868" w:rsidRDefault="00321868" w:rsidP="00321868">
      <w:pPr>
        <w:pStyle w:val="ListParagraph"/>
        <w:rPr>
          <w:sz w:val="22"/>
          <w:szCs w:val="22"/>
        </w:rPr>
      </w:pPr>
    </w:p>
    <w:p w14:paraId="1C5A7665" w14:textId="01F1E286" w:rsidR="00DE6E57" w:rsidRDefault="00DE6E57" w:rsidP="00DE6E57">
      <w:pPr>
        <w:pStyle w:val="ListParagraph"/>
        <w:numPr>
          <w:ilvl w:val="0"/>
          <w:numId w:val="3"/>
        </w:numPr>
        <w:rPr>
          <w:sz w:val="22"/>
          <w:szCs w:val="22"/>
        </w:rPr>
      </w:pPr>
      <w:r w:rsidRPr="00C05BF5">
        <w:rPr>
          <w:sz w:val="22"/>
          <w:szCs w:val="22"/>
        </w:rPr>
        <w:t>Describe the economic impacts non-tariff barriers might have on farmers and exporters.</w:t>
      </w:r>
    </w:p>
    <w:p w14:paraId="7812580A" w14:textId="77777777" w:rsidR="00321868" w:rsidRPr="00321868" w:rsidRDefault="00321868" w:rsidP="00321868">
      <w:pPr>
        <w:pStyle w:val="ListParagraph"/>
        <w:rPr>
          <w:sz w:val="22"/>
          <w:szCs w:val="22"/>
        </w:rPr>
      </w:pPr>
    </w:p>
    <w:p w14:paraId="557CBEA8" w14:textId="287AEBCA" w:rsidR="00DE6E57" w:rsidRDefault="00DE6E57" w:rsidP="00DE6E57">
      <w:pPr>
        <w:pStyle w:val="ListParagraph"/>
        <w:numPr>
          <w:ilvl w:val="0"/>
          <w:numId w:val="3"/>
        </w:numPr>
        <w:rPr>
          <w:sz w:val="22"/>
          <w:szCs w:val="22"/>
        </w:rPr>
      </w:pPr>
      <w:r w:rsidRPr="00C05BF5">
        <w:rPr>
          <w:sz w:val="22"/>
          <w:szCs w:val="22"/>
        </w:rPr>
        <w:t>Explain the social impacts non-tariff barriers could have on communities that depend on trade.</w:t>
      </w:r>
    </w:p>
    <w:p w14:paraId="69B2E5EB" w14:textId="77777777" w:rsidR="00321868" w:rsidRPr="00321868" w:rsidRDefault="00321868" w:rsidP="00321868">
      <w:pPr>
        <w:pStyle w:val="ListParagraph"/>
        <w:rPr>
          <w:sz w:val="22"/>
          <w:szCs w:val="22"/>
        </w:rPr>
      </w:pPr>
    </w:p>
    <w:p w14:paraId="2DAB1530" w14:textId="65FBB9A2" w:rsidR="00DE6E57" w:rsidRDefault="00DE6E57" w:rsidP="00DE6E57">
      <w:pPr>
        <w:pStyle w:val="ListParagraph"/>
        <w:numPr>
          <w:ilvl w:val="0"/>
          <w:numId w:val="3"/>
        </w:numPr>
        <w:rPr>
          <w:sz w:val="22"/>
          <w:szCs w:val="22"/>
        </w:rPr>
      </w:pPr>
      <w:r w:rsidRPr="00C05BF5">
        <w:rPr>
          <w:sz w:val="22"/>
          <w:szCs w:val="22"/>
        </w:rPr>
        <w:t>Why does Vangelis Vitalis believe environmental standards are becoming more important in trade agreements?</w:t>
      </w:r>
    </w:p>
    <w:p w14:paraId="4EC66AC5" w14:textId="77777777" w:rsidR="00321868" w:rsidRPr="00321868" w:rsidRDefault="00321868" w:rsidP="00321868">
      <w:pPr>
        <w:pStyle w:val="ListParagraph"/>
        <w:rPr>
          <w:sz w:val="22"/>
          <w:szCs w:val="22"/>
        </w:rPr>
      </w:pPr>
    </w:p>
    <w:p w14:paraId="3F8B34D4" w14:textId="0DF695A4" w:rsidR="00DE6E57" w:rsidRDefault="00DE6E57" w:rsidP="00DE6E57">
      <w:pPr>
        <w:pStyle w:val="ListParagraph"/>
        <w:numPr>
          <w:ilvl w:val="0"/>
          <w:numId w:val="3"/>
        </w:numPr>
        <w:rPr>
          <w:sz w:val="22"/>
          <w:szCs w:val="22"/>
        </w:rPr>
      </w:pPr>
      <w:r w:rsidRPr="00C05BF5">
        <w:rPr>
          <w:sz w:val="22"/>
          <w:szCs w:val="22"/>
        </w:rPr>
        <w:t>How might stricter environmental requirements create both challenges and opportunities for New Zealand exporters?</w:t>
      </w:r>
    </w:p>
    <w:p w14:paraId="21922627" w14:textId="77777777" w:rsidR="00321868" w:rsidRPr="00321868" w:rsidRDefault="00321868" w:rsidP="00321868">
      <w:pPr>
        <w:pStyle w:val="ListParagraph"/>
        <w:rPr>
          <w:sz w:val="22"/>
          <w:szCs w:val="22"/>
        </w:rPr>
      </w:pPr>
    </w:p>
    <w:p w14:paraId="5A767A76" w14:textId="087A8592" w:rsidR="00DE6E57" w:rsidRPr="00C05BF5" w:rsidRDefault="00DE6E57" w:rsidP="00DE6E57">
      <w:pPr>
        <w:pStyle w:val="ListParagraph"/>
        <w:numPr>
          <w:ilvl w:val="0"/>
          <w:numId w:val="3"/>
        </w:numPr>
        <w:rPr>
          <w:sz w:val="22"/>
          <w:szCs w:val="22"/>
        </w:rPr>
      </w:pPr>
      <w:r w:rsidRPr="00C05BF5">
        <w:rPr>
          <w:sz w:val="22"/>
          <w:szCs w:val="22"/>
        </w:rPr>
        <w:t>In your opinion, why is it important for New Zealand to maintain a credible environmental story when trading internationally?</w:t>
      </w:r>
    </w:p>
    <w:p w14:paraId="596F2A60" w14:textId="0DE240D8" w:rsidR="00DE6E57" w:rsidRPr="00C05BF5" w:rsidRDefault="00DE6E57">
      <w:pPr>
        <w:rPr>
          <w:sz w:val="22"/>
          <w:szCs w:val="22"/>
        </w:rPr>
      </w:pPr>
      <w:r w:rsidRPr="00C05BF5">
        <w:rPr>
          <w:sz w:val="22"/>
          <w:szCs w:val="22"/>
        </w:rPr>
        <w:br w:type="page"/>
      </w:r>
    </w:p>
    <w:p w14:paraId="3BDE5398" w14:textId="0CCF70A5" w:rsidR="00C23EE4" w:rsidRPr="00DE6E57" w:rsidRDefault="00DE6E57">
      <w:pPr>
        <w:rPr>
          <w:b/>
          <w:bCs/>
        </w:rPr>
      </w:pPr>
      <w:r w:rsidRPr="00DE6E57">
        <w:rPr>
          <w:b/>
          <w:bCs/>
        </w:rPr>
        <w:lastRenderedPageBreak/>
        <w:t>Answers</w:t>
      </w:r>
    </w:p>
    <w:p w14:paraId="77FC51F4" w14:textId="46AB72EE" w:rsidR="00DE6E57" w:rsidRPr="00C05BF5" w:rsidRDefault="00DE6E57" w:rsidP="00C05BF5">
      <w:pPr>
        <w:pStyle w:val="ListParagraph"/>
        <w:numPr>
          <w:ilvl w:val="0"/>
          <w:numId w:val="4"/>
        </w:numPr>
        <w:spacing w:after="0"/>
        <w:rPr>
          <w:sz w:val="22"/>
          <w:szCs w:val="22"/>
        </w:rPr>
      </w:pPr>
      <w:r w:rsidRPr="00C05BF5">
        <w:rPr>
          <w:sz w:val="22"/>
          <w:szCs w:val="22"/>
        </w:rPr>
        <w:t>What are non-tariff barriers, and how do they differ from tariffs?</w:t>
      </w:r>
      <w:r w:rsidRPr="00C05BF5">
        <w:rPr>
          <w:sz w:val="22"/>
          <w:szCs w:val="22"/>
        </w:rPr>
        <w:br/>
        <w:t>Non-tariff barriers are rules, regulations, or policies that make it harder or more expensive to trade goods between countries for example, health standards, subsidies, or complicated paperwork.</w:t>
      </w:r>
      <w:r w:rsidR="00321868">
        <w:rPr>
          <w:sz w:val="22"/>
          <w:szCs w:val="22"/>
        </w:rPr>
        <w:t xml:space="preserve">  </w:t>
      </w:r>
      <w:r w:rsidRPr="00C05BF5">
        <w:rPr>
          <w:sz w:val="22"/>
          <w:szCs w:val="22"/>
        </w:rPr>
        <w:t>They differ from tariffs, which are taxes placed on imported goods to make them more expensive.</w:t>
      </w:r>
    </w:p>
    <w:p w14:paraId="7390BE99" w14:textId="77777777" w:rsidR="00DE6E57" w:rsidRPr="00C05BF5" w:rsidRDefault="00DE6E57" w:rsidP="00C05BF5">
      <w:pPr>
        <w:pStyle w:val="ListParagraph"/>
        <w:spacing w:after="0"/>
        <w:ind w:left="360"/>
        <w:rPr>
          <w:sz w:val="22"/>
          <w:szCs w:val="22"/>
        </w:rPr>
      </w:pPr>
    </w:p>
    <w:p w14:paraId="419CCEA1" w14:textId="58537257" w:rsidR="00DE6E57" w:rsidRPr="00C05BF5" w:rsidRDefault="00DE6E57" w:rsidP="00C05BF5">
      <w:pPr>
        <w:pStyle w:val="ListParagraph"/>
        <w:numPr>
          <w:ilvl w:val="0"/>
          <w:numId w:val="4"/>
        </w:numPr>
        <w:spacing w:after="0"/>
        <w:rPr>
          <w:sz w:val="22"/>
          <w:szCs w:val="22"/>
        </w:rPr>
      </w:pPr>
      <w:r w:rsidRPr="00C05BF5">
        <w:rPr>
          <w:sz w:val="22"/>
          <w:szCs w:val="22"/>
        </w:rPr>
        <w:t>How can non-tariff barriers affect New Zealand exporters?</w:t>
      </w:r>
      <w:r w:rsidRPr="00C05BF5">
        <w:rPr>
          <w:sz w:val="22"/>
          <w:szCs w:val="22"/>
        </w:rPr>
        <w:br/>
        <w:t>Non-tariff barriers can make it harder or slower for New Zealand products to enter overseas markets. They can increase costs for exporters, reduce profits, or even stop some products from being sold in certain countries.</w:t>
      </w:r>
    </w:p>
    <w:p w14:paraId="283CED2A" w14:textId="77777777" w:rsidR="00DE6E57" w:rsidRPr="00C05BF5" w:rsidRDefault="00DE6E57" w:rsidP="00C05BF5">
      <w:pPr>
        <w:spacing w:after="0"/>
        <w:rPr>
          <w:sz w:val="22"/>
          <w:szCs w:val="22"/>
        </w:rPr>
      </w:pPr>
    </w:p>
    <w:p w14:paraId="6F481324" w14:textId="424E8142" w:rsidR="00DE6E57" w:rsidRPr="00C05BF5" w:rsidRDefault="00DE6E57" w:rsidP="00C05BF5">
      <w:pPr>
        <w:pStyle w:val="ListParagraph"/>
        <w:numPr>
          <w:ilvl w:val="0"/>
          <w:numId w:val="4"/>
        </w:numPr>
        <w:spacing w:after="0"/>
        <w:rPr>
          <w:sz w:val="22"/>
          <w:szCs w:val="22"/>
        </w:rPr>
      </w:pPr>
      <w:r w:rsidRPr="00C05BF5">
        <w:rPr>
          <w:sz w:val="22"/>
          <w:szCs w:val="22"/>
        </w:rPr>
        <w:t>Describe the economic impacts non-tariff barriers might have on farmers and</w:t>
      </w:r>
      <w:r w:rsidRPr="00C05BF5">
        <w:rPr>
          <w:b/>
          <w:bCs/>
          <w:sz w:val="22"/>
          <w:szCs w:val="22"/>
        </w:rPr>
        <w:t xml:space="preserve"> </w:t>
      </w:r>
      <w:r w:rsidRPr="00C05BF5">
        <w:rPr>
          <w:sz w:val="22"/>
          <w:szCs w:val="22"/>
        </w:rPr>
        <w:t>exporters.</w:t>
      </w:r>
      <w:r w:rsidRPr="00C05BF5">
        <w:rPr>
          <w:sz w:val="22"/>
          <w:szCs w:val="22"/>
        </w:rPr>
        <w:br/>
        <w:t>Economically, non-tariff barriers can lead to lost income, lower export volumes, and higher costs for farmers and exporters. If their products can’t compete in global markets, it can also affect jobs and investment in the rural economy.</w:t>
      </w:r>
    </w:p>
    <w:p w14:paraId="36E1B2B6" w14:textId="77777777" w:rsidR="00DE6E57" w:rsidRPr="00C05BF5" w:rsidRDefault="00DE6E57" w:rsidP="00C05BF5">
      <w:pPr>
        <w:spacing w:after="0"/>
        <w:rPr>
          <w:sz w:val="22"/>
          <w:szCs w:val="22"/>
        </w:rPr>
      </w:pPr>
    </w:p>
    <w:p w14:paraId="6D3A2525" w14:textId="17915578" w:rsidR="00DE6E57" w:rsidRPr="00C05BF5" w:rsidRDefault="00DE6E57" w:rsidP="00C05BF5">
      <w:pPr>
        <w:pStyle w:val="ListParagraph"/>
        <w:numPr>
          <w:ilvl w:val="0"/>
          <w:numId w:val="4"/>
        </w:numPr>
        <w:spacing w:after="0"/>
        <w:rPr>
          <w:sz w:val="22"/>
          <w:szCs w:val="22"/>
        </w:rPr>
      </w:pPr>
      <w:r w:rsidRPr="00C05BF5">
        <w:rPr>
          <w:sz w:val="22"/>
          <w:szCs w:val="22"/>
        </w:rPr>
        <w:t>Explain the social impacts non-tariff barriers could have on communities that</w:t>
      </w:r>
      <w:r w:rsidRPr="00C05BF5">
        <w:rPr>
          <w:b/>
          <w:bCs/>
          <w:sz w:val="22"/>
          <w:szCs w:val="22"/>
        </w:rPr>
        <w:t xml:space="preserve"> </w:t>
      </w:r>
      <w:r w:rsidRPr="00C05BF5">
        <w:rPr>
          <w:sz w:val="22"/>
          <w:szCs w:val="22"/>
        </w:rPr>
        <w:t>depend on trade.</w:t>
      </w:r>
      <w:r w:rsidRPr="00C05BF5">
        <w:rPr>
          <w:sz w:val="22"/>
          <w:szCs w:val="22"/>
        </w:rPr>
        <w:br/>
        <w:t>When trade slows down, communities that rely on exporting such as farming towns may face job losses, reduced incomes, and fewer opportunities for young people. This can affect the overall wellbeing and stability of rural communities.</w:t>
      </w:r>
    </w:p>
    <w:p w14:paraId="6AAFFEAA" w14:textId="3D8898C3" w:rsidR="00DE6E57" w:rsidRPr="00DE6E57" w:rsidRDefault="00DE6E57" w:rsidP="00C05BF5">
      <w:pPr>
        <w:spacing w:after="0"/>
        <w:rPr>
          <w:sz w:val="22"/>
          <w:szCs w:val="22"/>
        </w:rPr>
      </w:pPr>
    </w:p>
    <w:p w14:paraId="56F5FCF8" w14:textId="2D2D89A7" w:rsidR="00DE6E57" w:rsidRPr="00C05BF5" w:rsidRDefault="00DE6E57" w:rsidP="00C05BF5">
      <w:pPr>
        <w:pStyle w:val="ListParagraph"/>
        <w:numPr>
          <w:ilvl w:val="0"/>
          <w:numId w:val="4"/>
        </w:numPr>
        <w:spacing w:after="0"/>
        <w:rPr>
          <w:sz w:val="22"/>
          <w:szCs w:val="22"/>
        </w:rPr>
      </w:pPr>
      <w:r w:rsidRPr="00C05BF5">
        <w:rPr>
          <w:sz w:val="22"/>
          <w:szCs w:val="22"/>
        </w:rPr>
        <w:t>Why does Vangelis Vitalis believe environmental standards are becoming more</w:t>
      </w:r>
      <w:r w:rsidRPr="00C05BF5">
        <w:rPr>
          <w:b/>
          <w:bCs/>
          <w:sz w:val="22"/>
          <w:szCs w:val="22"/>
        </w:rPr>
        <w:t xml:space="preserve"> </w:t>
      </w:r>
      <w:r w:rsidRPr="00C05BF5">
        <w:rPr>
          <w:sz w:val="22"/>
          <w:szCs w:val="22"/>
        </w:rPr>
        <w:t>important in trade agreements?</w:t>
      </w:r>
      <w:r w:rsidRPr="00C05BF5">
        <w:rPr>
          <w:sz w:val="22"/>
          <w:szCs w:val="22"/>
        </w:rPr>
        <w:br/>
        <w:t>He believes that more countries, especially in Europe, want to make sure imported products are made sustainably. Buyers now care about climate change, emissions, and animal welfare, so environmental standards have become a key part of trade negotiations.</w:t>
      </w:r>
    </w:p>
    <w:p w14:paraId="0224C068" w14:textId="77777777" w:rsidR="00DE6E57" w:rsidRPr="00C05BF5" w:rsidRDefault="00DE6E57" w:rsidP="00C05BF5">
      <w:pPr>
        <w:pStyle w:val="ListParagraph"/>
        <w:spacing w:after="0"/>
        <w:ind w:left="360"/>
        <w:rPr>
          <w:sz w:val="22"/>
          <w:szCs w:val="22"/>
        </w:rPr>
      </w:pPr>
    </w:p>
    <w:p w14:paraId="16965C3B" w14:textId="3A618C6F" w:rsidR="00DE6E57" w:rsidRPr="00C05BF5" w:rsidRDefault="00DE6E57" w:rsidP="00C05BF5">
      <w:pPr>
        <w:pStyle w:val="ListParagraph"/>
        <w:numPr>
          <w:ilvl w:val="0"/>
          <w:numId w:val="4"/>
        </w:numPr>
        <w:spacing w:after="0"/>
        <w:rPr>
          <w:sz w:val="22"/>
          <w:szCs w:val="22"/>
        </w:rPr>
      </w:pPr>
      <w:r w:rsidRPr="00C05BF5">
        <w:rPr>
          <w:sz w:val="22"/>
          <w:szCs w:val="22"/>
        </w:rPr>
        <w:t>How might stricter environmental requirements create both challenges and opportunities for New Zealand exporters?</w:t>
      </w:r>
      <w:r w:rsidRPr="00C05BF5">
        <w:rPr>
          <w:sz w:val="22"/>
          <w:szCs w:val="22"/>
        </w:rPr>
        <w:br/>
        <w:t>Stricter standards can be a challenge because they may require farmers to spend more money improving sustainability and proving their environmental performance.</w:t>
      </w:r>
      <w:r w:rsidRPr="00C05BF5">
        <w:rPr>
          <w:sz w:val="22"/>
          <w:szCs w:val="22"/>
        </w:rPr>
        <w:br/>
        <w:t>However, they also create opportunities as New Zealand can promote its clean, green image and gain access to high-value markets that reward sustainable products.</w:t>
      </w:r>
    </w:p>
    <w:p w14:paraId="204D0129" w14:textId="77777777" w:rsidR="00DE6E57" w:rsidRPr="00C05BF5" w:rsidRDefault="00DE6E57" w:rsidP="00C05BF5">
      <w:pPr>
        <w:pStyle w:val="ListParagraph"/>
        <w:spacing w:after="0"/>
        <w:ind w:left="360"/>
        <w:rPr>
          <w:sz w:val="22"/>
          <w:szCs w:val="22"/>
        </w:rPr>
      </w:pPr>
    </w:p>
    <w:p w14:paraId="5C560185" w14:textId="56098D65" w:rsidR="00DE6E57" w:rsidRPr="00C05BF5" w:rsidRDefault="00DE6E57" w:rsidP="00C05BF5">
      <w:pPr>
        <w:pStyle w:val="ListParagraph"/>
        <w:numPr>
          <w:ilvl w:val="0"/>
          <w:numId w:val="4"/>
        </w:numPr>
        <w:spacing w:after="0"/>
        <w:rPr>
          <w:sz w:val="22"/>
          <w:szCs w:val="22"/>
        </w:rPr>
      </w:pPr>
      <w:r w:rsidRPr="00C05BF5">
        <w:rPr>
          <w:sz w:val="22"/>
          <w:szCs w:val="22"/>
        </w:rPr>
        <w:t>In your opinion, why is it important for New Zealand to maintain a credible environmental story when trading internationally?</w:t>
      </w:r>
    </w:p>
    <w:p w14:paraId="4A640430" w14:textId="64143E89" w:rsidR="00DE6E57" w:rsidRPr="00C05BF5" w:rsidRDefault="00DE6E57" w:rsidP="00C05BF5">
      <w:pPr>
        <w:pStyle w:val="ListParagraph"/>
        <w:spacing w:after="0"/>
        <w:ind w:left="360"/>
        <w:rPr>
          <w:sz w:val="22"/>
          <w:szCs w:val="22"/>
        </w:rPr>
      </w:pPr>
      <w:r w:rsidRPr="00C05BF5">
        <w:rPr>
          <w:i/>
          <w:iCs/>
          <w:sz w:val="22"/>
          <w:szCs w:val="22"/>
        </w:rPr>
        <w:t>Sample answer</w:t>
      </w:r>
      <w:r w:rsidRPr="00C05BF5">
        <w:rPr>
          <w:sz w:val="22"/>
          <w:szCs w:val="22"/>
        </w:rPr>
        <w:br/>
        <w:t>It</w:t>
      </w:r>
      <w:r w:rsidR="00321868">
        <w:rPr>
          <w:sz w:val="22"/>
          <w:szCs w:val="22"/>
        </w:rPr>
        <w:t xml:space="preserve"> i</w:t>
      </w:r>
      <w:r w:rsidRPr="00C05BF5">
        <w:rPr>
          <w:sz w:val="22"/>
          <w:szCs w:val="22"/>
        </w:rPr>
        <w:t>s important because New Zealand’s reputation for being environmentally responsible helps it stand out in global markets. If buyers trust that New Zealand products are truly sustainable, they are more likely to purchase them, supporting the country’s economy and image.</w:t>
      </w:r>
    </w:p>
    <w:sectPr w:rsidR="00DE6E57" w:rsidRPr="00C05BF5" w:rsidSect="00321868">
      <w:headerReference w:type="default" r:id="rId7"/>
      <w:footerReference w:type="default" r:id="rId8"/>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4D67D" w14:textId="77777777" w:rsidR="00321868" w:rsidRDefault="00321868" w:rsidP="00321868">
      <w:pPr>
        <w:spacing w:after="0" w:line="240" w:lineRule="auto"/>
      </w:pPr>
      <w:r>
        <w:separator/>
      </w:r>
    </w:p>
  </w:endnote>
  <w:endnote w:type="continuationSeparator" w:id="0">
    <w:p w14:paraId="4B5DF825" w14:textId="77777777" w:rsidR="00321868" w:rsidRDefault="00321868" w:rsidP="00321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A7EC0" w14:textId="6D73D419" w:rsidR="00321868" w:rsidRDefault="00321868">
    <w:pPr>
      <w:pStyle w:val="Footer"/>
    </w:pPr>
    <w:r>
      <w:rPr>
        <w:noProof/>
      </w:rPr>
      <w:drawing>
        <wp:anchor distT="0" distB="0" distL="114300" distR="114300" simplePos="0" relativeHeight="251661312" behindDoc="0" locked="0" layoutInCell="1" allowOverlap="1" wp14:anchorId="0F9CBE91" wp14:editId="0B478158">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F96E7" w14:textId="77777777" w:rsidR="00321868" w:rsidRDefault="00321868" w:rsidP="00321868">
      <w:pPr>
        <w:spacing w:after="0" w:line="240" w:lineRule="auto"/>
      </w:pPr>
      <w:r>
        <w:separator/>
      </w:r>
    </w:p>
  </w:footnote>
  <w:footnote w:type="continuationSeparator" w:id="0">
    <w:p w14:paraId="542B7390" w14:textId="77777777" w:rsidR="00321868" w:rsidRDefault="00321868" w:rsidP="003218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66223" w14:textId="43A6B73D" w:rsidR="00321868" w:rsidRDefault="00321868">
    <w:pPr>
      <w:pStyle w:val="Header"/>
    </w:pPr>
    <w:r>
      <w:rPr>
        <w:noProof/>
      </w:rPr>
      <w:drawing>
        <wp:anchor distT="0" distB="0" distL="114300" distR="114300" simplePos="0" relativeHeight="251659264" behindDoc="0" locked="0" layoutInCell="1" allowOverlap="1" wp14:anchorId="6DD06B49" wp14:editId="65CFB81B">
          <wp:simplePos x="0" y="0"/>
          <wp:positionH relativeFrom="column">
            <wp:posOffset>3954145</wp:posOffset>
          </wp:positionH>
          <wp:positionV relativeFrom="paragraph">
            <wp:posOffset>-335915</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4AAA"/>
    <w:multiLevelType w:val="multilevel"/>
    <w:tmpl w:val="41443E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26E26E5"/>
    <w:multiLevelType w:val="hybridMultilevel"/>
    <w:tmpl w:val="63308AB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12920CD2"/>
    <w:multiLevelType w:val="hybridMultilevel"/>
    <w:tmpl w:val="03504BFE"/>
    <w:lvl w:ilvl="0" w:tplc="1409000F">
      <w:start w:val="1"/>
      <w:numFmt w:val="decimal"/>
      <w:lvlText w:val="%1."/>
      <w:lvlJc w:val="left"/>
      <w:pPr>
        <w:ind w:left="765" w:hanging="360"/>
      </w:pPr>
    </w:lvl>
    <w:lvl w:ilvl="1" w:tplc="14090019" w:tentative="1">
      <w:start w:val="1"/>
      <w:numFmt w:val="lowerLetter"/>
      <w:lvlText w:val="%2."/>
      <w:lvlJc w:val="left"/>
      <w:pPr>
        <w:ind w:left="1485" w:hanging="360"/>
      </w:pPr>
    </w:lvl>
    <w:lvl w:ilvl="2" w:tplc="1409001B" w:tentative="1">
      <w:start w:val="1"/>
      <w:numFmt w:val="lowerRoman"/>
      <w:lvlText w:val="%3."/>
      <w:lvlJc w:val="right"/>
      <w:pPr>
        <w:ind w:left="2205" w:hanging="180"/>
      </w:pPr>
    </w:lvl>
    <w:lvl w:ilvl="3" w:tplc="1409000F" w:tentative="1">
      <w:start w:val="1"/>
      <w:numFmt w:val="decimal"/>
      <w:lvlText w:val="%4."/>
      <w:lvlJc w:val="left"/>
      <w:pPr>
        <w:ind w:left="2925" w:hanging="360"/>
      </w:pPr>
    </w:lvl>
    <w:lvl w:ilvl="4" w:tplc="14090019" w:tentative="1">
      <w:start w:val="1"/>
      <w:numFmt w:val="lowerLetter"/>
      <w:lvlText w:val="%5."/>
      <w:lvlJc w:val="left"/>
      <w:pPr>
        <w:ind w:left="3645" w:hanging="360"/>
      </w:pPr>
    </w:lvl>
    <w:lvl w:ilvl="5" w:tplc="1409001B" w:tentative="1">
      <w:start w:val="1"/>
      <w:numFmt w:val="lowerRoman"/>
      <w:lvlText w:val="%6."/>
      <w:lvlJc w:val="right"/>
      <w:pPr>
        <w:ind w:left="4365" w:hanging="180"/>
      </w:pPr>
    </w:lvl>
    <w:lvl w:ilvl="6" w:tplc="1409000F" w:tentative="1">
      <w:start w:val="1"/>
      <w:numFmt w:val="decimal"/>
      <w:lvlText w:val="%7."/>
      <w:lvlJc w:val="left"/>
      <w:pPr>
        <w:ind w:left="5085" w:hanging="360"/>
      </w:pPr>
    </w:lvl>
    <w:lvl w:ilvl="7" w:tplc="14090019" w:tentative="1">
      <w:start w:val="1"/>
      <w:numFmt w:val="lowerLetter"/>
      <w:lvlText w:val="%8."/>
      <w:lvlJc w:val="left"/>
      <w:pPr>
        <w:ind w:left="5805" w:hanging="360"/>
      </w:pPr>
    </w:lvl>
    <w:lvl w:ilvl="8" w:tplc="1409001B" w:tentative="1">
      <w:start w:val="1"/>
      <w:numFmt w:val="lowerRoman"/>
      <w:lvlText w:val="%9."/>
      <w:lvlJc w:val="right"/>
      <w:pPr>
        <w:ind w:left="6525" w:hanging="180"/>
      </w:pPr>
    </w:lvl>
  </w:abstractNum>
  <w:abstractNum w:abstractNumId="3" w15:restartNumberingAfterBreak="0">
    <w:nsid w:val="19CE3184"/>
    <w:multiLevelType w:val="hybridMultilevel"/>
    <w:tmpl w:val="B2D052C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325409D5"/>
    <w:multiLevelType w:val="hybridMultilevel"/>
    <w:tmpl w:val="FBC44962"/>
    <w:lvl w:ilvl="0" w:tplc="CAB4029E">
      <w:start w:val="1"/>
      <w:numFmt w:val="decimal"/>
      <w:lvlText w:val="%1."/>
      <w:lvlJc w:val="left"/>
      <w:pPr>
        <w:ind w:left="360" w:hanging="360"/>
      </w:pPr>
      <w:rPr>
        <w:rFonts w:asciiTheme="minorHAnsi" w:eastAsiaTheme="minorHAnsi" w:hAnsiTheme="minorHAnsi" w:cstheme="minorBidi"/>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34AF569B"/>
    <w:multiLevelType w:val="multilevel"/>
    <w:tmpl w:val="9F5AB0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187253476">
    <w:abstractNumId w:val="0"/>
  </w:num>
  <w:num w:numId="2" w16cid:durableId="873929144">
    <w:abstractNumId w:val="5"/>
  </w:num>
  <w:num w:numId="3" w16cid:durableId="664089514">
    <w:abstractNumId w:val="4"/>
  </w:num>
  <w:num w:numId="4" w16cid:durableId="2118869952">
    <w:abstractNumId w:val="1"/>
  </w:num>
  <w:num w:numId="5" w16cid:durableId="2023361466">
    <w:abstractNumId w:val="3"/>
  </w:num>
  <w:num w:numId="6" w16cid:durableId="18630123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E57"/>
    <w:rsid w:val="00137FD3"/>
    <w:rsid w:val="00321868"/>
    <w:rsid w:val="009C177D"/>
    <w:rsid w:val="00C05BF5"/>
    <w:rsid w:val="00C23EE4"/>
    <w:rsid w:val="00DE6E57"/>
    <w:rsid w:val="00E22809"/>
    <w:rsid w:val="00E93179"/>
    <w:rsid w:val="00F2653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E529B"/>
  <w15:chartTrackingRefBased/>
  <w15:docId w15:val="{46AF9F81-EEE1-409A-B522-5F398C055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6E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6E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6E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6E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6E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6E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6E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6E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6E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E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6E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6E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6E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6E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6E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6E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6E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6E57"/>
    <w:rPr>
      <w:rFonts w:eastAsiaTheme="majorEastAsia" w:cstheme="majorBidi"/>
      <w:color w:val="272727" w:themeColor="text1" w:themeTint="D8"/>
    </w:rPr>
  </w:style>
  <w:style w:type="paragraph" w:styleId="Title">
    <w:name w:val="Title"/>
    <w:basedOn w:val="Normal"/>
    <w:next w:val="Normal"/>
    <w:link w:val="TitleChar"/>
    <w:uiPriority w:val="10"/>
    <w:qFormat/>
    <w:rsid w:val="00DE6E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6E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6E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6E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6E57"/>
    <w:pPr>
      <w:spacing w:before="160"/>
      <w:jc w:val="center"/>
    </w:pPr>
    <w:rPr>
      <w:i/>
      <w:iCs/>
      <w:color w:val="404040" w:themeColor="text1" w:themeTint="BF"/>
    </w:rPr>
  </w:style>
  <w:style w:type="character" w:customStyle="1" w:styleId="QuoteChar">
    <w:name w:val="Quote Char"/>
    <w:basedOn w:val="DefaultParagraphFont"/>
    <w:link w:val="Quote"/>
    <w:uiPriority w:val="29"/>
    <w:rsid w:val="00DE6E57"/>
    <w:rPr>
      <w:i/>
      <w:iCs/>
      <w:color w:val="404040" w:themeColor="text1" w:themeTint="BF"/>
    </w:rPr>
  </w:style>
  <w:style w:type="paragraph" w:styleId="ListParagraph">
    <w:name w:val="List Paragraph"/>
    <w:basedOn w:val="Normal"/>
    <w:uiPriority w:val="34"/>
    <w:qFormat/>
    <w:rsid w:val="00DE6E57"/>
    <w:pPr>
      <w:ind w:left="720"/>
      <w:contextualSpacing/>
    </w:pPr>
  </w:style>
  <w:style w:type="character" w:styleId="IntenseEmphasis">
    <w:name w:val="Intense Emphasis"/>
    <w:basedOn w:val="DefaultParagraphFont"/>
    <w:uiPriority w:val="21"/>
    <w:qFormat/>
    <w:rsid w:val="00DE6E57"/>
    <w:rPr>
      <w:i/>
      <w:iCs/>
      <w:color w:val="0F4761" w:themeColor="accent1" w:themeShade="BF"/>
    </w:rPr>
  </w:style>
  <w:style w:type="paragraph" w:styleId="IntenseQuote">
    <w:name w:val="Intense Quote"/>
    <w:basedOn w:val="Normal"/>
    <w:next w:val="Normal"/>
    <w:link w:val="IntenseQuoteChar"/>
    <w:uiPriority w:val="30"/>
    <w:qFormat/>
    <w:rsid w:val="00DE6E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6E57"/>
    <w:rPr>
      <w:i/>
      <w:iCs/>
      <w:color w:val="0F4761" w:themeColor="accent1" w:themeShade="BF"/>
    </w:rPr>
  </w:style>
  <w:style w:type="character" w:styleId="IntenseReference">
    <w:name w:val="Intense Reference"/>
    <w:basedOn w:val="DefaultParagraphFont"/>
    <w:uiPriority w:val="32"/>
    <w:qFormat/>
    <w:rsid w:val="00DE6E57"/>
    <w:rPr>
      <w:b/>
      <w:bCs/>
      <w:smallCaps/>
      <w:color w:val="0F4761" w:themeColor="accent1" w:themeShade="BF"/>
      <w:spacing w:val="5"/>
    </w:rPr>
  </w:style>
  <w:style w:type="paragraph" w:styleId="Header">
    <w:name w:val="header"/>
    <w:basedOn w:val="Normal"/>
    <w:link w:val="HeaderChar"/>
    <w:uiPriority w:val="99"/>
    <w:unhideWhenUsed/>
    <w:rsid w:val="003218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868"/>
  </w:style>
  <w:style w:type="paragraph" w:styleId="Footer">
    <w:name w:val="footer"/>
    <w:basedOn w:val="Normal"/>
    <w:link w:val="FooterChar"/>
    <w:uiPriority w:val="99"/>
    <w:unhideWhenUsed/>
    <w:rsid w:val="003218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480</Words>
  <Characters>2774</Characters>
  <Application>Microsoft Office Word</Application>
  <DocSecurity>0</DocSecurity>
  <Lines>73</Lines>
  <Paragraphs>42</Paragraphs>
  <ScaleCrop>false</ScaleCrop>
  <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4</cp:revision>
  <dcterms:created xsi:type="dcterms:W3CDTF">2025-10-27T19:47:00Z</dcterms:created>
  <dcterms:modified xsi:type="dcterms:W3CDTF">2025-11-02T20:05:00Z</dcterms:modified>
</cp:coreProperties>
</file>