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6A143" w14:textId="54022984" w:rsidR="00D25CE3" w:rsidRPr="00D25CE3" w:rsidRDefault="00D25CE3" w:rsidP="00D25CE3">
      <w:pPr>
        <w:jc w:val="center"/>
        <w:rPr>
          <w:b/>
          <w:bCs/>
        </w:rPr>
      </w:pPr>
      <w:bookmarkStart w:id="0" w:name="_Hlk209017194"/>
      <w:r w:rsidRPr="00D25CE3">
        <w:rPr>
          <w:b/>
          <w:bCs/>
        </w:rPr>
        <w:t>Level 2: Future Proofing</w:t>
      </w:r>
      <w:bookmarkEnd w:id="0"/>
      <w:r w:rsidRPr="00D25CE3">
        <w:rPr>
          <w:b/>
          <w:bCs/>
        </w:rPr>
        <w:t xml:space="preserve"> Worksheet.</w:t>
      </w:r>
    </w:p>
    <w:p w14:paraId="31E9C710" w14:textId="5EAA60F6" w:rsidR="008C758F" w:rsidRDefault="00D25CE3" w:rsidP="00D25CE3">
      <w:pPr>
        <w:jc w:val="center"/>
        <w:rPr>
          <w:b/>
          <w:bCs/>
        </w:rPr>
      </w:pPr>
      <w:bookmarkStart w:id="1" w:name="_Hlk209082538"/>
      <w:r>
        <w:rPr>
          <w:b/>
          <w:bCs/>
        </w:rPr>
        <w:t>Political</w:t>
      </w:r>
      <w:r w:rsidRPr="00D25CE3">
        <w:rPr>
          <w:b/>
          <w:bCs/>
        </w:rPr>
        <w:t xml:space="preserve"> Future Proofing </w:t>
      </w:r>
      <w:bookmarkEnd w:id="1"/>
      <w:r w:rsidRPr="00D25CE3">
        <w:rPr>
          <w:b/>
          <w:bCs/>
        </w:rPr>
        <w:t>Influence</w:t>
      </w:r>
    </w:p>
    <w:p w14:paraId="7279B1BF" w14:textId="283474BC" w:rsidR="008C758F" w:rsidRDefault="00D25CE3">
      <w:pPr>
        <w:rPr>
          <w:b/>
          <w:bCs/>
        </w:rPr>
      </w:pPr>
      <w:r w:rsidRPr="00976B27">
        <w:rPr>
          <w:b/>
          <w:bCs/>
          <w:noProof/>
        </w:rPr>
        <mc:AlternateContent>
          <mc:Choice Requires="wps">
            <w:drawing>
              <wp:anchor distT="45720" distB="45720" distL="114300" distR="114300" simplePos="0" relativeHeight="251659264" behindDoc="0" locked="0" layoutInCell="1" allowOverlap="1" wp14:anchorId="7F6F1886" wp14:editId="640CD0C7">
                <wp:simplePos x="0" y="0"/>
                <wp:positionH relativeFrom="margin">
                  <wp:posOffset>0</wp:posOffset>
                </wp:positionH>
                <wp:positionV relativeFrom="paragraph">
                  <wp:posOffset>359410</wp:posOffset>
                </wp:positionV>
                <wp:extent cx="5867400" cy="2774950"/>
                <wp:effectExtent l="0" t="0" r="19050" b="2540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775005"/>
                        </a:xfrm>
                        <a:prstGeom prst="rect">
                          <a:avLst/>
                        </a:prstGeom>
                        <a:solidFill>
                          <a:schemeClr val="tx2">
                            <a:lumMod val="25000"/>
                            <a:lumOff val="75000"/>
                          </a:schemeClr>
                        </a:solidFill>
                        <a:ln w="9525">
                          <a:solidFill>
                            <a:srgbClr val="000000"/>
                          </a:solidFill>
                          <a:miter lim="800000"/>
                          <a:headEnd/>
                          <a:tailEnd/>
                        </a:ln>
                      </wps:spPr>
                      <wps:txbx>
                        <w:txbxContent>
                          <w:p w14:paraId="6C8B6E2F" w14:textId="77777777" w:rsidR="00D25CE3" w:rsidRDefault="00D25CE3" w:rsidP="00D25CE3">
                            <w:pPr>
                              <w:spacing w:after="0"/>
                              <w:rPr>
                                <w:b/>
                                <w:bCs/>
                                <w:sz w:val="22"/>
                                <w:szCs w:val="22"/>
                              </w:rPr>
                            </w:pPr>
                            <w:r>
                              <w:rPr>
                                <w:b/>
                                <w:bCs/>
                                <w:sz w:val="22"/>
                                <w:szCs w:val="22"/>
                              </w:rPr>
                              <w:t>Teacher Note:</w:t>
                            </w:r>
                          </w:p>
                          <w:p w14:paraId="3C0EF3B7" w14:textId="4E736113" w:rsidR="00D25CE3" w:rsidRDefault="00D25CE3" w:rsidP="00D25CE3">
                            <w:pPr>
                              <w:rPr>
                                <w:sz w:val="22"/>
                                <w:szCs w:val="22"/>
                              </w:rPr>
                            </w:pPr>
                            <w:r w:rsidRPr="008B4DFC">
                              <w:rPr>
                                <w:sz w:val="22"/>
                                <w:szCs w:val="22"/>
                              </w:rPr>
                              <w:t xml:space="preserve">This worksheet provides an example of a </w:t>
                            </w:r>
                            <w:r w:rsidR="008B4DFC" w:rsidRPr="008B4DFC">
                              <w:rPr>
                                <w:sz w:val="22"/>
                                <w:szCs w:val="22"/>
                              </w:rPr>
                              <w:t>political</w:t>
                            </w:r>
                            <w:r w:rsidRPr="008B4DFC">
                              <w:rPr>
                                <w:sz w:val="22"/>
                                <w:szCs w:val="22"/>
                              </w:rPr>
                              <w:t xml:space="preserve"> future proofing </w:t>
                            </w:r>
                            <w:r w:rsidR="008B4DFC" w:rsidRPr="008B4DFC">
                              <w:rPr>
                                <w:sz w:val="22"/>
                                <w:szCs w:val="22"/>
                              </w:rPr>
                              <w:t>i</w:t>
                            </w:r>
                            <w:r w:rsidRPr="008B4DFC">
                              <w:rPr>
                                <w:sz w:val="22"/>
                                <w:szCs w:val="22"/>
                              </w:rPr>
                              <w:t>nfluence</w:t>
                            </w:r>
                            <w:r w:rsidR="008B4DFC">
                              <w:rPr>
                                <w:sz w:val="22"/>
                                <w:szCs w:val="22"/>
                              </w:rPr>
                              <w:t xml:space="preserve"> based on outdated road rules for agriculture vehicles</w:t>
                            </w:r>
                          </w:p>
                          <w:p w14:paraId="6D09A056" w14:textId="57DF845E" w:rsidR="008B4DFC" w:rsidRDefault="008B4DFC" w:rsidP="00D25CE3">
                            <w:pPr>
                              <w:rPr>
                                <w:sz w:val="22"/>
                                <w:szCs w:val="22"/>
                              </w:rPr>
                            </w:pPr>
                            <w:r>
                              <w:rPr>
                                <w:sz w:val="22"/>
                                <w:szCs w:val="22"/>
                              </w:rPr>
                              <w:t>Resource</w:t>
                            </w:r>
                          </w:p>
                          <w:p w14:paraId="1DF46D93" w14:textId="56B6680F" w:rsidR="008B4DFC" w:rsidRPr="008B4DFC" w:rsidRDefault="008B4DFC" w:rsidP="00D25CE3">
                            <w:pPr>
                              <w:pStyle w:val="ListParagraph"/>
                              <w:numPr>
                                <w:ilvl w:val="0"/>
                                <w:numId w:val="14"/>
                              </w:numPr>
                            </w:pPr>
                            <w:r w:rsidRPr="008B4DFC">
                              <w:t>Rural road rules for agricultural vehicles 'null and void- contains a TV One video News reports</w:t>
                            </w:r>
                          </w:p>
                          <w:p w14:paraId="52216E03" w14:textId="77777777" w:rsidR="008B4DFC" w:rsidRDefault="008B4DFC" w:rsidP="008B4DFC">
                            <w:hyperlink r:id="rId7" w:history="1">
                              <w:r w:rsidRPr="000D45F8">
                                <w:rPr>
                                  <w:rStyle w:val="Hyperlink"/>
                                </w:rPr>
                                <w:t>https://www.1news.co.nz/2025/08/22/rural-road-rules-for-agricultural-vehicles-null-and-void/</w:t>
                              </w:r>
                            </w:hyperlink>
                          </w:p>
                          <w:p w14:paraId="3E698847" w14:textId="77777777" w:rsidR="00D25CE3" w:rsidRPr="00220C39" w:rsidRDefault="00D25CE3" w:rsidP="00D25CE3">
                            <w:pPr>
                              <w:rPr>
                                <w:i/>
                                <w:iCs/>
                                <w:sz w:val="22"/>
                                <w:szCs w:val="22"/>
                              </w:rPr>
                            </w:pPr>
                          </w:p>
                          <w:p w14:paraId="719DEBEC" w14:textId="77777777" w:rsidR="00D25CE3" w:rsidRPr="00220C39" w:rsidRDefault="00D25CE3" w:rsidP="00D25CE3">
                            <w:pPr>
                              <w:rPr>
                                <w:b/>
                                <w:bCs/>
                              </w:rPr>
                            </w:pPr>
                          </w:p>
                          <w:p w14:paraId="5270BEA9" w14:textId="77777777" w:rsidR="00D25CE3" w:rsidRPr="007F630D" w:rsidRDefault="00D25CE3" w:rsidP="00D25CE3">
                            <w:pPr>
                              <w:spacing w:after="0"/>
                              <w:rPr>
                                <w:sz w:val="22"/>
                                <w:szCs w:val="22"/>
                              </w:rPr>
                            </w:pPr>
                          </w:p>
                          <w:p w14:paraId="4A4F3209" w14:textId="77777777" w:rsidR="00D25CE3" w:rsidRDefault="00D25CE3" w:rsidP="00D25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F1886" id="_x0000_t202" coordsize="21600,21600" o:spt="202" path="m,l,21600r21600,l21600,xe">
                <v:stroke joinstyle="miter"/>
                <v:path gradientshapeok="t" o:connecttype="rect"/>
              </v:shapetype>
              <v:shape id="Text Box 2" o:spid="_x0000_s1026" type="#_x0000_t202" style="position:absolute;margin-left:0;margin-top:28.3pt;width:462pt;height:21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" fillcolor="#a7caec [831]">
                <v:textbox>
                  <w:txbxContent>
                    <w:p w14:paraId="6C8B6E2F" w14:textId="77777777" w:rsidR="00D25CE3" w:rsidRDefault="00D25CE3" w:rsidP="00D25CE3">
                      <w:pPr>
                        <w:spacing w:after="0"/>
                        <w:rPr>
                          <w:b/>
                          <w:bCs/>
                          <w:sz w:val="22"/>
                          <w:szCs w:val="22"/>
                        </w:rPr>
                      </w:pPr>
                      <w:r>
                        <w:rPr>
                          <w:b/>
                          <w:bCs/>
                          <w:sz w:val="22"/>
                          <w:szCs w:val="22"/>
                        </w:rPr>
                        <w:t>Teacher Note:</w:t>
                      </w:r>
                    </w:p>
                    <w:p w14:paraId="3C0EF3B7" w14:textId="4E736113" w:rsidR="00D25CE3" w:rsidRDefault="00D25CE3" w:rsidP="00D25CE3">
                      <w:pPr>
                        <w:rPr>
                          <w:sz w:val="22"/>
                          <w:szCs w:val="22"/>
                        </w:rPr>
                      </w:pPr>
                      <w:r w:rsidRPr="008B4DFC">
                        <w:rPr>
                          <w:sz w:val="22"/>
                          <w:szCs w:val="22"/>
                        </w:rPr>
                        <w:t xml:space="preserve">This worksheet provides an example of a </w:t>
                      </w:r>
                      <w:r w:rsidR="008B4DFC" w:rsidRPr="008B4DFC">
                        <w:rPr>
                          <w:sz w:val="22"/>
                          <w:szCs w:val="22"/>
                        </w:rPr>
                        <w:t>political</w:t>
                      </w:r>
                      <w:r w:rsidRPr="008B4DFC">
                        <w:rPr>
                          <w:sz w:val="22"/>
                          <w:szCs w:val="22"/>
                        </w:rPr>
                        <w:t xml:space="preserve"> future proofing </w:t>
                      </w:r>
                      <w:r w:rsidR="008B4DFC" w:rsidRPr="008B4DFC">
                        <w:rPr>
                          <w:sz w:val="22"/>
                          <w:szCs w:val="22"/>
                        </w:rPr>
                        <w:t>i</w:t>
                      </w:r>
                      <w:r w:rsidRPr="008B4DFC">
                        <w:rPr>
                          <w:sz w:val="22"/>
                          <w:szCs w:val="22"/>
                        </w:rPr>
                        <w:t>nfluence</w:t>
                      </w:r>
                      <w:r w:rsidR="008B4DFC">
                        <w:rPr>
                          <w:sz w:val="22"/>
                          <w:szCs w:val="22"/>
                        </w:rPr>
                        <w:t xml:space="preserve"> based on outdated road rules for agriculture vehicles</w:t>
                      </w:r>
                    </w:p>
                    <w:p w14:paraId="6D09A056" w14:textId="57DF845E" w:rsidR="008B4DFC" w:rsidRDefault="008B4DFC" w:rsidP="00D25CE3">
                      <w:pPr>
                        <w:rPr>
                          <w:sz w:val="22"/>
                          <w:szCs w:val="22"/>
                        </w:rPr>
                      </w:pPr>
                      <w:r>
                        <w:rPr>
                          <w:sz w:val="22"/>
                          <w:szCs w:val="22"/>
                        </w:rPr>
                        <w:t>Resource</w:t>
                      </w:r>
                    </w:p>
                    <w:p w14:paraId="1DF46D93" w14:textId="56B6680F" w:rsidR="008B4DFC" w:rsidRPr="008B4DFC" w:rsidRDefault="008B4DFC" w:rsidP="00D25CE3">
                      <w:pPr>
                        <w:pStyle w:val="ListParagraph"/>
                        <w:numPr>
                          <w:ilvl w:val="0"/>
                          <w:numId w:val="14"/>
                        </w:numPr>
                      </w:pPr>
                      <w:r w:rsidRPr="008B4DFC">
                        <w:t>Rural road rules for agricultural vehicles 'null and void- contains a TV One video News reports</w:t>
                      </w:r>
                    </w:p>
                    <w:p w14:paraId="52216E03" w14:textId="77777777" w:rsidR="008B4DFC" w:rsidRDefault="008B4DFC" w:rsidP="008B4DFC">
                      <w:hyperlink r:id="rId8" w:history="1">
                        <w:r w:rsidRPr="000D45F8">
                          <w:rPr>
                            <w:rStyle w:val="Hyperlink"/>
                          </w:rPr>
                          <w:t>https://www.1news.co.nz/2025/08/22/rural-road-rules-for-agricultural-vehicles-null-and-void/</w:t>
                        </w:r>
                      </w:hyperlink>
                    </w:p>
                    <w:p w14:paraId="3E698847" w14:textId="77777777" w:rsidR="00D25CE3" w:rsidRPr="00220C39" w:rsidRDefault="00D25CE3" w:rsidP="00D25CE3">
                      <w:pPr>
                        <w:rPr>
                          <w:i/>
                          <w:iCs/>
                          <w:sz w:val="22"/>
                          <w:szCs w:val="22"/>
                        </w:rPr>
                      </w:pPr>
                    </w:p>
                    <w:p w14:paraId="719DEBEC" w14:textId="77777777" w:rsidR="00D25CE3" w:rsidRPr="00220C39" w:rsidRDefault="00D25CE3" w:rsidP="00D25CE3">
                      <w:pPr>
                        <w:rPr>
                          <w:b/>
                          <w:bCs/>
                        </w:rPr>
                      </w:pPr>
                    </w:p>
                    <w:p w14:paraId="5270BEA9" w14:textId="77777777" w:rsidR="00D25CE3" w:rsidRPr="007F630D" w:rsidRDefault="00D25CE3" w:rsidP="00D25CE3">
                      <w:pPr>
                        <w:spacing w:after="0"/>
                        <w:rPr>
                          <w:sz w:val="22"/>
                          <w:szCs w:val="22"/>
                        </w:rPr>
                      </w:pPr>
                    </w:p>
                    <w:p w14:paraId="4A4F3209" w14:textId="77777777" w:rsidR="00D25CE3" w:rsidRDefault="00D25CE3" w:rsidP="00D25CE3"/>
                  </w:txbxContent>
                </v:textbox>
                <w10:wrap type="square" anchorx="margin"/>
              </v:shape>
            </w:pict>
          </mc:Fallback>
        </mc:AlternateContent>
      </w:r>
    </w:p>
    <w:p w14:paraId="6BD3941B" w14:textId="77777777" w:rsidR="008C758F" w:rsidRDefault="008C758F">
      <w:pPr>
        <w:rPr>
          <w:b/>
          <w:bCs/>
        </w:rPr>
      </w:pPr>
    </w:p>
    <w:p w14:paraId="3D8461A3" w14:textId="77777777" w:rsidR="008C758F" w:rsidRDefault="008C758F">
      <w:pPr>
        <w:rPr>
          <w:b/>
          <w:bCs/>
        </w:rPr>
      </w:pPr>
    </w:p>
    <w:p w14:paraId="7C34A276" w14:textId="77777777" w:rsidR="008C758F" w:rsidRDefault="008C758F">
      <w:pPr>
        <w:rPr>
          <w:b/>
          <w:bCs/>
        </w:rPr>
      </w:pPr>
    </w:p>
    <w:p w14:paraId="60A7F9C2" w14:textId="1D4F0824" w:rsidR="008826D6" w:rsidRPr="00D25CE3" w:rsidRDefault="008826D6" w:rsidP="00D25CE3">
      <w:pPr>
        <w:pStyle w:val="ListParagraph"/>
        <w:numPr>
          <w:ilvl w:val="0"/>
          <w:numId w:val="5"/>
        </w:numPr>
        <w:rPr>
          <w:b/>
          <w:bCs/>
        </w:rPr>
      </w:pPr>
      <w:r w:rsidRPr="00D25CE3">
        <w:rPr>
          <w:b/>
          <w:bCs/>
        </w:rPr>
        <w:br w:type="page"/>
      </w:r>
    </w:p>
    <w:p w14:paraId="770D2F27" w14:textId="014A71BF" w:rsidR="00B06B83" w:rsidRPr="008B4DFC" w:rsidRDefault="00B06B83" w:rsidP="008C758F">
      <w:pPr>
        <w:jc w:val="center"/>
        <w:rPr>
          <w:b/>
          <w:bCs/>
          <w:sz w:val="32"/>
          <w:szCs w:val="32"/>
        </w:rPr>
      </w:pPr>
      <w:r w:rsidRPr="008B4DFC">
        <w:rPr>
          <w:b/>
          <w:bCs/>
          <w:sz w:val="32"/>
          <w:szCs w:val="32"/>
        </w:rPr>
        <w:lastRenderedPageBreak/>
        <w:t>Rural road rules for agricultural vehicles 'null and void</w:t>
      </w:r>
    </w:p>
    <w:p w14:paraId="1CE03CD4" w14:textId="5C4850E5" w:rsidR="00B06B83" w:rsidRDefault="00B06B83" w:rsidP="00B06B83">
      <w:hyperlink r:id="rId9" w:history="1">
        <w:r w:rsidRPr="000D45F8">
          <w:rPr>
            <w:rStyle w:val="Hyperlink"/>
          </w:rPr>
          <w:t>https://www.1news.co.</w:t>
        </w:r>
        <w:r w:rsidRPr="000D45F8">
          <w:rPr>
            <w:rStyle w:val="Hyperlink"/>
          </w:rPr>
          <w:t>n</w:t>
        </w:r>
        <w:r w:rsidRPr="000D45F8">
          <w:rPr>
            <w:rStyle w:val="Hyperlink"/>
          </w:rPr>
          <w:t>z/2025/08/22/rural-road-rules-for-agricultural-vehicles-null-and-void/</w:t>
        </w:r>
      </w:hyperlink>
    </w:p>
    <w:p w14:paraId="101C2B54" w14:textId="0A28D259" w:rsidR="00B06B83" w:rsidRDefault="008C758F" w:rsidP="00B06B83">
      <w:r w:rsidRPr="008C758F">
        <w:rPr>
          <w:noProof/>
        </w:rPr>
        <w:drawing>
          <wp:inline distT="0" distB="0" distL="0" distR="0" wp14:anchorId="5B1A4BDD" wp14:editId="15A1DB90">
            <wp:extent cx="5731510" cy="3115310"/>
            <wp:effectExtent l="0" t="0" r="2540" b="8890"/>
            <wp:docPr id="172313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38195" name=""/>
                    <pic:cNvPicPr/>
                  </pic:nvPicPr>
                  <pic:blipFill>
                    <a:blip r:embed="rId10"/>
                    <a:stretch>
                      <a:fillRect/>
                    </a:stretch>
                  </pic:blipFill>
                  <pic:spPr>
                    <a:xfrm>
                      <a:off x="0" y="0"/>
                      <a:ext cx="5731510" cy="3115310"/>
                    </a:xfrm>
                    <a:prstGeom prst="rect">
                      <a:avLst/>
                    </a:prstGeom>
                  </pic:spPr>
                </pic:pic>
              </a:graphicData>
            </a:graphic>
          </wp:inline>
        </w:drawing>
      </w:r>
    </w:p>
    <w:p w14:paraId="5ED9D6D2" w14:textId="77777777" w:rsidR="00B06B83" w:rsidRPr="00B06B83" w:rsidRDefault="00B06B83" w:rsidP="00B06B83">
      <w:r w:rsidRPr="00B06B83">
        <w:t>A Canterbury contractor fined more than $12,000 for an overweight agricultural vehicle is just the latest hit by rules the industry says are crippling some operators.</w:t>
      </w:r>
    </w:p>
    <w:p w14:paraId="66131A78" w14:textId="77777777" w:rsidR="00B06B83" w:rsidRPr="00B06B83" w:rsidRDefault="00B06B83" w:rsidP="00B06B83">
      <w:r w:rsidRPr="00B06B83">
        <w:t>Rural contractors say current regulations are decades out of date and don't reflect the size of modern machinery now being used.</w:t>
      </w:r>
    </w:p>
    <w:p w14:paraId="05EB4D48" w14:textId="77777777" w:rsidR="00B06B83" w:rsidRPr="00B06B83" w:rsidRDefault="00B06B83" w:rsidP="00B06B83">
      <w:r w:rsidRPr="00B06B83">
        <w:t>The requirements are under review but there's concerns about what will happen in the meantime.</w:t>
      </w:r>
    </w:p>
    <w:p w14:paraId="2F0074E9" w14:textId="27618BAF" w:rsidR="00B06B83" w:rsidRPr="00B06B83" w:rsidRDefault="00B06B83" w:rsidP="00B06B83">
      <w:r w:rsidRPr="00B06B83">
        <w:t>A tractor and trailer with cattle feed in tow e</w:t>
      </w:r>
      <w:r w:rsidR="008C758F">
        <w:t>n</w:t>
      </w:r>
      <w:r w:rsidRPr="00B06B83">
        <w:t>route to a local farm in Mid Canterbury last month resulted in a $12,150 fine for the contracting firm operating it.</w:t>
      </w:r>
    </w:p>
    <w:p w14:paraId="3F91D980" w14:textId="77777777" w:rsidR="00B06B83" w:rsidRPr="00B06B83" w:rsidRDefault="00B06B83" w:rsidP="00B06B83">
      <w:r w:rsidRPr="00B06B83">
        <w:t>Jacob Holdaway of Jacob Holdaway Contracting told 1News the unit and its contents – "about 39 tonne as a gross combination" - was deemed overweight.</w:t>
      </w:r>
    </w:p>
    <w:p w14:paraId="3188E81A" w14:textId="7DF6DB72" w:rsidR="00B06B83" w:rsidRPr="00B06B83" w:rsidRDefault="00B06B83" w:rsidP="00B06B83">
      <w:r w:rsidRPr="00B06B83">
        <w:t>He said the laws for weight limits on New Zealand roads date back to the 1970s to late 1990s.</w:t>
      </w:r>
    </w:p>
    <w:p w14:paraId="4511CCF0" w14:textId="77777777" w:rsidR="00B06B83" w:rsidRPr="00B06B83" w:rsidRDefault="00B06B83" w:rsidP="00B06B83">
      <w:r w:rsidRPr="00B06B83">
        <w:t>"They just simply null and void and we need to have a change so we can keep operating this machinery on the road," Holdaway said.</w:t>
      </w:r>
    </w:p>
    <w:p w14:paraId="56EFE1C9" w14:textId="77777777" w:rsidR="00B06B83" w:rsidRPr="00B06B83" w:rsidRDefault="00B06B83" w:rsidP="00B06B83">
      <w:r w:rsidRPr="00B06B83">
        <w:t>He said the current weight regulations didn't reflect the size of agricultural machinery now being used.</w:t>
      </w:r>
    </w:p>
    <w:p w14:paraId="4BB5CA9D" w14:textId="77777777" w:rsidR="00B06B83" w:rsidRPr="00B06B83" w:rsidRDefault="00B06B83" w:rsidP="00B06B83">
      <w:r w:rsidRPr="00B06B83">
        <w:lastRenderedPageBreak/>
        <w:t>"We picked up a new tractor the other day from the dealership. We bought it back here and weighed it. It's already overweight."</w:t>
      </w:r>
    </w:p>
    <w:p w14:paraId="182AC6C6" w14:textId="77777777" w:rsidR="00B06B83" w:rsidRPr="00B06B83" w:rsidRDefault="00B06B83" w:rsidP="00B06B83">
      <w:r w:rsidRPr="00B06B83">
        <w:t>The industry body Rural Contractors New Zealand said it was an issue plaguing its members across the country.</w:t>
      </w:r>
    </w:p>
    <w:p w14:paraId="3C185653" w14:textId="77777777" w:rsidR="00B06B83" w:rsidRPr="00B06B83" w:rsidRDefault="00B06B83" w:rsidP="00B06B83">
      <w:r w:rsidRPr="00B06B83">
        <w:t>"[The] government have said that it needs tidying up and it needs to be addressed," Rural Contractors NZ vice president Daryl Thompson said. "But in the meantime, coming into spring, contractors, farmers are getting slapped with very, very heavy fines [and] being stopped from moving between farms."</w:t>
      </w:r>
    </w:p>
    <w:p w14:paraId="0CB47111" w14:textId="77777777" w:rsidR="00B06B83" w:rsidRPr="00B06B83" w:rsidRDefault="00B06B83" w:rsidP="00B06B83">
      <w:r w:rsidRPr="00B06B83">
        <w:t>But, with the government review set to take months, the organisation is calling for discretion in the interim, adding that fines were disproportionate and urgent action was needed now.</w:t>
      </w:r>
    </w:p>
    <w:p w14:paraId="01625486" w14:textId="77777777" w:rsidR="00B06B83" w:rsidRPr="00B06B83" w:rsidRDefault="00B06B83" w:rsidP="00B06B83">
      <w:r w:rsidRPr="00B06B83">
        <w:t>Transport Minister Chris Bishop said there would be a draft plan out by October, with the Government hoping to have the new rules out by the middle of next year.</w:t>
      </w:r>
    </w:p>
    <w:p w14:paraId="345146C3" w14:textId="77777777" w:rsidR="00B06B83" w:rsidRPr="00B06B83" w:rsidRDefault="00B06B83" w:rsidP="00B06B83">
      <w:r w:rsidRPr="00B06B83">
        <w:t>"[We] fully acknowledge and appreciate the problem. We are going to make the changes that are required — it's just going to take a few months. In the meantime, they should be talking to the officials about discretion and how that might be applied."</w:t>
      </w:r>
    </w:p>
    <w:p w14:paraId="2D147584" w14:textId="77777777" w:rsidR="00B06B83" w:rsidRPr="00B06B83" w:rsidRDefault="00B06B83" w:rsidP="00B06B83">
      <w:r w:rsidRPr="00B06B83">
        <w:t>Thompson said some contractors were "very, very fearful of driving out of their yard" while the current laws were in place.</w:t>
      </w:r>
    </w:p>
    <w:p w14:paraId="04ED23A8" w14:textId="77777777" w:rsidR="00B06B83" w:rsidRPr="00B06B83" w:rsidRDefault="00B06B83" w:rsidP="00B06B83">
      <w:r w:rsidRPr="00B06B83">
        <w:t>Holdaway added that they wanted to be able to operate efficiently.</w:t>
      </w:r>
    </w:p>
    <w:p w14:paraId="187DA5EF" w14:textId="77777777" w:rsidR="00B06B83" w:rsidRPr="00B06B83" w:rsidRDefault="00B06B83" w:rsidP="00B06B83">
      <w:r w:rsidRPr="00B06B83">
        <w:t>"But at the end of the day, the law's the law, and we need to see a change to that law," he said.</w:t>
      </w:r>
    </w:p>
    <w:p w14:paraId="15B8B4CF" w14:textId="77777777" w:rsidR="00B06B83" w:rsidRDefault="00B06B83" w:rsidP="00B06B83"/>
    <w:p w14:paraId="20D737B0" w14:textId="77777777" w:rsidR="00707538" w:rsidRDefault="00707538">
      <w:r>
        <w:br w:type="page"/>
      </w:r>
    </w:p>
    <w:p w14:paraId="3949AB1D" w14:textId="77777777" w:rsidR="00D25CE3" w:rsidRPr="008B4DFC" w:rsidRDefault="00D25CE3" w:rsidP="00D25CE3">
      <w:pPr>
        <w:rPr>
          <w:b/>
          <w:bCs/>
          <w:sz w:val="22"/>
          <w:szCs w:val="22"/>
        </w:rPr>
      </w:pPr>
      <w:r w:rsidRPr="008B4DFC">
        <w:rPr>
          <w:b/>
          <w:bCs/>
          <w:sz w:val="22"/>
          <w:szCs w:val="22"/>
        </w:rPr>
        <w:lastRenderedPageBreak/>
        <w:t>Questions</w:t>
      </w:r>
    </w:p>
    <w:p w14:paraId="466C72B5" w14:textId="49796A30" w:rsidR="008B4DFC" w:rsidRDefault="00D25CE3" w:rsidP="008B4DFC">
      <w:pPr>
        <w:pStyle w:val="ListParagraph"/>
        <w:numPr>
          <w:ilvl w:val="0"/>
          <w:numId w:val="13"/>
        </w:numPr>
        <w:spacing w:after="0"/>
        <w:ind w:left="360"/>
        <w:rPr>
          <w:sz w:val="22"/>
          <w:szCs w:val="22"/>
        </w:rPr>
      </w:pPr>
      <w:r w:rsidRPr="008B4DFC">
        <w:rPr>
          <w:sz w:val="22"/>
          <w:szCs w:val="22"/>
        </w:rPr>
        <w:t>Describe the legal influence.</w:t>
      </w:r>
    </w:p>
    <w:p w14:paraId="7718BA12" w14:textId="77777777" w:rsidR="00C31771" w:rsidRPr="008B4DFC" w:rsidRDefault="00C31771" w:rsidP="00C31771">
      <w:pPr>
        <w:pStyle w:val="ListParagraph"/>
        <w:spacing w:after="0"/>
        <w:ind w:left="360"/>
        <w:rPr>
          <w:sz w:val="22"/>
          <w:szCs w:val="22"/>
        </w:rPr>
      </w:pPr>
    </w:p>
    <w:p w14:paraId="0E3F2A1C" w14:textId="7F12C99E" w:rsidR="008B4DFC" w:rsidRDefault="00D25CE3" w:rsidP="008B4DFC">
      <w:pPr>
        <w:pStyle w:val="ListParagraph"/>
        <w:numPr>
          <w:ilvl w:val="0"/>
          <w:numId w:val="13"/>
        </w:numPr>
        <w:spacing w:after="0"/>
        <w:ind w:left="360"/>
        <w:rPr>
          <w:sz w:val="22"/>
          <w:szCs w:val="22"/>
        </w:rPr>
      </w:pPr>
      <w:r w:rsidRPr="008B4DFC">
        <w:rPr>
          <w:sz w:val="22"/>
          <w:szCs w:val="22"/>
        </w:rPr>
        <w:t>Explain the short- and long-term impact</w:t>
      </w:r>
      <w:r w:rsidR="00C31771">
        <w:rPr>
          <w:sz w:val="22"/>
          <w:szCs w:val="22"/>
        </w:rPr>
        <w:t>s</w:t>
      </w:r>
      <w:r w:rsidRPr="008B4DFC">
        <w:rPr>
          <w:sz w:val="22"/>
          <w:szCs w:val="22"/>
        </w:rPr>
        <w:t xml:space="preserve"> on a contracting agribusiness.</w:t>
      </w:r>
    </w:p>
    <w:p w14:paraId="1C74A7B5" w14:textId="77777777" w:rsidR="00C31771" w:rsidRPr="00C31771" w:rsidRDefault="00C31771" w:rsidP="00C31771">
      <w:pPr>
        <w:pStyle w:val="ListParagraph"/>
        <w:rPr>
          <w:sz w:val="22"/>
          <w:szCs w:val="22"/>
        </w:rPr>
      </w:pPr>
    </w:p>
    <w:p w14:paraId="60E15872" w14:textId="77777777" w:rsidR="008B4DFC" w:rsidRDefault="00D25CE3" w:rsidP="008B4DFC">
      <w:pPr>
        <w:pStyle w:val="ListParagraph"/>
        <w:numPr>
          <w:ilvl w:val="0"/>
          <w:numId w:val="13"/>
        </w:numPr>
        <w:spacing w:after="0"/>
        <w:ind w:left="360"/>
        <w:rPr>
          <w:sz w:val="22"/>
          <w:szCs w:val="22"/>
        </w:rPr>
      </w:pPr>
      <w:r w:rsidRPr="008B4DFC">
        <w:rPr>
          <w:sz w:val="22"/>
          <w:szCs w:val="22"/>
        </w:rPr>
        <w:t>Describe the consequences of these impacts outside the agribusiness contracting business?</w:t>
      </w:r>
    </w:p>
    <w:p w14:paraId="596291B2" w14:textId="77777777" w:rsidR="00C31771" w:rsidRPr="00C31771" w:rsidRDefault="00C31771" w:rsidP="00C31771">
      <w:pPr>
        <w:pStyle w:val="ListParagraph"/>
        <w:rPr>
          <w:sz w:val="22"/>
          <w:szCs w:val="22"/>
        </w:rPr>
      </w:pPr>
    </w:p>
    <w:p w14:paraId="2626A5CB" w14:textId="05B3BF67" w:rsidR="00D25CE3" w:rsidRPr="008B4DFC" w:rsidRDefault="00D25CE3" w:rsidP="008B4DFC">
      <w:pPr>
        <w:pStyle w:val="ListParagraph"/>
        <w:numPr>
          <w:ilvl w:val="0"/>
          <w:numId w:val="13"/>
        </w:numPr>
        <w:spacing w:after="0"/>
        <w:ind w:left="360"/>
        <w:rPr>
          <w:sz w:val="22"/>
          <w:szCs w:val="22"/>
        </w:rPr>
      </w:pPr>
      <w:r w:rsidRPr="008B4DFC">
        <w:rPr>
          <w:sz w:val="22"/>
          <w:szCs w:val="22"/>
        </w:rPr>
        <w:t>Using these consequences, explain how each consequence might affect the viability of a contracting agribusiness</w:t>
      </w:r>
      <w:r w:rsidR="00C31771">
        <w:rPr>
          <w:sz w:val="22"/>
          <w:szCs w:val="22"/>
        </w:rPr>
        <w:t>?</w:t>
      </w:r>
    </w:p>
    <w:p w14:paraId="7828E4E0" w14:textId="77777777" w:rsidR="00D25CE3" w:rsidRDefault="00D25CE3" w:rsidP="008B4DFC">
      <w:pPr>
        <w:rPr>
          <w:b/>
          <w:bCs/>
        </w:rPr>
      </w:pPr>
      <w:r>
        <w:rPr>
          <w:b/>
          <w:bCs/>
        </w:rPr>
        <w:br w:type="page"/>
      </w:r>
    </w:p>
    <w:p w14:paraId="3443796F" w14:textId="070A0855" w:rsidR="00853FFE" w:rsidRDefault="00853FFE" w:rsidP="008B4DFC">
      <w:pPr>
        <w:rPr>
          <w:b/>
          <w:bCs/>
        </w:rPr>
      </w:pPr>
      <w:r>
        <w:rPr>
          <w:b/>
          <w:bCs/>
        </w:rPr>
        <w:lastRenderedPageBreak/>
        <w:t>Answers</w:t>
      </w:r>
    </w:p>
    <w:p w14:paraId="23ABCB1C" w14:textId="5B283CF9" w:rsidR="00853FFE" w:rsidRPr="009218CC" w:rsidRDefault="00853FFE" w:rsidP="009218CC">
      <w:pPr>
        <w:pStyle w:val="ListParagraph"/>
        <w:numPr>
          <w:ilvl w:val="0"/>
          <w:numId w:val="16"/>
        </w:numPr>
        <w:rPr>
          <w:sz w:val="22"/>
          <w:szCs w:val="22"/>
        </w:rPr>
      </w:pPr>
      <w:r w:rsidRPr="009218CC">
        <w:rPr>
          <w:sz w:val="22"/>
          <w:szCs w:val="22"/>
        </w:rPr>
        <w:t>Describe the legal influence.</w:t>
      </w:r>
    </w:p>
    <w:p w14:paraId="04658058" w14:textId="77777777" w:rsidR="00707538" w:rsidRPr="008B4DFC" w:rsidRDefault="00707538" w:rsidP="00707538">
      <w:pPr>
        <w:numPr>
          <w:ilvl w:val="0"/>
          <w:numId w:val="1"/>
        </w:numPr>
        <w:rPr>
          <w:sz w:val="22"/>
          <w:szCs w:val="22"/>
        </w:rPr>
      </w:pPr>
      <w:r w:rsidRPr="008B4DFC">
        <w:rPr>
          <w:sz w:val="22"/>
          <w:szCs w:val="22"/>
        </w:rPr>
        <w:t>The laws governing vehicle weights on New Zealand roads date back to the 1970s to late 1990s, meaning they were designed for smaller, older machinery.</w:t>
      </w:r>
    </w:p>
    <w:p w14:paraId="44F963BF" w14:textId="77777777" w:rsidR="00707538" w:rsidRPr="008B4DFC" w:rsidRDefault="00707538" w:rsidP="00707538">
      <w:pPr>
        <w:numPr>
          <w:ilvl w:val="0"/>
          <w:numId w:val="1"/>
        </w:numPr>
        <w:rPr>
          <w:sz w:val="22"/>
          <w:szCs w:val="22"/>
        </w:rPr>
      </w:pPr>
      <w:r w:rsidRPr="008B4DFC">
        <w:rPr>
          <w:sz w:val="22"/>
          <w:szCs w:val="22"/>
        </w:rPr>
        <w:t>These outdated regulations are legally enforceable and result in heavy fines for operators who exceed current weight limits, even when using modern, standard agricultural equipment.</w:t>
      </w:r>
    </w:p>
    <w:p w14:paraId="2E745D92" w14:textId="77777777" w:rsidR="00707538" w:rsidRDefault="00707538" w:rsidP="00707538">
      <w:pPr>
        <w:numPr>
          <w:ilvl w:val="0"/>
          <w:numId w:val="1"/>
        </w:numPr>
        <w:rPr>
          <w:sz w:val="22"/>
          <w:szCs w:val="22"/>
        </w:rPr>
      </w:pPr>
      <w:r w:rsidRPr="008B4DFC">
        <w:rPr>
          <w:sz w:val="22"/>
          <w:szCs w:val="22"/>
        </w:rPr>
        <w:t>While the government is reviewing these rules and plans to release a draft by October, current legal standards remain in place, and discretionary enforcement is not yet formalised.</w:t>
      </w:r>
    </w:p>
    <w:p w14:paraId="5079E198" w14:textId="77777777" w:rsidR="009218CC" w:rsidRPr="008B4DFC" w:rsidRDefault="009218CC" w:rsidP="009218CC">
      <w:pPr>
        <w:ind w:left="720"/>
        <w:rPr>
          <w:sz w:val="22"/>
          <w:szCs w:val="22"/>
        </w:rPr>
      </w:pPr>
    </w:p>
    <w:p w14:paraId="6FA6B6C8" w14:textId="6FA7E960" w:rsidR="00853FFE" w:rsidRPr="009700C2" w:rsidRDefault="00853FFE" w:rsidP="009218CC">
      <w:pPr>
        <w:pStyle w:val="ListParagraph"/>
        <w:numPr>
          <w:ilvl w:val="0"/>
          <w:numId w:val="16"/>
        </w:numPr>
        <w:rPr>
          <w:sz w:val="22"/>
          <w:szCs w:val="22"/>
        </w:rPr>
      </w:pPr>
      <w:r w:rsidRPr="009700C2">
        <w:rPr>
          <w:sz w:val="22"/>
          <w:szCs w:val="22"/>
        </w:rPr>
        <w:t>Explain the short- and long-term impact on a contracting agribusiness.</w:t>
      </w:r>
    </w:p>
    <w:p w14:paraId="69BF0B64" w14:textId="073C2C3F" w:rsidR="00853FFE" w:rsidRPr="009218CC" w:rsidRDefault="00853FFE" w:rsidP="009218CC">
      <w:pPr>
        <w:ind w:left="360"/>
        <w:rPr>
          <w:sz w:val="22"/>
          <w:szCs w:val="22"/>
        </w:rPr>
      </w:pPr>
      <w:r w:rsidRPr="009218CC">
        <w:rPr>
          <w:sz w:val="22"/>
          <w:szCs w:val="22"/>
        </w:rPr>
        <w:t>Short-term impacts:</w:t>
      </w:r>
    </w:p>
    <w:p w14:paraId="6124FB87" w14:textId="77777777" w:rsidR="00853FFE" w:rsidRPr="009700C2" w:rsidRDefault="00853FFE" w:rsidP="00853FFE">
      <w:pPr>
        <w:numPr>
          <w:ilvl w:val="0"/>
          <w:numId w:val="6"/>
        </w:numPr>
        <w:rPr>
          <w:sz w:val="22"/>
          <w:szCs w:val="22"/>
        </w:rPr>
      </w:pPr>
      <w:r w:rsidRPr="009700C2">
        <w:rPr>
          <w:sz w:val="22"/>
          <w:szCs w:val="22"/>
        </w:rPr>
        <w:t>Financial strain from large fines (e.g., over $12,000 per incident).</w:t>
      </w:r>
    </w:p>
    <w:p w14:paraId="62D26214" w14:textId="77777777" w:rsidR="00853FFE" w:rsidRPr="009700C2" w:rsidRDefault="00853FFE" w:rsidP="00853FFE">
      <w:pPr>
        <w:numPr>
          <w:ilvl w:val="0"/>
          <w:numId w:val="6"/>
        </w:numPr>
        <w:rPr>
          <w:sz w:val="22"/>
          <w:szCs w:val="22"/>
        </w:rPr>
      </w:pPr>
      <w:r w:rsidRPr="009700C2">
        <w:rPr>
          <w:sz w:val="22"/>
          <w:szCs w:val="22"/>
        </w:rPr>
        <w:t>Fear and uncertainty around operating machinery, especially during busy seasons like spring.</w:t>
      </w:r>
    </w:p>
    <w:p w14:paraId="3C0972A8" w14:textId="77777777" w:rsidR="00853FFE" w:rsidRPr="009700C2" w:rsidRDefault="00853FFE" w:rsidP="00853FFE">
      <w:pPr>
        <w:numPr>
          <w:ilvl w:val="0"/>
          <w:numId w:val="6"/>
        </w:numPr>
        <w:rPr>
          <w:sz w:val="22"/>
          <w:szCs w:val="22"/>
        </w:rPr>
      </w:pPr>
      <w:r w:rsidRPr="009700C2">
        <w:rPr>
          <w:sz w:val="22"/>
          <w:szCs w:val="22"/>
        </w:rPr>
        <w:t>Delays in job completion, as contractors are hesitant to move between farms.</w:t>
      </w:r>
    </w:p>
    <w:p w14:paraId="51806541" w14:textId="77777777" w:rsidR="00853FFE" w:rsidRPr="009700C2" w:rsidRDefault="00853FFE" w:rsidP="00853FFE">
      <w:pPr>
        <w:numPr>
          <w:ilvl w:val="0"/>
          <w:numId w:val="6"/>
        </w:numPr>
        <w:rPr>
          <w:sz w:val="22"/>
          <w:szCs w:val="22"/>
        </w:rPr>
      </w:pPr>
      <w:r w:rsidRPr="009700C2">
        <w:rPr>
          <w:sz w:val="22"/>
          <w:szCs w:val="22"/>
        </w:rPr>
        <w:t>Increased costs due to needing to find alternative (possibly legal but less efficient) transport options.</w:t>
      </w:r>
    </w:p>
    <w:p w14:paraId="45B960BB" w14:textId="42BE9F36" w:rsidR="00853FFE" w:rsidRPr="009218CC" w:rsidRDefault="00853FFE" w:rsidP="009218CC">
      <w:pPr>
        <w:ind w:left="360"/>
        <w:rPr>
          <w:sz w:val="22"/>
          <w:szCs w:val="22"/>
        </w:rPr>
      </w:pPr>
      <w:r w:rsidRPr="009218CC">
        <w:rPr>
          <w:sz w:val="22"/>
          <w:szCs w:val="22"/>
        </w:rPr>
        <w:t>Long-term impacts:</w:t>
      </w:r>
    </w:p>
    <w:p w14:paraId="73C0B1E8" w14:textId="77777777" w:rsidR="00853FFE" w:rsidRPr="009700C2" w:rsidRDefault="00853FFE" w:rsidP="00853FFE">
      <w:pPr>
        <w:numPr>
          <w:ilvl w:val="0"/>
          <w:numId w:val="7"/>
        </w:numPr>
        <w:rPr>
          <w:sz w:val="22"/>
          <w:szCs w:val="22"/>
        </w:rPr>
      </w:pPr>
      <w:r w:rsidRPr="009700C2">
        <w:rPr>
          <w:sz w:val="22"/>
          <w:szCs w:val="22"/>
        </w:rPr>
        <w:t>Loss of income or clients if services are delayed or unavailable.</w:t>
      </w:r>
    </w:p>
    <w:p w14:paraId="42761887" w14:textId="77777777" w:rsidR="00853FFE" w:rsidRPr="009700C2" w:rsidRDefault="00853FFE" w:rsidP="00853FFE">
      <w:pPr>
        <w:numPr>
          <w:ilvl w:val="0"/>
          <w:numId w:val="7"/>
        </w:numPr>
        <w:rPr>
          <w:sz w:val="22"/>
          <w:szCs w:val="22"/>
        </w:rPr>
      </w:pPr>
      <w:r w:rsidRPr="009700C2">
        <w:rPr>
          <w:sz w:val="22"/>
          <w:szCs w:val="22"/>
        </w:rPr>
        <w:t>Reduced operational efficiency, lowering competitiveness.</w:t>
      </w:r>
    </w:p>
    <w:p w14:paraId="4797C7A3" w14:textId="77777777" w:rsidR="00853FFE" w:rsidRPr="009700C2" w:rsidRDefault="00853FFE" w:rsidP="00853FFE">
      <w:pPr>
        <w:numPr>
          <w:ilvl w:val="0"/>
          <w:numId w:val="7"/>
        </w:numPr>
        <w:rPr>
          <w:sz w:val="22"/>
          <w:szCs w:val="22"/>
        </w:rPr>
      </w:pPr>
      <w:r w:rsidRPr="009700C2">
        <w:rPr>
          <w:sz w:val="22"/>
          <w:szCs w:val="22"/>
        </w:rPr>
        <w:t>Pressure to under-invest in modern equipment for fear it cannot be legally used.</w:t>
      </w:r>
    </w:p>
    <w:p w14:paraId="24D294D4" w14:textId="77777777" w:rsidR="00853FFE" w:rsidRPr="009700C2" w:rsidRDefault="00853FFE" w:rsidP="00853FFE">
      <w:pPr>
        <w:numPr>
          <w:ilvl w:val="0"/>
          <w:numId w:val="7"/>
        </w:numPr>
        <w:rPr>
          <w:sz w:val="22"/>
          <w:szCs w:val="22"/>
        </w:rPr>
      </w:pPr>
      <w:r w:rsidRPr="009700C2">
        <w:rPr>
          <w:sz w:val="22"/>
          <w:szCs w:val="22"/>
        </w:rPr>
        <w:t>Risk of business closure if fines continue and no relief is provided before the new regulations are implemented.</w:t>
      </w:r>
    </w:p>
    <w:p w14:paraId="219C88ED" w14:textId="77777777" w:rsidR="00853FFE" w:rsidRPr="008B4DFC" w:rsidRDefault="00853FFE" w:rsidP="00707538">
      <w:pPr>
        <w:ind w:firstLine="360"/>
        <w:rPr>
          <w:b/>
          <w:bCs/>
          <w:sz w:val="22"/>
          <w:szCs w:val="22"/>
        </w:rPr>
      </w:pPr>
    </w:p>
    <w:p w14:paraId="7860C9A1" w14:textId="7D077611" w:rsidR="00853FFE" w:rsidRPr="009700C2" w:rsidRDefault="00853FFE" w:rsidP="009218CC">
      <w:pPr>
        <w:pStyle w:val="ListParagraph"/>
        <w:numPr>
          <w:ilvl w:val="0"/>
          <w:numId w:val="16"/>
        </w:numPr>
        <w:rPr>
          <w:sz w:val="22"/>
          <w:szCs w:val="22"/>
        </w:rPr>
      </w:pPr>
      <w:r w:rsidRPr="009700C2">
        <w:rPr>
          <w:sz w:val="22"/>
          <w:szCs w:val="22"/>
        </w:rPr>
        <w:t>Describe the consequences of these impacts outside the agribusiness contracting business.</w:t>
      </w:r>
    </w:p>
    <w:p w14:paraId="342416A2" w14:textId="72B5D063" w:rsidR="00853FFE" w:rsidRPr="009218CC" w:rsidRDefault="00853FFE" w:rsidP="009218CC">
      <w:pPr>
        <w:ind w:left="360"/>
        <w:rPr>
          <w:sz w:val="22"/>
          <w:szCs w:val="22"/>
        </w:rPr>
      </w:pPr>
      <w:r w:rsidRPr="009700C2">
        <w:rPr>
          <w:b/>
          <w:bCs/>
          <w:sz w:val="22"/>
          <w:szCs w:val="22"/>
        </w:rPr>
        <w:t xml:space="preserve"> </w:t>
      </w:r>
      <w:r w:rsidRPr="009218CC">
        <w:rPr>
          <w:sz w:val="22"/>
          <w:szCs w:val="22"/>
        </w:rPr>
        <w:t>Consequences include:</w:t>
      </w:r>
    </w:p>
    <w:p w14:paraId="081A39A0" w14:textId="5C73112D" w:rsidR="003475C5" w:rsidRPr="008B4DFC" w:rsidRDefault="00853FFE" w:rsidP="003475C5">
      <w:pPr>
        <w:numPr>
          <w:ilvl w:val="0"/>
          <w:numId w:val="8"/>
        </w:numPr>
        <w:rPr>
          <w:sz w:val="22"/>
          <w:szCs w:val="22"/>
        </w:rPr>
      </w:pPr>
      <w:r w:rsidRPr="009700C2">
        <w:rPr>
          <w:sz w:val="22"/>
          <w:szCs w:val="22"/>
        </w:rPr>
        <w:t xml:space="preserve">Delays for farmers, who rely on contractors for tasks like </w:t>
      </w:r>
      <w:r w:rsidRPr="008B4DFC">
        <w:rPr>
          <w:sz w:val="22"/>
          <w:szCs w:val="22"/>
        </w:rPr>
        <w:t>soil preparation</w:t>
      </w:r>
      <w:r w:rsidRPr="009700C2">
        <w:rPr>
          <w:sz w:val="22"/>
          <w:szCs w:val="22"/>
        </w:rPr>
        <w:t xml:space="preserve">, </w:t>
      </w:r>
      <w:r w:rsidRPr="008B4DFC">
        <w:rPr>
          <w:sz w:val="22"/>
          <w:szCs w:val="22"/>
        </w:rPr>
        <w:t>spraying, harvesting</w:t>
      </w:r>
      <w:r w:rsidRPr="009700C2">
        <w:rPr>
          <w:sz w:val="22"/>
          <w:szCs w:val="22"/>
        </w:rPr>
        <w:t xml:space="preserve">, or </w:t>
      </w:r>
      <w:r w:rsidRPr="008B4DFC">
        <w:rPr>
          <w:sz w:val="22"/>
          <w:szCs w:val="22"/>
        </w:rPr>
        <w:t>transporting feed</w:t>
      </w:r>
      <w:r w:rsidR="003475C5" w:rsidRPr="008B4DFC">
        <w:rPr>
          <w:sz w:val="22"/>
          <w:szCs w:val="22"/>
        </w:rPr>
        <w:t xml:space="preserve"> could disrupt farm operations, especially during peak seasons like spring which could reduce productivity and financial returns</w:t>
      </w:r>
      <w:r w:rsidRPr="009700C2">
        <w:rPr>
          <w:sz w:val="22"/>
          <w:szCs w:val="22"/>
        </w:rPr>
        <w:t>.</w:t>
      </w:r>
    </w:p>
    <w:p w14:paraId="71215D81" w14:textId="77777777" w:rsidR="003475C5" w:rsidRPr="008B4DFC" w:rsidRDefault="003475C5" w:rsidP="003475C5">
      <w:pPr>
        <w:numPr>
          <w:ilvl w:val="0"/>
          <w:numId w:val="8"/>
        </w:numPr>
        <w:rPr>
          <w:sz w:val="22"/>
          <w:szCs w:val="22"/>
        </w:rPr>
      </w:pPr>
      <w:r w:rsidRPr="008B4DFC">
        <w:rPr>
          <w:sz w:val="22"/>
          <w:szCs w:val="22"/>
        </w:rPr>
        <w:lastRenderedPageBreak/>
        <w:t>Legal fines and compliance efforts raise operational costs for contractors, which are often passed on to farmers, increasing the cost of production.</w:t>
      </w:r>
    </w:p>
    <w:p w14:paraId="32FD2230" w14:textId="1B81902D" w:rsidR="003475C5" w:rsidRPr="009700C2" w:rsidRDefault="00853FFE" w:rsidP="003475C5">
      <w:pPr>
        <w:numPr>
          <w:ilvl w:val="0"/>
          <w:numId w:val="8"/>
        </w:numPr>
        <w:rPr>
          <w:sz w:val="22"/>
          <w:szCs w:val="22"/>
        </w:rPr>
      </w:pPr>
      <w:r w:rsidRPr="009700C2">
        <w:rPr>
          <w:sz w:val="22"/>
          <w:szCs w:val="22"/>
        </w:rPr>
        <w:t>Strain on rural communities, where contractors are a key part of the local economy and support network.</w:t>
      </w:r>
    </w:p>
    <w:p w14:paraId="152D21E1" w14:textId="28D665E5" w:rsidR="00853FFE" w:rsidRPr="008B4DFC" w:rsidRDefault="007476F7" w:rsidP="008B4DFC">
      <w:pPr>
        <w:numPr>
          <w:ilvl w:val="0"/>
          <w:numId w:val="8"/>
        </w:numPr>
        <w:rPr>
          <w:sz w:val="22"/>
          <w:szCs w:val="22"/>
        </w:rPr>
      </w:pPr>
      <w:r w:rsidRPr="008B4DFC">
        <w:rPr>
          <w:sz w:val="22"/>
          <w:szCs w:val="22"/>
        </w:rPr>
        <w:t>Adds</w:t>
      </w:r>
      <w:r w:rsidR="003475C5" w:rsidRPr="008B4DFC">
        <w:rPr>
          <w:sz w:val="22"/>
          <w:szCs w:val="22"/>
        </w:rPr>
        <w:t xml:space="preserve"> stress and uncertainty across the agricultural sector, reducing its ability to adapt or grow under pressure.</w:t>
      </w:r>
    </w:p>
    <w:p w14:paraId="416B9D6E" w14:textId="7C70A404" w:rsidR="007476F7" w:rsidRPr="009218CC" w:rsidRDefault="007476F7" w:rsidP="009218CC">
      <w:pPr>
        <w:pStyle w:val="ListParagraph"/>
        <w:numPr>
          <w:ilvl w:val="0"/>
          <w:numId w:val="16"/>
        </w:numPr>
        <w:rPr>
          <w:sz w:val="22"/>
          <w:szCs w:val="22"/>
        </w:rPr>
      </w:pPr>
      <w:r w:rsidRPr="008B4DFC">
        <w:rPr>
          <w:sz w:val="22"/>
          <w:szCs w:val="22"/>
        </w:rPr>
        <w:t>Using these consequences, explain how each consequence might affect the viability of a</w:t>
      </w:r>
      <w:r w:rsidR="008B4DFC" w:rsidRPr="008B4DFC">
        <w:rPr>
          <w:sz w:val="22"/>
          <w:szCs w:val="22"/>
        </w:rPr>
        <w:t xml:space="preserve"> </w:t>
      </w:r>
      <w:r w:rsidR="008B4DFC">
        <w:rPr>
          <w:sz w:val="22"/>
          <w:szCs w:val="22"/>
        </w:rPr>
        <w:t xml:space="preserve">  </w:t>
      </w:r>
      <w:r w:rsidRPr="009218CC">
        <w:rPr>
          <w:sz w:val="22"/>
          <w:szCs w:val="22"/>
        </w:rPr>
        <w:t>contracting agribusiness.</w:t>
      </w:r>
    </w:p>
    <w:p w14:paraId="0A292D7D" w14:textId="77777777" w:rsidR="00650AB3" w:rsidRPr="008B4DFC" w:rsidRDefault="00650AB3" w:rsidP="00650AB3">
      <w:pPr>
        <w:numPr>
          <w:ilvl w:val="0"/>
          <w:numId w:val="9"/>
        </w:numPr>
        <w:rPr>
          <w:sz w:val="22"/>
          <w:szCs w:val="22"/>
        </w:rPr>
      </w:pPr>
      <w:r w:rsidRPr="008B4DFC">
        <w:rPr>
          <w:sz w:val="22"/>
          <w:szCs w:val="22"/>
        </w:rPr>
        <w:t>Contractors who cannot deliver services on time may lose clients to competitors. Missed or delayed jobs (e.g. harvesting, spraying) can damage their reputation, leading to fewer future contracts. Reduced trust and reliability can result in lost income during the most profitable times of the year. This reduces short-term cash flow and long-term client loyalty, threatening the overall survival of the business.</w:t>
      </w:r>
    </w:p>
    <w:p w14:paraId="75E846E4" w14:textId="02A11268" w:rsidR="00650AB3" w:rsidRPr="008B4DFC" w:rsidRDefault="00650AB3" w:rsidP="007476F7">
      <w:pPr>
        <w:numPr>
          <w:ilvl w:val="0"/>
          <w:numId w:val="11"/>
        </w:numPr>
        <w:rPr>
          <w:sz w:val="22"/>
          <w:szCs w:val="22"/>
        </w:rPr>
      </w:pPr>
      <w:r w:rsidRPr="008B4DFC">
        <w:rPr>
          <w:sz w:val="22"/>
          <w:szCs w:val="22"/>
        </w:rPr>
        <w:t xml:space="preserve">Farmers may seek the services of other contractors, such as smaller operators or those who bend the rules. The loss of clients would reduce cash flow and place the contracting business under financial pressure. If the contractor absorbs some of the cost of fines to retain clients, this </w:t>
      </w:r>
      <w:r w:rsidR="00E617E7" w:rsidRPr="008B4DFC">
        <w:rPr>
          <w:sz w:val="22"/>
          <w:szCs w:val="22"/>
        </w:rPr>
        <w:t>will</w:t>
      </w:r>
      <w:r w:rsidRPr="008B4DFC">
        <w:rPr>
          <w:sz w:val="22"/>
          <w:szCs w:val="22"/>
        </w:rPr>
        <w:t xml:space="preserve"> decrease profit margins. Over time, this could make the business financially unsustainable.</w:t>
      </w:r>
    </w:p>
    <w:p w14:paraId="75DB5456" w14:textId="2C7CD857" w:rsidR="007476F7" w:rsidRPr="007476F7" w:rsidRDefault="00650AB3" w:rsidP="007476F7">
      <w:pPr>
        <w:numPr>
          <w:ilvl w:val="0"/>
          <w:numId w:val="11"/>
        </w:numPr>
        <w:rPr>
          <w:sz w:val="22"/>
          <w:szCs w:val="22"/>
        </w:rPr>
      </w:pPr>
      <w:r w:rsidRPr="008B4DFC">
        <w:rPr>
          <w:sz w:val="22"/>
          <w:szCs w:val="22"/>
        </w:rPr>
        <w:t>The c</w:t>
      </w:r>
      <w:r w:rsidR="007476F7" w:rsidRPr="007476F7">
        <w:rPr>
          <w:sz w:val="22"/>
          <w:szCs w:val="22"/>
        </w:rPr>
        <w:t xml:space="preserve">ontractor often </w:t>
      </w:r>
      <w:r w:rsidRPr="008B4DFC">
        <w:rPr>
          <w:sz w:val="22"/>
          <w:szCs w:val="22"/>
        </w:rPr>
        <w:t>relies</w:t>
      </w:r>
      <w:r w:rsidR="007476F7" w:rsidRPr="007476F7">
        <w:rPr>
          <w:sz w:val="22"/>
          <w:szCs w:val="22"/>
        </w:rPr>
        <w:t xml:space="preserve"> on local networks and word-of-mouth for ongoing work.</w:t>
      </w:r>
      <w:r w:rsidRPr="008B4DFC">
        <w:rPr>
          <w:sz w:val="22"/>
          <w:szCs w:val="22"/>
        </w:rPr>
        <w:t xml:space="preserve"> </w:t>
      </w:r>
      <w:r w:rsidR="007476F7" w:rsidRPr="007476F7">
        <w:rPr>
          <w:sz w:val="22"/>
          <w:szCs w:val="22"/>
        </w:rPr>
        <w:t xml:space="preserve">If the rural economy weakens due to delays or high costs, demand for </w:t>
      </w:r>
      <w:r w:rsidRPr="008B4DFC">
        <w:rPr>
          <w:sz w:val="22"/>
          <w:szCs w:val="22"/>
        </w:rPr>
        <w:t xml:space="preserve">their </w:t>
      </w:r>
      <w:r w:rsidR="007476F7" w:rsidRPr="007476F7">
        <w:rPr>
          <w:sz w:val="22"/>
          <w:szCs w:val="22"/>
        </w:rPr>
        <w:t>services may fall.</w:t>
      </w:r>
      <w:r w:rsidRPr="008B4DFC">
        <w:rPr>
          <w:sz w:val="22"/>
          <w:szCs w:val="22"/>
        </w:rPr>
        <w:t xml:space="preserve"> </w:t>
      </w:r>
      <w:r w:rsidR="007476F7" w:rsidRPr="007476F7">
        <w:rPr>
          <w:sz w:val="22"/>
          <w:szCs w:val="22"/>
        </w:rPr>
        <w:t xml:space="preserve">Community trust and support may decline if </w:t>
      </w:r>
      <w:r w:rsidRPr="008B4DFC">
        <w:rPr>
          <w:sz w:val="22"/>
          <w:szCs w:val="22"/>
        </w:rPr>
        <w:t xml:space="preserve">the </w:t>
      </w:r>
      <w:r w:rsidR="007476F7" w:rsidRPr="007476F7">
        <w:rPr>
          <w:sz w:val="22"/>
          <w:szCs w:val="22"/>
        </w:rPr>
        <w:t xml:space="preserve">contractor </w:t>
      </w:r>
      <w:r w:rsidRPr="008B4DFC">
        <w:rPr>
          <w:sz w:val="22"/>
          <w:szCs w:val="22"/>
        </w:rPr>
        <w:t xml:space="preserve">is </w:t>
      </w:r>
      <w:r w:rsidR="007476F7" w:rsidRPr="007476F7">
        <w:rPr>
          <w:sz w:val="22"/>
          <w:szCs w:val="22"/>
        </w:rPr>
        <w:t>seen as unreliable or expensive.</w:t>
      </w:r>
      <w:r w:rsidRPr="008B4DFC">
        <w:rPr>
          <w:sz w:val="22"/>
          <w:szCs w:val="22"/>
        </w:rPr>
        <w:t xml:space="preserve"> </w:t>
      </w:r>
      <w:r w:rsidR="007476F7" w:rsidRPr="007476F7">
        <w:rPr>
          <w:sz w:val="22"/>
          <w:szCs w:val="22"/>
        </w:rPr>
        <w:t xml:space="preserve">Weaker community demand and </w:t>
      </w:r>
      <w:r w:rsidRPr="008B4DFC">
        <w:rPr>
          <w:sz w:val="22"/>
          <w:szCs w:val="22"/>
        </w:rPr>
        <w:t xml:space="preserve">reduced local </w:t>
      </w:r>
      <w:r w:rsidR="007476F7" w:rsidRPr="007476F7">
        <w:rPr>
          <w:sz w:val="22"/>
          <w:szCs w:val="22"/>
        </w:rPr>
        <w:t xml:space="preserve">support directly </w:t>
      </w:r>
      <w:r w:rsidRPr="008B4DFC">
        <w:rPr>
          <w:sz w:val="22"/>
          <w:szCs w:val="22"/>
        </w:rPr>
        <w:t xml:space="preserve">impact the contractor’s client base and income stability affecting the </w:t>
      </w:r>
      <w:r w:rsidR="008B4DFC" w:rsidRPr="008B4DFC">
        <w:rPr>
          <w:sz w:val="22"/>
          <w:szCs w:val="22"/>
        </w:rPr>
        <w:t>long-term</w:t>
      </w:r>
      <w:r w:rsidRPr="008B4DFC">
        <w:rPr>
          <w:sz w:val="22"/>
          <w:szCs w:val="22"/>
        </w:rPr>
        <w:t xml:space="preserve"> viability of the business</w:t>
      </w:r>
      <w:r w:rsidR="007476F7" w:rsidRPr="007476F7">
        <w:rPr>
          <w:sz w:val="22"/>
          <w:szCs w:val="22"/>
        </w:rPr>
        <w:t>.</w:t>
      </w:r>
    </w:p>
    <w:p w14:paraId="39D605BB" w14:textId="3FFA87DB" w:rsidR="007476F7" w:rsidRPr="007476F7" w:rsidRDefault="00650AB3" w:rsidP="007476F7">
      <w:pPr>
        <w:numPr>
          <w:ilvl w:val="0"/>
          <w:numId w:val="12"/>
        </w:numPr>
        <w:rPr>
          <w:sz w:val="22"/>
          <w:szCs w:val="22"/>
        </w:rPr>
      </w:pPr>
      <w:r w:rsidRPr="008B4DFC">
        <w:rPr>
          <w:sz w:val="22"/>
          <w:szCs w:val="22"/>
        </w:rPr>
        <w:t>The c</w:t>
      </w:r>
      <w:r w:rsidR="007476F7" w:rsidRPr="007476F7">
        <w:rPr>
          <w:sz w:val="22"/>
          <w:szCs w:val="22"/>
        </w:rPr>
        <w:t>ontractor may hesitate to invest in equipment due to unclear legal rules.</w:t>
      </w:r>
      <w:r w:rsidRPr="008B4DFC">
        <w:rPr>
          <w:sz w:val="22"/>
          <w:szCs w:val="22"/>
        </w:rPr>
        <w:t xml:space="preserve"> </w:t>
      </w:r>
      <w:r w:rsidR="008B4DFC" w:rsidRPr="008B4DFC">
        <w:rPr>
          <w:sz w:val="22"/>
          <w:szCs w:val="22"/>
        </w:rPr>
        <w:t>The c</w:t>
      </w:r>
      <w:r w:rsidR="007476F7" w:rsidRPr="007476F7">
        <w:rPr>
          <w:sz w:val="22"/>
          <w:szCs w:val="22"/>
        </w:rPr>
        <w:t xml:space="preserve">onstant fear of fines creates a high-stress business environment, </w:t>
      </w:r>
      <w:r w:rsidR="008B4DFC" w:rsidRPr="008B4DFC">
        <w:rPr>
          <w:sz w:val="22"/>
          <w:szCs w:val="22"/>
        </w:rPr>
        <w:t xml:space="preserve">negatively </w:t>
      </w:r>
      <w:r w:rsidR="007476F7" w:rsidRPr="007476F7">
        <w:rPr>
          <w:sz w:val="22"/>
          <w:szCs w:val="22"/>
        </w:rPr>
        <w:t>affecting decision-making.</w:t>
      </w:r>
      <w:r w:rsidRPr="008B4DFC">
        <w:rPr>
          <w:sz w:val="22"/>
          <w:szCs w:val="22"/>
        </w:rPr>
        <w:t xml:space="preserve"> The contracting business</w:t>
      </w:r>
      <w:r w:rsidR="007476F7" w:rsidRPr="007476F7">
        <w:rPr>
          <w:sz w:val="22"/>
          <w:szCs w:val="22"/>
        </w:rPr>
        <w:t xml:space="preserve"> may avoid taking on jobs that carry legal risk, limiting their income opportunities.</w:t>
      </w:r>
      <w:r w:rsidRPr="008B4DFC">
        <w:rPr>
          <w:sz w:val="22"/>
          <w:szCs w:val="22"/>
        </w:rPr>
        <w:t xml:space="preserve"> Th</w:t>
      </w:r>
      <w:r w:rsidR="008B4DFC" w:rsidRPr="008B4DFC">
        <w:rPr>
          <w:sz w:val="22"/>
          <w:szCs w:val="22"/>
        </w:rPr>
        <w:t>is</w:t>
      </w:r>
      <w:r w:rsidRPr="008B4DFC">
        <w:rPr>
          <w:sz w:val="22"/>
          <w:szCs w:val="22"/>
        </w:rPr>
        <w:t xml:space="preserve"> i</w:t>
      </w:r>
      <w:r w:rsidR="007476F7" w:rsidRPr="007476F7">
        <w:rPr>
          <w:sz w:val="22"/>
          <w:szCs w:val="22"/>
        </w:rPr>
        <w:t>nability to plan and grow puts long-term business viability at serious risk.</w:t>
      </w:r>
    </w:p>
    <w:p w14:paraId="0ECD35FB" w14:textId="7E422852" w:rsidR="00451B38" w:rsidRPr="00E617E7" w:rsidRDefault="00451B38" w:rsidP="00B06B83">
      <w:pPr>
        <w:rPr>
          <w:b/>
          <w:bCs/>
        </w:rPr>
      </w:pPr>
    </w:p>
    <w:sectPr w:rsidR="00451B38" w:rsidRPr="00E617E7" w:rsidSect="00C31771">
      <w:headerReference w:type="default" r:id="rId11"/>
      <w:footerReference w:type="defaul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AC50F" w14:textId="77777777" w:rsidR="00C31771" w:rsidRDefault="00C31771" w:rsidP="00C31771">
      <w:pPr>
        <w:spacing w:after="0" w:line="240" w:lineRule="auto"/>
      </w:pPr>
      <w:r>
        <w:separator/>
      </w:r>
    </w:p>
  </w:endnote>
  <w:endnote w:type="continuationSeparator" w:id="0">
    <w:p w14:paraId="2F5C5DBB" w14:textId="77777777" w:rsidR="00C31771" w:rsidRDefault="00C31771" w:rsidP="00C31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90F0" w14:textId="15C7D59A" w:rsidR="00C31771" w:rsidRDefault="00C31771">
    <w:pPr>
      <w:pStyle w:val="Footer"/>
    </w:pPr>
    <w:r>
      <w:rPr>
        <w:noProof/>
      </w:rPr>
      <w:drawing>
        <wp:anchor distT="0" distB="0" distL="114300" distR="114300" simplePos="0" relativeHeight="251661312" behindDoc="0" locked="0" layoutInCell="1" allowOverlap="1" wp14:anchorId="2E5A439F" wp14:editId="57E0F9F6">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72529" w14:textId="77777777" w:rsidR="00C31771" w:rsidRDefault="00C31771" w:rsidP="00C31771">
      <w:pPr>
        <w:spacing w:after="0" w:line="240" w:lineRule="auto"/>
      </w:pPr>
      <w:r>
        <w:separator/>
      </w:r>
    </w:p>
  </w:footnote>
  <w:footnote w:type="continuationSeparator" w:id="0">
    <w:p w14:paraId="19863465" w14:textId="77777777" w:rsidR="00C31771" w:rsidRDefault="00C31771" w:rsidP="00C31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65559" w14:textId="508A5849" w:rsidR="00C31771" w:rsidRDefault="00C31771">
    <w:pPr>
      <w:pStyle w:val="Header"/>
    </w:pPr>
    <w:r>
      <w:rPr>
        <w:noProof/>
      </w:rPr>
      <w:drawing>
        <wp:anchor distT="0" distB="0" distL="114300" distR="114300" simplePos="0" relativeHeight="251659264" behindDoc="0" locked="0" layoutInCell="1" allowOverlap="1" wp14:anchorId="6669CA00" wp14:editId="007126F5">
          <wp:simplePos x="0" y="0"/>
          <wp:positionH relativeFrom="column">
            <wp:posOffset>3904091</wp:posOffset>
          </wp:positionH>
          <wp:positionV relativeFrom="paragraph">
            <wp:posOffset>-350492</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322E"/>
    <w:multiLevelType w:val="multilevel"/>
    <w:tmpl w:val="B47C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D39EC"/>
    <w:multiLevelType w:val="multilevel"/>
    <w:tmpl w:val="8E5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61CDD"/>
    <w:multiLevelType w:val="multilevel"/>
    <w:tmpl w:val="0C0E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E4B95"/>
    <w:multiLevelType w:val="multilevel"/>
    <w:tmpl w:val="CB4A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156BC"/>
    <w:multiLevelType w:val="multilevel"/>
    <w:tmpl w:val="41AC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A5692A"/>
    <w:multiLevelType w:val="multilevel"/>
    <w:tmpl w:val="668A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340C5"/>
    <w:multiLevelType w:val="hybridMultilevel"/>
    <w:tmpl w:val="43F45EB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32DD0D06"/>
    <w:multiLevelType w:val="hybridMultilevel"/>
    <w:tmpl w:val="9AF07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4DA5CC2"/>
    <w:multiLevelType w:val="multilevel"/>
    <w:tmpl w:val="839C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80FC4"/>
    <w:multiLevelType w:val="hybridMultilevel"/>
    <w:tmpl w:val="24FC4D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4A992570"/>
    <w:multiLevelType w:val="hybridMultilevel"/>
    <w:tmpl w:val="EDFC6DC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566E74A8"/>
    <w:multiLevelType w:val="hybridMultilevel"/>
    <w:tmpl w:val="58D2C2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A316B3E"/>
    <w:multiLevelType w:val="multilevel"/>
    <w:tmpl w:val="D102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1F0767"/>
    <w:multiLevelType w:val="multilevel"/>
    <w:tmpl w:val="471E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604AF3"/>
    <w:multiLevelType w:val="multilevel"/>
    <w:tmpl w:val="FCDE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736A57"/>
    <w:multiLevelType w:val="multilevel"/>
    <w:tmpl w:val="BA50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5549157">
    <w:abstractNumId w:val="13"/>
  </w:num>
  <w:num w:numId="2" w16cid:durableId="1859152626">
    <w:abstractNumId w:val="14"/>
  </w:num>
  <w:num w:numId="3" w16cid:durableId="992443431">
    <w:abstractNumId w:val="4"/>
  </w:num>
  <w:num w:numId="4" w16cid:durableId="596445243">
    <w:abstractNumId w:val="8"/>
  </w:num>
  <w:num w:numId="5" w16cid:durableId="37432948">
    <w:abstractNumId w:val="10"/>
  </w:num>
  <w:num w:numId="6" w16cid:durableId="1072311905">
    <w:abstractNumId w:val="1"/>
  </w:num>
  <w:num w:numId="7" w16cid:durableId="294989649">
    <w:abstractNumId w:val="3"/>
  </w:num>
  <w:num w:numId="8" w16cid:durableId="2144813179">
    <w:abstractNumId w:val="15"/>
  </w:num>
  <w:num w:numId="9" w16cid:durableId="1077166781">
    <w:abstractNumId w:val="12"/>
  </w:num>
  <w:num w:numId="10" w16cid:durableId="1049065196">
    <w:abstractNumId w:val="0"/>
  </w:num>
  <w:num w:numId="11" w16cid:durableId="1246954693">
    <w:abstractNumId w:val="2"/>
  </w:num>
  <w:num w:numId="12" w16cid:durableId="1264192504">
    <w:abstractNumId w:val="5"/>
  </w:num>
  <w:num w:numId="13" w16cid:durableId="890652350">
    <w:abstractNumId w:val="11"/>
  </w:num>
  <w:num w:numId="14" w16cid:durableId="1018311100">
    <w:abstractNumId w:val="9"/>
  </w:num>
  <w:num w:numId="15" w16cid:durableId="617492714">
    <w:abstractNumId w:val="7"/>
  </w:num>
  <w:num w:numId="16" w16cid:durableId="13028091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B83"/>
    <w:rsid w:val="003475C5"/>
    <w:rsid w:val="003A5C7B"/>
    <w:rsid w:val="00451B38"/>
    <w:rsid w:val="00602F97"/>
    <w:rsid w:val="00650AB3"/>
    <w:rsid w:val="00707538"/>
    <w:rsid w:val="007476F7"/>
    <w:rsid w:val="007C3D18"/>
    <w:rsid w:val="00853FFE"/>
    <w:rsid w:val="008826D6"/>
    <w:rsid w:val="008A4DF1"/>
    <w:rsid w:val="008B4DFC"/>
    <w:rsid w:val="008C758F"/>
    <w:rsid w:val="009218CC"/>
    <w:rsid w:val="00B06B83"/>
    <w:rsid w:val="00C23EE4"/>
    <w:rsid w:val="00C31771"/>
    <w:rsid w:val="00C7783D"/>
    <w:rsid w:val="00D25CE3"/>
    <w:rsid w:val="00E22809"/>
    <w:rsid w:val="00E617E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10804"/>
  <w15:chartTrackingRefBased/>
  <w15:docId w15:val="{F34FFFCF-F612-40A9-B362-F74BFD48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6B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6B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6B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6B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6B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6B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6B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6B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6B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B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6B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6B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6B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6B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6B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6B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6B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6B83"/>
    <w:rPr>
      <w:rFonts w:eastAsiaTheme="majorEastAsia" w:cstheme="majorBidi"/>
      <w:color w:val="272727" w:themeColor="text1" w:themeTint="D8"/>
    </w:rPr>
  </w:style>
  <w:style w:type="paragraph" w:styleId="Title">
    <w:name w:val="Title"/>
    <w:basedOn w:val="Normal"/>
    <w:next w:val="Normal"/>
    <w:link w:val="TitleChar"/>
    <w:uiPriority w:val="10"/>
    <w:qFormat/>
    <w:rsid w:val="00B06B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B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6B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6B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6B83"/>
    <w:pPr>
      <w:spacing w:before="160"/>
      <w:jc w:val="center"/>
    </w:pPr>
    <w:rPr>
      <w:i/>
      <w:iCs/>
      <w:color w:val="404040" w:themeColor="text1" w:themeTint="BF"/>
    </w:rPr>
  </w:style>
  <w:style w:type="character" w:customStyle="1" w:styleId="QuoteChar">
    <w:name w:val="Quote Char"/>
    <w:basedOn w:val="DefaultParagraphFont"/>
    <w:link w:val="Quote"/>
    <w:uiPriority w:val="29"/>
    <w:rsid w:val="00B06B83"/>
    <w:rPr>
      <w:i/>
      <w:iCs/>
      <w:color w:val="404040" w:themeColor="text1" w:themeTint="BF"/>
    </w:rPr>
  </w:style>
  <w:style w:type="paragraph" w:styleId="ListParagraph">
    <w:name w:val="List Paragraph"/>
    <w:basedOn w:val="Normal"/>
    <w:uiPriority w:val="34"/>
    <w:qFormat/>
    <w:rsid w:val="00B06B83"/>
    <w:pPr>
      <w:ind w:left="720"/>
      <w:contextualSpacing/>
    </w:pPr>
  </w:style>
  <w:style w:type="character" w:styleId="IntenseEmphasis">
    <w:name w:val="Intense Emphasis"/>
    <w:basedOn w:val="DefaultParagraphFont"/>
    <w:uiPriority w:val="21"/>
    <w:qFormat/>
    <w:rsid w:val="00B06B83"/>
    <w:rPr>
      <w:i/>
      <w:iCs/>
      <w:color w:val="0F4761" w:themeColor="accent1" w:themeShade="BF"/>
    </w:rPr>
  </w:style>
  <w:style w:type="paragraph" w:styleId="IntenseQuote">
    <w:name w:val="Intense Quote"/>
    <w:basedOn w:val="Normal"/>
    <w:next w:val="Normal"/>
    <w:link w:val="IntenseQuoteChar"/>
    <w:uiPriority w:val="30"/>
    <w:qFormat/>
    <w:rsid w:val="00B06B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6B83"/>
    <w:rPr>
      <w:i/>
      <w:iCs/>
      <w:color w:val="0F4761" w:themeColor="accent1" w:themeShade="BF"/>
    </w:rPr>
  </w:style>
  <w:style w:type="character" w:styleId="IntenseReference">
    <w:name w:val="Intense Reference"/>
    <w:basedOn w:val="DefaultParagraphFont"/>
    <w:uiPriority w:val="32"/>
    <w:qFormat/>
    <w:rsid w:val="00B06B83"/>
    <w:rPr>
      <w:b/>
      <w:bCs/>
      <w:smallCaps/>
      <w:color w:val="0F4761" w:themeColor="accent1" w:themeShade="BF"/>
      <w:spacing w:val="5"/>
    </w:rPr>
  </w:style>
  <w:style w:type="character" w:styleId="Hyperlink">
    <w:name w:val="Hyperlink"/>
    <w:basedOn w:val="DefaultParagraphFont"/>
    <w:uiPriority w:val="99"/>
    <w:unhideWhenUsed/>
    <w:rsid w:val="00B06B83"/>
    <w:rPr>
      <w:color w:val="467886" w:themeColor="hyperlink"/>
      <w:u w:val="single"/>
    </w:rPr>
  </w:style>
  <w:style w:type="character" w:styleId="UnresolvedMention">
    <w:name w:val="Unresolved Mention"/>
    <w:basedOn w:val="DefaultParagraphFont"/>
    <w:uiPriority w:val="99"/>
    <w:semiHidden/>
    <w:unhideWhenUsed/>
    <w:rsid w:val="00B06B83"/>
    <w:rPr>
      <w:color w:val="605E5C"/>
      <w:shd w:val="clear" w:color="auto" w:fill="E1DFDD"/>
    </w:rPr>
  </w:style>
  <w:style w:type="character" w:styleId="FollowedHyperlink">
    <w:name w:val="FollowedHyperlink"/>
    <w:basedOn w:val="DefaultParagraphFont"/>
    <w:uiPriority w:val="99"/>
    <w:semiHidden/>
    <w:unhideWhenUsed/>
    <w:rsid w:val="008C758F"/>
    <w:rPr>
      <w:color w:val="96607D" w:themeColor="followedHyperlink"/>
      <w:u w:val="single"/>
    </w:rPr>
  </w:style>
  <w:style w:type="paragraph" w:styleId="Header">
    <w:name w:val="header"/>
    <w:basedOn w:val="Normal"/>
    <w:link w:val="HeaderChar"/>
    <w:uiPriority w:val="99"/>
    <w:unhideWhenUsed/>
    <w:rsid w:val="00C317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71"/>
  </w:style>
  <w:style w:type="paragraph" w:styleId="Footer">
    <w:name w:val="footer"/>
    <w:basedOn w:val="Normal"/>
    <w:link w:val="FooterChar"/>
    <w:uiPriority w:val="99"/>
    <w:unhideWhenUsed/>
    <w:rsid w:val="00C317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news.co.nz/2025/08/22/rural-road-rules-for-agricultural-vehicles-null-and-voi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1news.co.nz/2025/08/22/rural-road-rules-for-agricultural-vehicles-null-and-voi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1news.co.nz/2025/08/22/rural-road-rules-for-agricultural-vehicles-null-and-voi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2025-09-24T23:45:00Z</dcterms:created>
  <dcterms:modified xsi:type="dcterms:W3CDTF">2025-09-25T01:58:00Z</dcterms:modified>
</cp:coreProperties>
</file>