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1E" w:rsidRDefault="00EB111E" w:rsidP="00EB111E">
      <w:pPr>
        <w:pStyle w:val="Title"/>
      </w:pPr>
      <w:r>
        <w:t xml:space="preserve">RETURN ON CAPITAL       (RETURN ON ASSETS </w:t>
      </w:r>
      <w:proofErr w:type="spellStart"/>
      <w:r>
        <w:t>RoA</w:t>
      </w:r>
      <w:proofErr w:type="spellEnd"/>
      <w:r>
        <w:t>)</w:t>
      </w:r>
    </w:p>
    <w:p w:rsidR="00EB111E" w:rsidRDefault="00EB111E" w:rsidP="00EB111E">
      <w:pPr>
        <w:pStyle w:val="BodyText"/>
        <w:jc w:val="both"/>
        <w:rPr>
          <w:b w:val="0"/>
          <w:sz w:val="24"/>
        </w:rPr>
      </w:pPr>
    </w:p>
    <w:p w:rsidR="00EB111E" w:rsidRDefault="00EB111E" w:rsidP="00EB111E">
      <w:pPr>
        <w:pStyle w:val="BodyText"/>
        <w:jc w:val="both"/>
        <w:rPr>
          <w:b w:val="0"/>
          <w:sz w:val="24"/>
        </w:rPr>
      </w:pPr>
      <w:r>
        <w:rPr>
          <w:b w:val="0"/>
          <w:sz w:val="24"/>
        </w:rPr>
        <w:t xml:space="preserve">The rate of return on capital is; adjusted net farm income, less the opportunity cost of labour and management, and </w:t>
      </w:r>
      <w:proofErr w:type="gramStart"/>
      <w:r>
        <w:rPr>
          <w:b w:val="0"/>
          <w:sz w:val="24"/>
        </w:rPr>
        <w:t>is expressed</w:t>
      </w:r>
      <w:proofErr w:type="gramEnd"/>
      <w:r>
        <w:rPr>
          <w:b w:val="0"/>
          <w:sz w:val="24"/>
        </w:rPr>
        <w:t xml:space="preserve"> as a percentage of the total capital used in the business. The goal for the rate of return on capital should be, at least, the interest rate on borrowed capital.</w:t>
      </w:r>
    </w:p>
    <w:p w:rsidR="00EB111E" w:rsidRDefault="00EB111E" w:rsidP="00EB111E">
      <w:pPr>
        <w:pStyle w:val="BodyText"/>
        <w:jc w:val="both"/>
        <w:rPr>
          <w:b w:val="0"/>
          <w:sz w:val="24"/>
        </w:rPr>
      </w:pPr>
    </w:p>
    <w:p w:rsidR="00EB111E" w:rsidRDefault="00EB111E" w:rsidP="00EB111E">
      <w:pPr>
        <w:pStyle w:val="BodyText"/>
        <w:jc w:val="both"/>
        <w:rPr>
          <w:b w:val="0"/>
          <w:sz w:val="24"/>
        </w:rPr>
      </w:pPr>
      <w:r>
        <w:rPr>
          <w:b w:val="0"/>
          <w:sz w:val="24"/>
        </w:rPr>
        <w:t xml:space="preserve">Return on capital </w:t>
      </w:r>
      <w:proofErr w:type="gramStart"/>
      <w:r>
        <w:rPr>
          <w:b w:val="0"/>
          <w:sz w:val="24"/>
        </w:rPr>
        <w:t>is calculated</w:t>
      </w:r>
      <w:proofErr w:type="gramEnd"/>
      <w:r>
        <w:rPr>
          <w:b w:val="0"/>
          <w:sz w:val="24"/>
        </w:rPr>
        <w:t xml:space="preserve"> as follows;</w:t>
      </w:r>
    </w:p>
    <w:p w:rsidR="00EB111E" w:rsidRDefault="00EB111E" w:rsidP="00EB111E">
      <w:pPr>
        <w:pStyle w:val="BodyText"/>
        <w:jc w:val="both"/>
        <w:rPr>
          <w:b w:val="0"/>
          <w:sz w:val="24"/>
        </w:rPr>
      </w:pPr>
    </w:p>
    <w:p w:rsidR="00EB111E" w:rsidRDefault="00EB111E" w:rsidP="00EB111E">
      <w:pPr>
        <w:pStyle w:val="BodyText"/>
        <w:jc w:val="both"/>
        <w:rPr>
          <w:b w:val="0"/>
          <w:sz w:val="24"/>
          <w:u w:val="single"/>
        </w:rPr>
      </w:pPr>
      <w:r>
        <w:rPr>
          <w:b w:val="0"/>
          <w:sz w:val="24"/>
          <w:u w:val="single"/>
        </w:rPr>
        <w:t xml:space="preserve">       OP</w:t>
      </w:r>
      <w:r>
        <w:rPr>
          <w:b w:val="0"/>
          <w:sz w:val="24"/>
          <w:u w:val="single"/>
        </w:rPr>
        <w:tab/>
        <w:t xml:space="preserve">(plus other net income + add back runoff </w:t>
      </w:r>
      <w:proofErr w:type="spellStart"/>
      <w:r>
        <w:rPr>
          <w:b w:val="0"/>
          <w:sz w:val="24"/>
          <w:u w:val="single"/>
        </w:rPr>
        <w:t>adj</w:t>
      </w:r>
      <w:proofErr w:type="spellEnd"/>
      <w:r>
        <w:rPr>
          <w:b w:val="0"/>
          <w:sz w:val="24"/>
          <w:u w:val="single"/>
        </w:rPr>
        <w:t>)</w:t>
      </w:r>
    </w:p>
    <w:p w:rsidR="00EB111E" w:rsidRDefault="00EB111E" w:rsidP="00EB111E">
      <w:pPr>
        <w:pStyle w:val="BodyText"/>
        <w:jc w:val="both"/>
        <w:rPr>
          <w:b w:val="0"/>
          <w:sz w:val="24"/>
        </w:rPr>
      </w:pPr>
      <w:r>
        <w:rPr>
          <w:b w:val="0"/>
          <w:sz w:val="24"/>
        </w:rPr>
        <w:tab/>
        <w:t xml:space="preserve">        Total capital (Assets owned)                                      =   </w:t>
      </w:r>
      <w:proofErr w:type="spellStart"/>
      <w:r w:rsidRPr="00455C81">
        <w:rPr>
          <w:sz w:val="24"/>
        </w:rPr>
        <w:t>RoC</w:t>
      </w:r>
      <w:proofErr w:type="spellEnd"/>
    </w:p>
    <w:p w:rsidR="00EB111E" w:rsidRDefault="00EB111E" w:rsidP="00EB111E">
      <w:pPr>
        <w:pStyle w:val="BodyText"/>
        <w:jc w:val="both"/>
        <w:rPr>
          <w:b w:val="0"/>
          <w:sz w:val="24"/>
        </w:rPr>
      </w:pPr>
    </w:p>
    <w:p w:rsidR="00EB111E" w:rsidRDefault="00EB111E" w:rsidP="00EB111E">
      <w:pPr>
        <w:pStyle w:val="BodyText"/>
        <w:jc w:val="both"/>
        <w:rPr>
          <w:b w:val="0"/>
          <w:sz w:val="24"/>
        </w:rPr>
      </w:pPr>
      <w:r>
        <w:rPr>
          <w:b w:val="0"/>
          <w:sz w:val="24"/>
        </w:rPr>
        <w:t xml:space="preserve">(Note: The runoff adjustment </w:t>
      </w:r>
      <w:proofErr w:type="gramStart"/>
      <w:r>
        <w:rPr>
          <w:b w:val="0"/>
          <w:sz w:val="24"/>
        </w:rPr>
        <w:t>is excluded</w:t>
      </w:r>
      <w:proofErr w:type="gramEnd"/>
      <w:r>
        <w:rPr>
          <w:b w:val="0"/>
          <w:sz w:val="24"/>
        </w:rPr>
        <w:t xml:space="preserve"> from the adjustments when calculating EFS when the total asset includes the value of the runoff)</w:t>
      </w:r>
    </w:p>
    <w:p w:rsidR="00EB111E" w:rsidRDefault="00EB111E" w:rsidP="00EB111E">
      <w:pPr>
        <w:pStyle w:val="Title"/>
        <w:jc w:val="left"/>
        <w:rPr>
          <w:b w:val="0"/>
          <w:i w:val="0"/>
          <w:iCs/>
          <w:sz w:val="24"/>
        </w:rPr>
      </w:pPr>
    </w:p>
    <w:p w:rsidR="00EB111E" w:rsidRDefault="00EB111E" w:rsidP="00EB111E">
      <w:pPr>
        <w:pStyle w:val="Title"/>
        <w:jc w:val="left"/>
        <w:rPr>
          <w:b w:val="0"/>
          <w:i w:val="0"/>
          <w:iCs/>
          <w:sz w:val="24"/>
        </w:rPr>
      </w:pPr>
    </w:p>
    <w:p w:rsidR="00EB111E" w:rsidRDefault="00EB111E" w:rsidP="00EB111E">
      <w:pPr>
        <w:pStyle w:val="Title"/>
        <w:jc w:val="left"/>
        <w:rPr>
          <w:b w:val="0"/>
          <w:i w:val="0"/>
          <w:iCs/>
          <w:sz w:val="24"/>
        </w:rPr>
      </w:pPr>
      <w:r>
        <w:rPr>
          <w:b w:val="0"/>
          <w:i w:val="0"/>
          <w:iCs/>
          <w:sz w:val="24"/>
        </w:rPr>
        <w:t xml:space="preserve">If all the capital in the business is owner’s equity with no borrowing, the capital will have an opportunity cost equal to the return in its best alternative use outside the business.  </w:t>
      </w:r>
      <w:proofErr w:type="gramStart"/>
      <w:r>
        <w:rPr>
          <w:b w:val="0"/>
          <w:i w:val="0"/>
          <w:iCs/>
          <w:sz w:val="24"/>
        </w:rPr>
        <w:t>Hence</w:t>
      </w:r>
      <w:proofErr w:type="gramEnd"/>
      <w:r>
        <w:rPr>
          <w:b w:val="0"/>
          <w:i w:val="0"/>
          <w:iCs/>
          <w:sz w:val="24"/>
        </w:rPr>
        <w:t xml:space="preserve"> the goal for ROC should be at least the interest paid on the borrowed capital.</w:t>
      </w:r>
    </w:p>
    <w:p w:rsidR="00EB111E" w:rsidRDefault="00EB111E" w:rsidP="00EB111E">
      <w:pPr>
        <w:pStyle w:val="Title"/>
        <w:jc w:val="left"/>
        <w:rPr>
          <w:b w:val="0"/>
          <w:i w:val="0"/>
          <w:iCs/>
          <w:sz w:val="24"/>
        </w:rPr>
      </w:pPr>
    </w:p>
    <w:p w:rsidR="00EB111E" w:rsidRDefault="00EB111E" w:rsidP="00EB111E">
      <w:pPr>
        <w:pStyle w:val="Title"/>
        <w:jc w:val="left"/>
        <w:rPr>
          <w:b w:val="0"/>
          <w:i w:val="0"/>
          <w:iCs/>
          <w:sz w:val="24"/>
        </w:rPr>
      </w:pPr>
    </w:p>
    <w:p w:rsidR="00EB111E" w:rsidRDefault="00EB111E" w:rsidP="00EB111E">
      <w:pPr>
        <w:pStyle w:val="Title"/>
        <w:jc w:val="left"/>
        <w:rPr>
          <w:i w:val="0"/>
          <w:iCs/>
          <w:sz w:val="24"/>
        </w:rPr>
      </w:pPr>
    </w:p>
    <w:p w:rsidR="00EB111E" w:rsidRDefault="00EB111E" w:rsidP="00EB111E">
      <w:pPr>
        <w:pStyle w:val="Title"/>
        <w:jc w:val="left"/>
        <w:rPr>
          <w:i w:val="0"/>
          <w:iCs/>
          <w:sz w:val="24"/>
        </w:rPr>
      </w:pPr>
      <w:r>
        <w:rPr>
          <w:i w:val="0"/>
          <w:iCs/>
          <w:sz w:val="24"/>
        </w:rPr>
        <w:t xml:space="preserve">RETURN ON </w:t>
      </w:r>
      <w:bookmarkStart w:id="0" w:name="_GoBack"/>
      <w:bookmarkEnd w:id="0"/>
      <w:r w:rsidR="00862CC1">
        <w:rPr>
          <w:i w:val="0"/>
          <w:iCs/>
          <w:sz w:val="24"/>
        </w:rPr>
        <w:t>EQUITY (</w:t>
      </w:r>
      <w:proofErr w:type="spellStart"/>
      <w:r>
        <w:rPr>
          <w:i w:val="0"/>
          <w:iCs/>
          <w:sz w:val="24"/>
        </w:rPr>
        <w:t>RoE</w:t>
      </w:r>
      <w:proofErr w:type="spellEnd"/>
      <w:r>
        <w:rPr>
          <w:i w:val="0"/>
          <w:iCs/>
          <w:sz w:val="24"/>
        </w:rPr>
        <w:t>)</w:t>
      </w:r>
    </w:p>
    <w:p w:rsidR="00EB111E" w:rsidRDefault="00EB111E" w:rsidP="00EB111E">
      <w:pPr>
        <w:pStyle w:val="Title"/>
        <w:jc w:val="left"/>
        <w:rPr>
          <w:i w:val="0"/>
          <w:iCs/>
          <w:sz w:val="24"/>
        </w:rPr>
      </w:pPr>
    </w:p>
    <w:p w:rsidR="00EB111E" w:rsidRDefault="00EB111E" w:rsidP="00EB111E">
      <w:pPr>
        <w:pStyle w:val="Title"/>
        <w:jc w:val="left"/>
        <w:rPr>
          <w:b w:val="0"/>
          <w:i w:val="0"/>
          <w:iCs/>
          <w:sz w:val="24"/>
        </w:rPr>
      </w:pPr>
      <w:r>
        <w:rPr>
          <w:b w:val="0"/>
          <w:i w:val="0"/>
          <w:iCs/>
          <w:sz w:val="24"/>
        </w:rPr>
        <w:t xml:space="preserve">Indicates the percentage return to the owner’s personal equity or capital.  If borrowed money </w:t>
      </w:r>
      <w:proofErr w:type="gramStart"/>
      <w:r>
        <w:rPr>
          <w:b w:val="0"/>
          <w:i w:val="0"/>
          <w:iCs/>
          <w:sz w:val="24"/>
        </w:rPr>
        <w:t>is used</w:t>
      </w:r>
      <w:proofErr w:type="gramEnd"/>
      <w:r>
        <w:rPr>
          <w:b w:val="0"/>
          <w:i w:val="0"/>
          <w:iCs/>
          <w:sz w:val="24"/>
        </w:rPr>
        <w:t xml:space="preserve"> in the business, the ROE should be higher than the ROC.</w:t>
      </w:r>
    </w:p>
    <w:p w:rsidR="00EB111E" w:rsidRDefault="00EB111E" w:rsidP="00EB111E">
      <w:pPr>
        <w:pStyle w:val="Title"/>
        <w:jc w:val="left"/>
        <w:rPr>
          <w:b w:val="0"/>
          <w:i w:val="0"/>
          <w:iCs/>
          <w:sz w:val="24"/>
        </w:rPr>
      </w:pPr>
    </w:p>
    <w:p w:rsidR="00EB111E" w:rsidRDefault="00EB111E" w:rsidP="00EB111E">
      <w:pPr>
        <w:pStyle w:val="Title"/>
        <w:jc w:val="left"/>
        <w:rPr>
          <w:b w:val="0"/>
          <w:i w:val="0"/>
          <w:iCs/>
          <w:sz w:val="24"/>
        </w:rPr>
      </w:pPr>
      <w:r>
        <w:rPr>
          <w:b w:val="0"/>
          <w:i w:val="0"/>
          <w:iCs/>
          <w:sz w:val="24"/>
        </w:rPr>
        <w:tab/>
        <w:t>ROE = EFS (plus other income) – Interest less lease payments</w:t>
      </w:r>
    </w:p>
    <w:p w:rsidR="00EB111E" w:rsidRDefault="00EB111E" w:rsidP="00EB111E">
      <w:pPr>
        <w:pStyle w:val="Title"/>
        <w:jc w:val="left"/>
        <w:rPr>
          <w:b w:val="0"/>
          <w:i w:val="0"/>
          <w:iCs/>
          <w:sz w:val="24"/>
        </w:rPr>
      </w:pPr>
      <w:r>
        <w:rPr>
          <w:b w:val="0"/>
          <w:i w:val="0"/>
          <w:iCs/>
          <w:noProof/>
          <w:sz w:val="24"/>
          <w:lang w:val="en-NZ" w:eastAsia="en-NZ"/>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124460</wp:posOffset>
                </wp:positionV>
                <wp:extent cx="3771900" cy="0"/>
                <wp:effectExtent l="13335" t="12065" r="571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7603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9.8pt" to="364.0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"/>
            </w:pict>
          </mc:Fallback>
        </mc:AlternateContent>
      </w:r>
    </w:p>
    <w:p w:rsidR="00EB111E" w:rsidRDefault="00EB111E" w:rsidP="00EB111E">
      <w:pPr>
        <w:pStyle w:val="Title"/>
        <w:jc w:val="left"/>
        <w:rPr>
          <w:b w:val="0"/>
          <w:i w:val="0"/>
          <w:iCs/>
          <w:sz w:val="24"/>
        </w:rPr>
      </w:pPr>
      <w:r>
        <w:rPr>
          <w:b w:val="0"/>
          <w:i w:val="0"/>
          <w:iCs/>
          <w:sz w:val="24"/>
        </w:rPr>
        <w:tab/>
      </w:r>
      <w:r>
        <w:rPr>
          <w:b w:val="0"/>
          <w:i w:val="0"/>
          <w:iCs/>
          <w:sz w:val="24"/>
        </w:rPr>
        <w:tab/>
      </w:r>
      <w:r>
        <w:rPr>
          <w:b w:val="0"/>
          <w:i w:val="0"/>
          <w:iCs/>
          <w:sz w:val="24"/>
        </w:rPr>
        <w:tab/>
      </w:r>
      <w:r>
        <w:rPr>
          <w:b w:val="0"/>
          <w:i w:val="0"/>
          <w:iCs/>
          <w:sz w:val="24"/>
        </w:rPr>
        <w:tab/>
      </w:r>
      <w:r>
        <w:rPr>
          <w:b w:val="0"/>
          <w:i w:val="0"/>
          <w:iCs/>
          <w:sz w:val="24"/>
        </w:rPr>
        <w:tab/>
        <w:t xml:space="preserve">                Equity</w:t>
      </w:r>
    </w:p>
    <w:p w:rsidR="00EB111E" w:rsidRDefault="00EB111E" w:rsidP="00EB111E">
      <w:pPr>
        <w:pStyle w:val="Title"/>
        <w:jc w:val="left"/>
        <w:rPr>
          <w:b w:val="0"/>
          <w:sz w:val="24"/>
        </w:rPr>
      </w:pPr>
    </w:p>
    <w:p w:rsidR="00EB111E" w:rsidRDefault="00EB111E" w:rsidP="00EB111E">
      <w:pPr>
        <w:pStyle w:val="Title"/>
        <w:jc w:val="left"/>
        <w:rPr>
          <w:b w:val="0"/>
          <w:sz w:val="24"/>
        </w:rPr>
      </w:pPr>
    </w:p>
    <w:p w:rsidR="00EB111E" w:rsidRDefault="00EB111E" w:rsidP="00EB111E">
      <w:pPr>
        <w:pStyle w:val="Title"/>
        <w:jc w:val="left"/>
        <w:rPr>
          <w:b w:val="0"/>
          <w:sz w:val="24"/>
        </w:rPr>
      </w:pPr>
    </w:p>
    <w:p w:rsidR="00E72E00" w:rsidRDefault="00E72E00"/>
    <w:sectPr w:rsidR="00E72E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1E"/>
    <w:rsid w:val="00862CC1"/>
    <w:rsid w:val="00E72E00"/>
    <w:rsid w:val="00EB11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51359-6884-4241-A592-E1AAB6EF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B111E"/>
    <w:pPr>
      <w:spacing w:after="0" w:line="240" w:lineRule="auto"/>
      <w:jc w:val="center"/>
    </w:pPr>
    <w:rPr>
      <w:rFonts w:ascii="Arial" w:eastAsia="Times New Roman" w:hAnsi="Arial" w:cs="Times New Roman"/>
      <w:b/>
      <w:i/>
      <w:sz w:val="32"/>
      <w:szCs w:val="20"/>
      <w:lang w:val="en-GB"/>
    </w:rPr>
  </w:style>
  <w:style w:type="character" w:customStyle="1" w:styleId="TitleChar">
    <w:name w:val="Title Char"/>
    <w:basedOn w:val="DefaultParagraphFont"/>
    <w:link w:val="Title"/>
    <w:rsid w:val="00EB111E"/>
    <w:rPr>
      <w:rFonts w:ascii="Arial" w:eastAsia="Times New Roman" w:hAnsi="Arial" w:cs="Times New Roman"/>
      <w:b/>
      <w:i/>
      <w:sz w:val="32"/>
      <w:szCs w:val="20"/>
      <w:lang w:val="en-GB"/>
    </w:rPr>
  </w:style>
  <w:style w:type="paragraph" w:styleId="BodyText">
    <w:name w:val="Body Text"/>
    <w:basedOn w:val="Normal"/>
    <w:link w:val="BodyTextChar"/>
    <w:rsid w:val="00EB111E"/>
    <w:pPr>
      <w:spacing w:after="0" w:line="240" w:lineRule="auto"/>
      <w:jc w:val="center"/>
    </w:pPr>
    <w:rPr>
      <w:rFonts w:ascii="Arial" w:eastAsia="Times New Roman" w:hAnsi="Arial" w:cs="Times New Roman"/>
      <w:b/>
      <w:sz w:val="72"/>
      <w:szCs w:val="20"/>
      <w:lang w:val="en-GB"/>
    </w:rPr>
  </w:style>
  <w:style w:type="character" w:customStyle="1" w:styleId="BodyTextChar">
    <w:name w:val="Body Text Char"/>
    <w:basedOn w:val="DefaultParagraphFont"/>
    <w:link w:val="BodyText"/>
    <w:rsid w:val="00EB111E"/>
    <w:rPr>
      <w:rFonts w:ascii="Arial" w:eastAsia="Times New Roman" w:hAnsi="Arial" w:cs="Times New Roman"/>
      <w:b/>
      <w:sz w:val="7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2</cp:revision>
  <dcterms:created xsi:type="dcterms:W3CDTF">2017-04-28T01:37:00Z</dcterms:created>
  <dcterms:modified xsi:type="dcterms:W3CDTF">2018-02-01T08:37:00Z</dcterms:modified>
</cp:coreProperties>
</file>