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44179" w14:textId="0FA406D2" w:rsidR="001E2221" w:rsidRDefault="001E2221" w:rsidP="001E2221">
      <w:pPr>
        <w:jc w:val="center"/>
        <w:rPr>
          <w:b/>
          <w:bCs/>
          <w:u w:val="single"/>
        </w:rPr>
      </w:pPr>
      <w:r>
        <w:rPr>
          <w:b/>
          <w:bCs/>
          <w:u w:val="single"/>
        </w:rPr>
        <w:t>Calculating Profit for Loans and S</w:t>
      </w:r>
      <w:r w:rsidRPr="001E2221">
        <w:rPr>
          <w:b/>
          <w:bCs/>
          <w:u w:val="single"/>
        </w:rPr>
        <w:t>hares/</w:t>
      </w:r>
      <w:r>
        <w:rPr>
          <w:b/>
          <w:bCs/>
          <w:u w:val="single"/>
        </w:rPr>
        <w:t>E</w:t>
      </w:r>
      <w:r w:rsidRPr="001E2221">
        <w:rPr>
          <w:b/>
          <w:bCs/>
          <w:u w:val="single"/>
        </w:rPr>
        <w:t xml:space="preserve">quity </w:t>
      </w:r>
      <w:r>
        <w:rPr>
          <w:b/>
          <w:bCs/>
          <w:u w:val="single"/>
        </w:rPr>
        <w:t>F</w:t>
      </w:r>
      <w:r w:rsidRPr="001E2221">
        <w:rPr>
          <w:b/>
          <w:bCs/>
          <w:u w:val="single"/>
        </w:rPr>
        <w:t>inancing</w:t>
      </w:r>
      <w:r>
        <w:rPr>
          <w:b/>
          <w:bCs/>
          <w:u w:val="single"/>
        </w:rPr>
        <w:t>.</w:t>
      </w:r>
    </w:p>
    <w:p w14:paraId="0745BDDF" w14:textId="77777777" w:rsidR="001E2221" w:rsidRDefault="001E2221" w:rsidP="001E2221">
      <w:pPr>
        <w:rPr>
          <w:b/>
          <w:bCs/>
          <w:u w:val="single"/>
        </w:rPr>
      </w:pPr>
    </w:p>
    <w:p w14:paraId="366FAF5A" w14:textId="4FDADE6B" w:rsidR="001E2221" w:rsidRPr="003573F5" w:rsidRDefault="001E2221" w:rsidP="003573F5">
      <w:pPr>
        <w:pStyle w:val="ListParagraph"/>
        <w:numPr>
          <w:ilvl w:val="0"/>
          <w:numId w:val="11"/>
        </w:numPr>
        <w:rPr>
          <w:b/>
          <w:bCs/>
          <w:u w:val="single"/>
        </w:rPr>
      </w:pPr>
      <w:r w:rsidRPr="003573F5">
        <w:rPr>
          <w:b/>
          <w:bCs/>
          <w:u w:val="single"/>
        </w:rPr>
        <w:t xml:space="preserve">If we are using loans and shares/equity financing as options for financing capital expenditure. How do we </w:t>
      </w:r>
      <w:r w:rsidRPr="003573F5">
        <w:rPr>
          <w:b/>
          <w:bCs/>
          <w:u w:val="single"/>
        </w:rPr>
        <w:t>calculate</w:t>
      </w:r>
      <w:r w:rsidRPr="003573F5">
        <w:rPr>
          <w:b/>
          <w:bCs/>
          <w:u w:val="single"/>
        </w:rPr>
        <w:t xml:space="preserve"> profit?</w:t>
      </w:r>
    </w:p>
    <w:p w14:paraId="2059D2EF" w14:textId="77777777" w:rsidR="001E2221" w:rsidRDefault="001E2221" w:rsidP="001E2221">
      <w:pPr>
        <w:rPr>
          <w:b/>
          <w:bCs/>
        </w:rPr>
      </w:pPr>
    </w:p>
    <w:p w14:paraId="6DB00505" w14:textId="75A6F033" w:rsidR="001E2221" w:rsidRPr="001E2221" w:rsidRDefault="001E2221" w:rsidP="001E2221">
      <w:pPr>
        <w:rPr>
          <w:b/>
          <w:bCs/>
        </w:rPr>
      </w:pPr>
      <w:r w:rsidRPr="001E2221">
        <w:rPr>
          <w:b/>
          <w:bCs/>
        </w:rPr>
        <w:t>Operating Profit (EBIT)</w:t>
      </w:r>
    </w:p>
    <w:p w14:paraId="14BD7513" w14:textId="77777777" w:rsidR="001E2221" w:rsidRPr="001E2221" w:rsidRDefault="001E2221" w:rsidP="001E2221">
      <w:r w:rsidRPr="001E2221">
        <w:t>First, you calculate your profit from your actual business operations, ignoring how you paid for your assets.</w:t>
      </w:r>
    </w:p>
    <w:p w14:paraId="43410EE0" w14:textId="77777777" w:rsidR="001E2221" w:rsidRPr="001E2221" w:rsidRDefault="001E2221" w:rsidP="001E2221">
      <w:pPr>
        <w:ind w:firstLine="720"/>
        <w:rPr>
          <w:i/>
          <w:iCs/>
        </w:rPr>
      </w:pPr>
      <w:r w:rsidRPr="001E2221">
        <w:rPr>
          <w:i/>
          <w:iCs/>
        </w:rPr>
        <w:t>Revenue - Operating Expenses (COGS, Salaries, Rent, Depreciation) = Operating Profit</w:t>
      </w:r>
    </w:p>
    <w:p w14:paraId="31E49153" w14:textId="77777777" w:rsidR="001E2221" w:rsidRPr="001E2221" w:rsidRDefault="001E2221" w:rsidP="001E2221">
      <w:pPr>
        <w:rPr>
          <w:b/>
          <w:bCs/>
        </w:rPr>
      </w:pPr>
    </w:p>
    <w:p w14:paraId="28A7F0D9" w14:textId="77777777" w:rsidR="001E2221" w:rsidRPr="001E2221" w:rsidRDefault="001E2221" w:rsidP="001E2221">
      <w:pPr>
        <w:rPr>
          <w:b/>
          <w:bCs/>
        </w:rPr>
      </w:pPr>
      <w:r w:rsidRPr="001E2221">
        <w:rPr>
          <w:b/>
          <w:bCs/>
        </w:rPr>
        <w:t>Accounting for the Loan (Interest)</w:t>
      </w:r>
    </w:p>
    <w:p w14:paraId="4DCF8A8D" w14:textId="77777777" w:rsidR="001E2221" w:rsidRPr="001E2221" w:rsidRDefault="001E2221" w:rsidP="001E2221">
      <w:r w:rsidRPr="001E2221">
        <w:t xml:space="preserve">Since loans have a fixed cost, you subtract the </w:t>
      </w:r>
      <w:r w:rsidRPr="001E2221">
        <w:rPr>
          <w:b/>
          <w:bCs/>
        </w:rPr>
        <w:t>interest expense</w:t>
      </w:r>
      <w:r w:rsidRPr="001E2221">
        <w:t xml:space="preserve"> next. Note: You do </w:t>
      </w:r>
      <w:r w:rsidRPr="001E2221">
        <w:rPr>
          <w:i/>
          <w:iCs/>
        </w:rPr>
        <w:t>not</w:t>
      </w:r>
      <w:r w:rsidRPr="001E2221">
        <w:t xml:space="preserve"> subtract the principal repayment here (that goes on the Balance Sheet), only the interest.</w:t>
      </w:r>
    </w:p>
    <w:p w14:paraId="2E031545" w14:textId="77777777" w:rsidR="001E2221" w:rsidRPr="001E2221" w:rsidRDefault="001E2221" w:rsidP="001E2221">
      <w:pPr>
        <w:ind w:left="720" w:firstLine="720"/>
        <w:rPr>
          <w:i/>
          <w:iCs/>
        </w:rPr>
      </w:pPr>
      <w:r w:rsidRPr="001E2221">
        <w:rPr>
          <w:i/>
          <w:iCs/>
        </w:rPr>
        <w:t>Operating Profit - Interest Expense = Profit Before Tax (EBT)</w:t>
      </w:r>
    </w:p>
    <w:p w14:paraId="4753CDEF" w14:textId="77777777" w:rsidR="001E2221" w:rsidRPr="001E2221" w:rsidRDefault="001E2221" w:rsidP="001E2221">
      <w:pPr>
        <w:rPr>
          <w:b/>
          <w:bCs/>
        </w:rPr>
      </w:pPr>
    </w:p>
    <w:p w14:paraId="751029CE" w14:textId="77777777" w:rsidR="001E2221" w:rsidRPr="001E2221" w:rsidRDefault="001E2221" w:rsidP="001E2221">
      <w:pPr>
        <w:rPr>
          <w:b/>
          <w:bCs/>
        </w:rPr>
      </w:pPr>
      <w:r w:rsidRPr="001E2221">
        <w:rPr>
          <w:b/>
          <w:bCs/>
        </w:rPr>
        <w:t>The Bottom Line (Net Profit)</w:t>
      </w:r>
    </w:p>
    <w:p w14:paraId="0820B7D4" w14:textId="77777777" w:rsidR="001E2221" w:rsidRPr="001E2221" w:rsidRDefault="001E2221" w:rsidP="001E2221">
      <w:r w:rsidRPr="001E2221">
        <w:t>After paying the government, you arrive at the final figure.</w:t>
      </w:r>
    </w:p>
    <w:p w14:paraId="6A38FA62" w14:textId="37977E2D" w:rsidR="001E2221" w:rsidRPr="001E2221" w:rsidRDefault="001E2221" w:rsidP="001E2221">
      <w:pPr>
        <w:ind w:left="720" w:firstLine="720"/>
        <w:rPr>
          <w:i/>
          <w:iCs/>
        </w:rPr>
      </w:pPr>
      <w:r w:rsidRPr="001E2221">
        <w:rPr>
          <w:i/>
          <w:iCs/>
        </w:rPr>
        <w:t>EBT - Taxes = Net Profit</w:t>
      </w:r>
    </w:p>
    <w:p w14:paraId="26EA6E8D" w14:textId="77777777" w:rsidR="001E2221" w:rsidRPr="001E2221" w:rsidRDefault="001E2221" w:rsidP="001E2221">
      <w:pPr>
        <w:rPr>
          <w:b/>
          <w:bCs/>
        </w:rPr>
      </w:pPr>
    </w:p>
    <w:p w14:paraId="0A9FCEC0" w14:textId="49D06049" w:rsidR="001E2221" w:rsidRPr="001E2221" w:rsidRDefault="001E2221" w:rsidP="001E2221">
      <w:pPr>
        <w:rPr>
          <w:b/>
          <w:bCs/>
        </w:rPr>
      </w:pPr>
      <w:r w:rsidRPr="001E2221">
        <w:rPr>
          <w:b/>
          <w:bCs/>
        </w:rPr>
        <w:t>Impact of Financing on Your Margins</w:t>
      </w:r>
    </w:p>
    <w:p w14:paraId="2FCB3FB8" w14:textId="77777777" w:rsidR="001E2221" w:rsidRDefault="001E2221" w:rsidP="001E2221">
      <w:r w:rsidRPr="001E2221">
        <w:t>While both methods get you the cash for capital expenditure (</w:t>
      </w:r>
      <w:proofErr w:type="spellStart"/>
      <w:r w:rsidRPr="001E2221">
        <w:t>CapEx</w:t>
      </w:r>
      <w:proofErr w:type="spellEnd"/>
      <w:r w:rsidRPr="001E2221">
        <w:t>), they hit your profit differently:</w:t>
      </w:r>
    </w:p>
    <w:p w14:paraId="4EBD5837" w14:textId="77777777" w:rsidR="001E2221" w:rsidRPr="001E2221" w:rsidRDefault="001E2221" w:rsidP="001E2221"/>
    <w:tbl>
      <w:tblPr>
        <w:tblW w:w="0" w:type="auto"/>
        <w:tblCellSpacing w:w="15" w:type="dxa"/>
        <w:tblLook w:val="04A0" w:firstRow="1" w:lastRow="0" w:firstColumn="1" w:lastColumn="0" w:noHBand="0" w:noVBand="1"/>
      </w:tblPr>
      <w:tblGrid>
        <w:gridCol w:w="1510"/>
        <w:gridCol w:w="3534"/>
        <w:gridCol w:w="3966"/>
      </w:tblGrid>
      <w:tr w:rsidR="001E2221" w:rsidRPr="001E2221" w14:paraId="0A622DAC"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3583084" w14:textId="77777777" w:rsidR="001E2221" w:rsidRPr="001E2221" w:rsidRDefault="001E2221" w:rsidP="001E2221">
            <w:r w:rsidRPr="001E2221">
              <w:rPr>
                <w:b/>
                <w:bCs/>
              </w:rPr>
              <w:t>Feature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949F40D" w14:textId="77777777" w:rsidR="001E2221" w:rsidRPr="001E2221" w:rsidRDefault="001E2221" w:rsidP="001E2221">
            <w:r w:rsidRPr="001E2221">
              <w:rPr>
                <w:b/>
                <w:bCs/>
              </w:rPr>
              <w:t>Loan (Debt Financing)</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243DC2" w14:textId="77777777" w:rsidR="001E2221" w:rsidRPr="001E2221" w:rsidRDefault="001E2221" w:rsidP="001E2221">
            <w:r w:rsidRPr="001E2221">
              <w:rPr>
                <w:b/>
                <w:bCs/>
              </w:rPr>
              <w:t>Shares (Equity Financing)</w:t>
            </w:r>
          </w:p>
        </w:tc>
      </w:tr>
      <w:tr w:rsidR="001E2221" w:rsidRPr="001E2221" w14:paraId="65D2777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7ECC10" w14:textId="77777777" w:rsidR="001E2221" w:rsidRPr="001E2221" w:rsidRDefault="001E2221" w:rsidP="001E2221">
            <w:r w:rsidRPr="001E2221">
              <w:rPr>
                <w:b/>
                <w:bCs/>
              </w:rPr>
              <w:t>Impact on Net Profit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6784EF" w14:textId="77777777" w:rsidR="001E2221" w:rsidRPr="001E2221" w:rsidRDefault="001E2221" w:rsidP="001E2221">
            <w:r w:rsidRPr="001E2221">
              <w:rPr>
                <w:b/>
                <w:bCs/>
              </w:rPr>
              <w:t>Decreases it</w:t>
            </w:r>
            <w:r w:rsidRPr="001E2221">
              <w:t xml:space="preserve"> because interest is an expense.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63C03B" w14:textId="77777777" w:rsidR="001E2221" w:rsidRPr="001E2221" w:rsidRDefault="001E2221" w:rsidP="001E2221">
            <w:r w:rsidRPr="001E2221">
              <w:rPr>
                <w:b/>
                <w:bCs/>
              </w:rPr>
              <w:t>No direct impact</w:t>
            </w:r>
            <w:r w:rsidRPr="001E2221">
              <w:t xml:space="preserve"> on Net Profit (dividends aren't expenses).</w:t>
            </w:r>
          </w:p>
        </w:tc>
      </w:tr>
      <w:tr w:rsidR="001E2221" w:rsidRPr="001E2221" w14:paraId="6E9BC67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3EF15E" w14:textId="77777777" w:rsidR="001E2221" w:rsidRPr="001E2221" w:rsidRDefault="001E2221" w:rsidP="001E2221">
            <w:r w:rsidRPr="001E2221">
              <w:rPr>
                <w:b/>
                <w:bCs/>
              </w:rPr>
              <w:t>Tax Benefit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7BE7FC2" w14:textId="77777777" w:rsidR="001E2221" w:rsidRPr="001E2221" w:rsidRDefault="001E2221" w:rsidP="001E2221">
            <w:r w:rsidRPr="001E2221">
              <w:rPr>
                <w:b/>
                <w:bCs/>
              </w:rPr>
              <w:t>Yes.</w:t>
            </w:r>
            <w:r w:rsidRPr="001E2221">
              <w:t xml:space="preserve"> Interest is tax-deductible, shielding some profit.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3822CB" w14:textId="77777777" w:rsidR="001E2221" w:rsidRPr="001E2221" w:rsidRDefault="001E2221" w:rsidP="001E2221">
            <w:r w:rsidRPr="001E2221">
              <w:rPr>
                <w:b/>
                <w:bCs/>
              </w:rPr>
              <w:t>No.</w:t>
            </w:r>
            <w:r w:rsidRPr="001E2221">
              <w:t xml:space="preserve"> Dividends are paid from </w:t>
            </w:r>
            <w:r w:rsidRPr="001E2221">
              <w:rPr>
                <w:i/>
                <w:iCs/>
              </w:rPr>
              <w:t>after-tax</w:t>
            </w:r>
            <w:r w:rsidRPr="001E2221">
              <w:t xml:space="preserve"> profit.</w:t>
            </w:r>
          </w:p>
        </w:tc>
      </w:tr>
      <w:tr w:rsidR="001E2221" w:rsidRPr="001E2221" w14:paraId="3D4A9CF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919EC31" w14:textId="77777777" w:rsidR="001E2221" w:rsidRPr="001E2221" w:rsidRDefault="001E2221" w:rsidP="001E2221">
            <w:r w:rsidRPr="001E2221">
              <w:rPr>
                <w:b/>
                <w:bCs/>
              </w:rPr>
              <w:t>Earnings Per Share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8704B8" w14:textId="77777777" w:rsidR="001E2221" w:rsidRPr="001E2221" w:rsidRDefault="001E2221" w:rsidP="001E2221">
            <w:r w:rsidRPr="001E2221">
              <w:t>Can increase EPS if the ROI is higher than the interest rate.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CCD66B" w14:textId="77777777" w:rsidR="001E2221" w:rsidRPr="001E2221" w:rsidRDefault="001E2221" w:rsidP="001E2221">
            <w:r w:rsidRPr="001E2221">
              <w:t xml:space="preserve">Usually </w:t>
            </w:r>
            <w:r w:rsidRPr="001E2221">
              <w:rPr>
                <w:b/>
                <w:bCs/>
              </w:rPr>
              <w:t>decreases EPS</w:t>
            </w:r>
            <w:r w:rsidRPr="001E2221">
              <w:t xml:space="preserve"> because profit is spread across more shares.</w:t>
            </w:r>
          </w:p>
        </w:tc>
      </w:tr>
    </w:tbl>
    <w:p w14:paraId="72747E41" w14:textId="77777777" w:rsidR="001E2221" w:rsidRDefault="001E2221" w:rsidP="001E2221"/>
    <w:p w14:paraId="2CF2734E" w14:textId="77777777" w:rsidR="001E2221" w:rsidRPr="001E2221" w:rsidRDefault="001E2221" w:rsidP="001E2221">
      <w:pPr>
        <w:rPr>
          <w:b/>
          <w:bCs/>
        </w:rPr>
      </w:pPr>
      <w:r w:rsidRPr="001E2221">
        <w:rPr>
          <w:b/>
          <w:bCs/>
        </w:rPr>
        <w:t>The "Hidden" Cost of Equity</w:t>
      </w:r>
    </w:p>
    <w:p w14:paraId="6C3E52F9" w14:textId="77777777" w:rsidR="001E2221" w:rsidRPr="001E2221" w:rsidRDefault="001E2221" w:rsidP="001E2221">
      <w:r w:rsidRPr="001E2221">
        <w:t>Even though equity doesn't show up as an expense on your profit calculation, it has a "cost."</w:t>
      </w:r>
    </w:p>
    <w:p w14:paraId="2E01F9EB" w14:textId="77777777" w:rsidR="001E2221" w:rsidRPr="001E2221" w:rsidRDefault="001E2221" w:rsidP="001E2221">
      <w:r w:rsidRPr="001E2221">
        <w:t xml:space="preserve">When you issue shares, you are diluting ownership. While your </w:t>
      </w:r>
      <w:r w:rsidRPr="001E2221">
        <w:rPr>
          <w:b/>
          <w:bCs/>
        </w:rPr>
        <w:t>Total Net Profit</w:t>
      </w:r>
      <w:r w:rsidRPr="001E2221">
        <w:t xml:space="preserve"> might look higher than if you took a loan (because there’s no interest expense), your </w:t>
      </w:r>
      <w:r w:rsidRPr="001E2221">
        <w:rPr>
          <w:b/>
          <w:bCs/>
        </w:rPr>
        <w:t>Profit per Share</w:t>
      </w:r>
      <w:r w:rsidRPr="001E2221">
        <w:t xml:space="preserve"> might </w:t>
      </w:r>
      <w:proofErr w:type="gramStart"/>
      <w:r w:rsidRPr="001E2221">
        <w:t>actually go</w:t>
      </w:r>
      <w:proofErr w:type="gramEnd"/>
      <w:r w:rsidRPr="001E2221">
        <w:t xml:space="preserve"> down because you're dividing that pie into more slices.</w:t>
      </w:r>
    </w:p>
    <w:p w14:paraId="7E8AB2D2" w14:textId="77777777" w:rsidR="001E2221" w:rsidRDefault="001E2221" w:rsidP="001E2221">
      <w:pPr>
        <w:rPr>
          <w:b/>
          <w:bCs/>
        </w:rPr>
      </w:pPr>
    </w:p>
    <w:p w14:paraId="1CDD6FBC" w14:textId="3485729D" w:rsidR="001E2221" w:rsidRPr="001E2221" w:rsidRDefault="001E2221" w:rsidP="001E2221">
      <w:pPr>
        <w:rPr>
          <w:b/>
          <w:bCs/>
        </w:rPr>
      </w:pPr>
      <w:r w:rsidRPr="001E2221">
        <w:rPr>
          <w:b/>
          <w:bCs/>
        </w:rPr>
        <w:t>The Formula for Earnings Per Share (EPS):</w:t>
      </w:r>
    </w:p>
    <w:p w14:paraId="76143E15" w14:textId="2CB3DC66" w:rsidR="001E2221" w:rsidRPr="001E2221" w:rsidRDefault="001E2221" w:rsidP="001E2221">
      <w:r w:rsidRPr="001E2221">
        <w:t>To see if equity financing was a good move, always check this:</w:t>
      </w:r>
    </w:p>
    <w:p w14:paraId="786D4EA0" w14:textId="6D2BBCB4" w:rsidR="001E2221" w:rsidRDefault="001E2221" w:rsidP="001E2221">
      <w:pPr>
        <w:rPr>
          <w:b/>
          <w:bCs/>
        </w:rPr>
      </w:pPr>
      <w:r w:rsidRPr="001E2221">
        <w:rPr>
          <w:b/>
          <w:bCs/>
        </w:rPr>
        <w:drawing>
          <wp:anchor distT="0" distB="0" distL="114300" distR="114300" simplePos="0" relativeHeight="251659264" behindDoc="0" locked="0" layoutInCell="1" allowOverlap="1" wp14:anchorId="19221A7B" wp14:editId="47344531">
            <wp:simplePos x="0" y="0"/>
            <wp:positionH relativeFrom="column">
              <wp:posOffset>800100</wp:posOffset>
            </wp:positionH>
            <wp:positionV relativeFrom="paragraph">
              <wp:posOffset>74930</wp:posOffset>
            </wp:positionV>
            <wp:extent cx="3802380" cy="685800"/>
            <wp:effectExtent l="0" t="0" r="7620" b="0"/>
            <wp:wrapSquare wrapText="bothSides"/>
            <wp:docPr id="113149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91168" name=""/>
                    <pic:cNvPicPr/>
                  </pic:nvPicPr>
                  <pic:blipFill>
                    <a:blip r:embed="rId7"/>
                    <a:stretch>
                      <a:fillRect/>
                    </a:stretch>
                  </pic:blipFill>
                  <pic:spPr>
                    <a:xfrm>
                      <a:off x="0" y="0"/>
                      <a:ext cx="3802380" cy="685800"/>
                    </a:xfrm>
                    <a:prstGeom prst="rect">
                      <a:avLst/>
                    </a:prstGeom>
                  </pic:spPr>
                </pic:pic>
              </a:graphicData>
            </a:graphic>
          </wp:anchor>
        </w:drawing>
      </w:r>
    </w:p>
    <w:p w14:paraId="6859E942" w14:textId="0F87F0C0" w:rsidR="001E2221" w:rsidRDefault="001E2221" w:rsidP="001E2221">
      <w:pPr>
        <w:rPr>
          <w:b/>
          <w:bCs/>
        </w:rPr>
      </w:pPr>
    </w:p>
    <w:p w14:paraId="2CD5C923" w14:textId="77777777" w:rsidR="001E2221" w:rsidRDefault="001E2221" w:rsidP="001E2221">
      <w:pPr>
        <w:rPr>
          <w:b/>
          <w:bCs/>
        </w:rPr>
      </w:pPr>
    </w:p>
    <w:p w14:paraId="1E375CC6" w14:textId="77777777" w:rsidR="001E2221" w:rsidRDefault="001E2221" w:rsidP="001E2221">
      <w:pPr>
        <w:rPr>
          <w:b/>
          <w:bCs/>
        </w:rPr>
      </w:pPr>
    </w:p>
    <w:p w14:paraId="7CF605A5" w14:textId="77777777" w:rsidR="001E2221" w:rsidRDefault="001E2221" w:rsidP="001E2221">
      <w:pPr>
        <w:rPr>
          <w:b/>
          <w:bCs/>
        </w:rPr>
      </w:pPr>
    </w:p>
    <w:p w14:paraId="7F7517F4" w14:textId="7B761AFB" w:rsidR="001E2221" w:rsidRPr="001E2221" w:rsidRDefault="001E2221" w:rsidP="001E2221">
      <w:pPr>
        <w:rPr>
          <w:b/>
          <w:bCs/>
        </w:rPr>
      </w:pPr>
      <w:r w:rsidRPr="001E2221">
        <w:rPr>
          <w:b/>
          <w:bCs/>
        </w:rPr>
        <w:t>Summary</w:t>
      </w:r>
    </w:p>
    <w:p w14:paraId="4A24EA6B" w14:textId="77777777" w:rsidR="001E2221" w:rsidRPr="001E2221" w:rsidRDefault="001E2221" w:rsidP="001E2221">
      <w:pPr>
        <w:numPr>
          <w:ilvl w:val="0"/>
          <w:numId w:val="3"/>
        </w:numPr>
      </w:pPr>
      <w:r w:rsidRPr="001E2221">
        <w:rPr>
          <w:b/>
          <w:bCs/>
        </w:rPr>
        <w:t>Loans</w:t>
      </w:r>
      <w:r w:rsidRPr="001E2221">
        <w:t xml:space="preserve"> reduce your Net Profit via interest but can increase your return on equity through leverage.</w:t>
      </w:r>
    </w:p>
    <w:p w14:paraId="0541F19A" w14:textId="088BFB3B" w:rsidR="001E2221" w:rsidRPr="001E2221" w:rsidRDefault="001E2221" w:rsidP="001E2221">
      <w:pPr>
        <w:numPr>
          <w:ilvl w:val="0"/>
          <w:numId w:val="3"/>
        </w:numPr>
      </w:pPr>
      <w:r w:rsidRPr="001E2221">
        <w:rPr>
          <w:b/>
          <w:bCs/>
        </w:rPr>
        <w:t>Equity</w:t>
      </w:r>
      <w:r w:rsidRPr="001E2221">
        <w:t xml:space="preserve"> keeps your Net Profit higher (no interest</w:t>
      </w:r>
      <w:r w:rsidRPr="001E2221">
        <w:t>) but</w:t>
      </w:r>
      <w:r w:rsidRPr="001E2221">
        <w:t xml:space="preserve"> divides that profit among more stakeholders.</w:t>
      </w:r>
    </w:p>
    <w:p w14:paraId="583DB8D2" w14:textId="77777777" w:rsidR="001E2221" w:rsidRPr="001E2221" w:rsidRDefault="001E2221" w:rsidP="001E2221"/>
    <w:p w14:paraId="720F5DBA" w14:textId="77777777" w:rsidR="001E2221" w:rsidRDefault="001E2221" w:rsidP="001E2221">
      <w:pPr>
        <w:rPr>
          <w:b/>
          <w:bCs/>
        </w:rPr>
      </w:pPr>
    </w:p>
    <w:p w14:paraId="7A1C6B3C" w14:textId="38D73F4C" w:rsidR="001E2221" w:rsidRPr="003573F5" w:rsidRDefault="001E2221" w:rsidP="003573F5">
      <w:pPr>
        <w:pStyle w:val="ListParagraph"/>
        <w:numPr>
          <w:ilvl w:val="0"/>
          <w:numId w:val="11"/>
        </w:numPr>
        <w:spacing w:after="160" w:line="259" w:lineRule="auto"/>
        <w:rPr>
          <w:b/>
          <w:bCs/>
          <w:u w:val="single"/>
        </w:rPr>
      </w:pPr>
      <w:r w:rsidRPr="003573F5">
        <w:rPr>
          <w:b/>
          <w:bCs/>
          <w:u w:val="single"/>
        </w:rPr>
        <w:br w:type="page"/>
      </w:r>
      <w:r w:rsidR="007149E1" w:rsidRPr="003573F5">
        <w:rPr>
          <w:b/>
          <w:bCs/>
          <w:u w:val="single"/>
        </w:rPr>
        <w:lastRenderedPageBreak/>
        <w:t>W</w:t>
      </w:r>
      <w:r w:rsidRPr="003573F5">
        <w:rPr>
          <w:b/>
          <w:bCs/>
          <w:u w:val="single"/>
        </w:rPr>
        <w:t>hen we analyse both financing options over a longer time frame e.g. 30</w:t>
      </w:r>
      <w:r w:rsidR="007149E1" w:rsidRPr="003573F5">
        <w:rPr>
          <w:b/>
          <w:bCs/>
          <w:u w:val="single"/>
        </w:rPr>
        <w:t xml:space="preserve"> </w:t>
      </w:r>
      <w:r w:rsidRPr="003573F5">
        <w:rPr>
          <w:b/>
          <w:bCs/>
          <w:u w:val="single"/>
        </w:rPr>
        <w:t>years, how do we factor paying back a large loan into consideration?</w:t>
      </w:r>
    </w:p>
    <w:p w14:paraId="2F4AE518" w14:textId="77777777" w:rsidR="001E2221" w:rsidRPr="001E2221" w:rsidRDefault="001E2221" w:rsidP="001E2221">
      <w:r w:rsidRPr="001E2221">
        <w:t xml:space="preserve">When you zoom out to a 30-year horizon, the "profit" you see on paper and the "cash" you </w:t>
      </w:r>
      <w:proofErr w:type="gramStart"/>
      <w:r w:rsidRPr="001E2221">
        <w:t>actually have</w:t>
      </w:r>
      <w:proofErr w:type="gramEnd"/>
      <w:r w:rsidRPr="001E2221">
        <w:t xml:space="preserve"> in the bank start to drift apart. This is because accounting rules treat loan repayments and share issuances very differently.</w:t>
      </w:r>
    </w:p>
    <w:p w14:paraId="67438CC7" w14:textId="77777777" w:rsidR="001E2221" w:rsidRPr="001E2221" w:rsidRDefault="001E2221" w:rsidP="001E2221">
      <w:r w:rsidRPr="001E2221">
        <w:t xml:space="preserve">To analyse this properly over three decades, you </w:t>
      </w:r>
      <w:proofErr w:type="gramStart"/>
      <w:r w:rsidRPr="001E2221">
        <w:t>have to</w:t>
      </w:r>
      <w:proofErr w:type="gramEnd"/>
      <w:r w:rsidRPr="001E2221">
        <w:t xml:space="preserve"> look at </w:t>
      </w:r>
      <w:r w:rsidRPr="001E2221">
        <w:rPr>
          <w:b/>
          <w:bCs/>
        </w:rPr>
        <w:t>Cash Flow</w:t>
      </w:r>
      <w:r w:rsidRPr="001E2221">
        <w:t xml:space="preserve"> vs. </w:t>
      </w:r>
      <w:r w:rsidRPr="001E2221">
        <w:rPr>
          <w:b/>
          <w:bCs/>
        </w:rPr>
        <w:t>Accounting Profit</w:t>
      </w:r>
      <w:r w:rsidRPr="001E2221">
        <w:t>.</w:t>
      </w:r>
    </w:p>
    <w:p w14:paraId="257C9DF0" w14:textId="77777777" w:rsidR="001E2221" w:rsidRPr="001E2221" w:rsidRDefault="001E2221" w:rsidP="001E2221">
      <w:pPr>
        <w:rPr>
          <w:b/>
          <w:bCs/>
        </w:rPr>
      </w:pPr>
    </w:p>
    <w:p w14:paraId="38C3CC64" w14:textId="77777777" w:rsidR="001E2221" w:rsidRPr="001E2221" w:rsidRDefault="001E2221" w:rsidP="001E2221">
      <w:pPr>
        <w:rPr>
          <w:b/>
          <w:bCs/>
        </w:rPr>
      </w:pPr>
      <w:r w:rsidRPr="001E2221">
        <w:rPr>
          <w:b/>
          <w:bCs/>
        </w:rPr>
        <w:t>The Principal vs. Interest Split</w:t>
      </w:r>
    </w:p>
    <w:p w14:paraId="4A84E7C0" w14:textId="77777777" w:rsidR="001E2221" w:rsidRPr="001E2221" w:rsidRDefault="001E2221" w:rsidP="001E2221">
      <w:r w:rsidRPr="001E2221">
        <w:t>When you pay back a loan, your monthly or annual payment is split into two parts. This is vital for your 30-year projection:</w:t>
      </w:r>
    </w:p>
    <w:p w14:paraId="67BB9F44" w14:textId="77777777" w:rsidR="001E2221" w:rsidRPr="001E2221" w:rsidRDefault="001E2221" w:rsidP="001E2221">
      <w:pPr>
        <w:numPr>
          <w:ilvl w:val="0"/>
          <w:numId w:val="1"/>
        </w:numPr>
        <w:tabs>
          <w:tab w:val="clear" w:pos="360"/>
          <w:tab w:val="num" w:pos="720"/>
        </w:tabs>
      </w:pPr>
      <w:r w:rsidRPr="001E2221">
        <w:rPr>
          <w:b/>
          <w:bCs/>
        </w:rPr>
        <w:t>The Interest:</w:t>
      </w:r>
      <w:r w:rsidRPr="001E2221">
        <w:t xml:space="preserve"> This shows up on your </w:t>
      </w:r>
      <w:r w:rsidRPr="001E2221">
        <w:rPr>
          <w:b/>
          <w:bCs/>
        </w:rPr>
        <w:t>Income Statement</w:t>
      </w:r>
      <w:r w:rsidRPr="001E2221">
        <w:t>. It reduces your taxable profit. Over 30 years, as you pay down the loan, the interest portion usually shrinks (amortization).</w:t>
      </w:r>
    </w:p>
    <w:p w14:paraId="23D9F0D6" w14:textId="77777777" w:rsidR="001E2221" w:rsidRPr="001E2221" w:rsidRDefault="001E2221" w:rsidP="001E2221">
      <w:pPr>
        <w:numPr>
          <w:ilvl w:val="0"/>
          <w:numId w:val="1"/>
        </w:numPr>
        <w:tabs>
          <w:tab w:val="clear" w:pos="360"/>
          <w:tab w:val="num" w:pos="720"/>
        </w:tabs>
      </w:pPr>
      <w:r w:rsidRPr="001E2221">
        <w:rPr>
          <w:b/>
          <w:bCs/>
        </w:rPr>
        <w:t xml:space="preserve">The </w:t>
      </w:r>
      <w:proofErr w:type="gramStart"/>
      <w:r w:rsidRPr="001E2221">
        <w:rPr>
          <w:b/>
          <w:bCs/>
        </w:rPr>
        <w:t>Principal</w:t>
      </w:r>
      <w:proofErr w:type="gramEnd"/>
      <w:r w:rsidRPr="001E2221">
        <w:rPr>
          <w:b/>
          <w:bCs/>
        </w:rPr>
        <w:t>:</w:t>
      </w:r>
      <w:r w:rsidRPr="001E2221">
        <w:t xml:space="preserve"> This </w:t>
      </w:r>
      <w:r w:rsidRPr="001E2221">
        <w:rPr>
          <w:b/>
          <w:bCs/>
        </w:rPr>
        <w:t>does not</w:t>
      </w:r>
      <w:r w:rsidRPr="001E2221">
        <w:t xml:space="preserve"> reduce your profit. It is considered a "financing cash flow." You are simply trading one asset (Cash) for a reduction in a liability (Debt).</w:t>
      </w:r>
    </w:p>
    <w:p w14:paraId="7AF90241" w14:textId="77777777" w:rsidR="001E2221" w:rsidRPr="001E2221" w:rsidRDefault="001E2221" w:rsidP="001E2221"/>
    <w:p w14:paraId="3DD86083" w14:textId="77777777" w:rsidR="001E2221" w:rsidRPr="001E2221" w:rsidRDefault="001E2221" w:rsidP="001E2221">
      <w:pPr>
        <w:rPr>
          <w:b/>
          <w:bCs/>
        </w:rPr>
      </w:pPr>
      <w:r w:rsidRPr="001E2221">
        <w:rPr>
          <w:b/>
          <w:bCs/>
        </w:rPr>
        <w:t>Factoring the "Repayment" into Long-Term Analysis</w:t>
      </w:r>
    </w:p>
    <w:p w14:paraId="30FB66D2" w14:textId="77777777" w:rsidR="001E2221" w:rsidRPr="001E2221" w:rsidRDefault="001E2221" w:rsidP="001E2221">
      <w:r w:rsidRPr="001E2221">
        <w:t xml:space="preserve">Since the principal repayment doesn't hit your Profit &amp; Loss statement, you need to use different metrics to see if the loan is </w:t>
      </w:r>
      <w:proofErr w:type="gramStart"/>
      <w:r w:rsidRPr="001E2221">
        <w:t>actually "affordable"</w:t>
      </w:r>
      <w:proofErr w:type="gramEnd"/>
      <w:r w:rsidRPr="001E2221">
        <w:t xml:space="preserve"> over 30 years:</w:t>
      </w:r>
    </w:p>
    <w:p w14:paraId="75FDF006" w14:textId="77777777" w:rsidR="001E2221" w:rsidRDefault="001E2221" w:rsidP="001E2221">
      <w:pPr>
        <w:rPr>
          <w:b/>
          <w:bCs/>
        </w:rPr>
      </w:pPr>
    </w:p>
    <w:p w14:paraId="37A448FA" w14:textId="5517329F" w:rsidR="001E2221" w:rsidRPr="001E2221" w:rsidRDefault="001E2221" w:rsidP="001E2221">
      <w:pPr>
        <w:rPr>
          <w:b/>
          <w:bCs/>
        </w:rPr>
      </w:pPr>
      <w:r w:rsidRPr="001E2221">
        <w:rPr>
          <w:b/>
          <w:bCs/>
        </w:rPr>
        <w:t>Free Cash Flow (FCF)</w:t>
      </w:r>
    </w:p>
    <w:p w14:paraId="34906B9F" w14:textId="77777777" w:rsidR="001E2221" w:rsidRPr="001E2221" w:rsidRDefault="001E2221" w:rsidP="001E2221">
      <w:r w:rsidRPr="001E2221">
        <w:t>This is the most important metric for a long-term project. It tells you how much cash is left over after paying for operations and debt obligations.</w:t>
      </w:r>
    </w:p>
    <w:p w14:paraId="237D9392" w14:textId="77777777" w:rsidR="001E2221" w:rsidRPr="001E2221" w:rsidRDefault="001E2221" w:rsidP="001E2221">
      <w:pPr>
        <w:ind w:firstLine="720"/>
        <w:rPr>
          <w:i/>
          <w:iCs/>
        </w:rPr>
      </w:pPr>
      <w:r w:rsidRPr="001E2221">
        <w:rPr>
          <w:i/>
          <w:iCs/>
        </w:rPr>
        <w:t>Net Profit + Depreciation - Capital Expenditure - Principal Repayments = Free Cash Flow</w:t>
      </w:r>
    </w:p>
    <w:p w14:paraId="23931598" w14:textId="77777777" w:rsidR="001E2221" w:rsidRPr="001E2221" w:rsidRDefault="001E2221" w:rsidP="001E2221">
      <w:pPr>
        <w:rPr>
          <w:b/>
          <w:bCs/>
        </w:rPr>
      </w:pPr>
    </w:p>
    <w:p w14:paraId="5CB01B9E" w14:textId="77777777" w:rsidR="001E2221" w:rsidRPr="001E2221" w:rsidRDefault="001E2221" w:rsidP="001E2221">
      <w:pPr>
        <w:rPr>
          <w:b/>
          <w:bCs/>
        </w:rPr>
      </w:pPr>
      <w:r w:rsidRPr="001E2221">
        <w:rPr>
          <w:b/>
          <w:bCs/>
        </w:rPr>
        <w:t>Debt Service Coverage Ratio (DSCR)</w:t>
      </w:r>
    </w:p>
    <w:p w14:paraId="6B206D77" w14:textId="37DF757E" w:rsidR="001E2221" w:rsidRDefault="001E2221" w:rsidP="001E2221">
      <w:r w:rsidRPr="001E2221">
        <w:t xml:space="preserve">Lenders use this to see if your 30-year profit can </w:t>
      </w:r>
      <w:proofErr w:type="gramStart"/>
      <w:r w:rsidRPr="001E2221">
        <w:t>actually handle</w:t>
      </w:r>
      <w:proofErr w:type="gramEnd"/>
      <w:r w:rsidRPr="001E2221">
        <w:t xml:space="preserve"> the loan. </w:t>
      </w:r>
    </w:p>
    <w:p w14:paraId="084884FE" w14:textId="2CE79678" w:rsidR="004C4BC8" w:rsidRDefault="004C4BC8" w:rsidP="001E2221">
      <w:r w:rsidRPr="001E2221">
        <w:drawing>
          <wp:anchor distT="0" distB="0" distL="114300" distR="114300" simplePos="0" relativeHeight="251662336" behindDoc="0" locked="0" layoutInCell="1" allowOverlap="1" wp14:anchorId="607E7088" wp14:editId="7FD12C09">
            <wp:simplePos x="0" y="0"/>
            <wp:positionH relativeFrom="column">
              <wp:posOffset>688340</wp:posOffset>
            </wp:positionH>
            <wp:positionV relativeFrom="paragraph">
              <wp:posOffset>76835</wp:posOffset>
            </wp:positionV>
            <wp:extent cx="4108450" cy="655747"/>
            <wp:effectExtent l="0" t="0" r="6350" b="0"/>
            <wp:wrapSquare wrapText="bothSides"/>
            <wp:docPr id="1934744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0" cy="655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F48C5" w14:textId="2B350AAF" w:rsidR="004C4BC8" w:rsidRDefault="004C4BC8" w:rsidP="001E2221"/>
    <w:p w14:paraId="1DCF492E" w14:textId="0F78B663" w:rsidR="004C4BC8" w:rsidRDefault="004C4BC8" w:rsidP="001E2221"/>
    <w:p w14:paraId="46107670" w14:textId="5E54183C" w:rsidR="004C4BC8" w:rsidRPr="001E2221" w:rsidRDefault="004C4BC8" w:rsidP="001E2221"/>
    <w:p w14:paraId="56144BBD" w14:textId="36768352" w:rsidR="001E2221" w:rsidRPr="001E2221" w:rsidRDefault="001E2221" w:rsidP="001E2221"/>
    <w:p w14:paraId="63AA85DF" w14:textId="77777777" w:rsidR="001E2221" w:rsidRPr="001E2221" w:rsidRDefault="001E2221" w:rsidP="001E2221">
      <w:pPr>
        <w:numPr>
          <w:ilvl w:val="0"/>
          <w:numId w:val="2"/>
        </w:numPr>
      </w:pPr>
      <w:r w:rsidRPr="001E2221">
        <w:rPr>
          <w:b/>
          <w:bCs/>
        </w:rPr>
        <w:t>Ratio &gt; 1:</w:t>
      </w:r>
      <w:r w:rsidRPr="001E2221">
        <w:t xml:space="preserve"> You are making enough profit to cover the loan.</w:t>
      </w:r>
    </w:p>
    <w:p w14:paraId="1FDEB1A7" w14:textId="77777777" w:rsidR="001E2221" w:rsidRPr="001E2221" w:rsidRDefault="001E2221" w:rsidP="001E2221">
      <w:pPr>
        <w:numPr>
          <w:ilvl w:val="0"/>
          <w:numId w:val="2"/>
        </w:numPr>
      </w:pPr>
      <w:r w:rsidRPr="001E2221">
        <w:rPr>
          <w:b/>
          <w:bCs/>
        </w:rPr>
        <w:t>Ratio &lt; 1:</w:t>
      </w:r>
      <w:r w:rsidRPr="001E2221">
        <w:t xml:space="preserve"> You are "bleeding" cash, even if your accounting profit looks positive.</w:t>
      </w:r>
    </w:p>
    <w:p w14:paraId="3D520DE3" w14:textId="77777777" w:rsidR="001E2221" w:rsidRPr="001E2221" w:rsidRDefault="001E2221" w:rsidP="001E2221"/>
    <w:p w14:paraId="0FEB9C7A" w14:textId="77777777" w:rsidR="001E2221" w:rsidRPr="001E2221" w:rsidRDefault="001E2221" w:rsidP="001E2221">
      <w:pPr>
        <w:rPr>
          <w:b/>
          <w:bCs/>
        </w:rPr>
      </w:pPr>
      <w:r w:rsidRPr="001E2221">
        <w:rPr>
          <w:b/>
          <w:bCs/>
        </w:rPr>
        <w:t>Comparing the 30-Year "Cost"</w:t>
      </w:r>
    </w:p>
    <w:p w14:paraId="5CDEB415" w14:textId="77777777" w:rsidR="001E2221" w:rsidRDefault="001E2221" w:rsidP="001E2221">
      <w:r w:rsidRPr="001E2221">
        <w:t>Over a 30-year window, the choice between a loan and shares feels very different:</w:t>
      </w:r>
    </w:p>
    <w:p w14:paraId="19EE718B" w14:textId="77777777" w:rsidR="001E2221" w:rsidRPr="001E2221" w:rsidRDefault="001E2221" w:rsidP="001E2221"/>
    <w:tbl>
      <w:tblPr>
        <w:tblW w:w="7938" w:type="dxa"/>
        <w:tblCellSpacing w:w="15" w:type="dxa"/>
        <w:shd w:val="clear" w:color="auto" w:fill="F0F4F9"/>
        <w:tblLook w:val="04A0" w:firstRow="1" w:lastRow="0" w:firstColumn="1" w:lastColumn="0" w:noHBand="0" w:noVBand="1"/>
      </w:tblPr>
      <w:tblGrid>
        <w:gridCol w:w="1365"/>
        <w:gridCol w:w="2888"/>
        <w:gridCol w:w="3685"/>
      </w:tblGrid>
      <w:tr w:rsidR="001E2221" w:rsidRPr="001E2221" w14:paraId="462858C3" w14:textId="77777777" w:rsidTr="007149E1">
        <w:trPr>
          <w:tblHeader/>
          <w:tblCellSpacing w:w="15" w:type="dxa"/>
        </w:trPr>
        <w:tc>
          <w:tcPr>
            <w:tcW w:w="0" w:type="auto"/>
            <w:shd w:val="clear" w:color="auto" w:fill="F8FAFD"/>
            <w:tcMar>
              <w:top w:w="120" w:type="dxa"/>
              <w:left w:w="180" w:type="dxa"/>
              <w:bottom w:w="120" w:type="dxa"/>
              <w:right w:w="180" w:type="dxa"/>
            </w:tcMar>
            <w:hideMark/>
          </w:tcPr>
          <w:p w14:paraId="66AF7992" w14:textId="77777777" w:rsidR="001E2221" w:rsidRPr="001E2221" w:rsidRDefault="001E2221" w:rsidP="001E2221">
            <w:r w:rsidRPr="001E2221">
              <w:t>Factor</w:t>
            </w:r>
          </w:p>
        </w:tc>
        <w:tc>
          <w:tcPr>
            <w:tcW w:w="2858" w:type="dxa"/>
            <w:shd w:val="clear" w:color="auto" w:fill="F8FAFD"/>
            <w:tcMar>
              <w:top w:w="120" w:type="dxa"/>
              <w:left w:w="180" w:type="dxa"/>
              <w:bottom w:w="120" w:type="dxa"/>
              <w:right w:w="180" w:type="dxa"/>
            </w:tcMar>
            <w:hideMark/>
          </w:tcPr>
          <w:p w14:paraId="74D7BE1D" w14:textId="77777777" w:rsidR="001E2221" w:rsidRPr="001E2221" w:rsidRDefault="001E2221" w:rsidP="001E2221">
            <w:r w:rsidRPr="001E2221">
              <w:t>The 30-Year Loan Path</w:t>
            </w:r>
          </w:p>
        </w:tc>
        <w:tc>
          <w:tcPr>
            <w:tcW w:w="3640" w:type="dxa"/>
            <w:shd w:val="clear" w:color="auto" w:fill="F8FAFD"/>
            <w:tcMar>
              <w:top w:w="120" w:type="dxa"/>
              <w:left w:w="180" w:type="dxa"/>
              <w:bottom w:w="120" w:type="dxa"/>
              <w:right w:w="180" w:type="dxa"/>
            </w:tcMar>
            <w:hideMark/>
          </w:tcPr>
          <w:p w14:paraId="13A543D7" w14:textId="77777777" w:rsidR="001E2221" w:rsidRPr="001E2221" w:rsidRDefault="001E2221" w:rsidP="001E2221">
            <w:r w:rsidRPr="001E2221">
              <w:t>The 30-Year Equity Path</w:t>
            </w:r>
          </w:p>
        </w:tc>
      </w:tr>
      <w:tr w:rsidR="001E2221" w:rsidRPr="001E2221" w14:paraId="5915A290" w14:textId="77777777" w:rsidTr="007149E1">
        <w:trPr>
          <w:tblCellSpacing w:w="15" w:type="dxa"/>
        </w:trPr>
        <w:tc>
          <w:tcPr>
            <w:tcW w:w="0" w:type="auto"/>
            <w:shd w:val="clear" w:color="auto" w:fill="F8FAFD"/>
            <w:tcMar>
              <w:top w:w="120" w:type="dxa"/>
              <w:left w:w="180" w:type="dxa"/>
              <w:bottom w:w="120" w:type="dxa"/>
              <w:right w:w="180" w:type="dxa"/>
            </w:tcMar>
            <w:hideMark/>
          </w:tcPr>
          <w:p w14:paraId="14E1F986" w14:textId="77777777" w:rsidR="001E2221" w:rsidRPr="001E2221" w:rsidRDefault="001E2221" w:rsidP="001E2221">
            <w:r w:rsidRPr="001E2221">
              <w:rPr>
                <w:b/>
                <w:bCs/>
              </w:rPr>
              <w:t>End of Term</w:t>
            </w:r>
          </w:p>
        </w:tc>
        <w:tc>
          <w:tcPr>
            <w:tcW w:w="2858" w:type="dxa"/>
            <w:shd w:val="clear" w:color="auto" w:fill="F8FAFD"/>
            <w:tcMar>
              <w:top w:w="120" w:type="dxa"/>
              <w:left w:w="180" w:type="dxa"/>
              <w:bottom w:w="120" w:type="dxa"/>
              <w:right w:w="180" w:type="dxa"/>
            </w:tcMar>
            <w:hideMark/>
          </w:tcPr>
          <w:p w14:paraId="3C2E4480" w14:textId="77777777" w:rsidR="001E2221" w:rsidRPr="001E2221" w:rsidRDefault="001E2221" w:rsidP="001E2221">
            <w:r w:rsidRPr="001E2221">
              <w:t xml:space="preserve">The loan is gone. You now own </w:t>
            </w:r>
            <w:r w:rsidRPr="001E2221">
              <w:rPr>
                <w:b/>
                <w:bCs/>
              </w:rPr>
              <w:t>100%</w:t>
            </w:r>
            <w:r w:rsidRPr="001E2221">
              <w:t xml:space="preserve"> of the profit.</w:t>
            </w:r>
          </w:p>
        </w:tc>
        <w:tc>
          <w:tcPr>
            <w:tcW w:w="3640" w:type="dxa"/>
            <w:shd w:val="clear" w:color="auto" w:fill="F8FAFD"/>
            <w:tcMar>
              <w:top w:w="120" w:type="dxa"/>
              <w:left w:w="180" w:type="dxa"/>
              <w:bottom w:w="120" w:type="dxa"/>
              <w:right w:w="180" w:type="dxa"/>
            </w:tcMar>
            <w:hideMark/>
          </w:tcPr>
          <w:p w14:paraId="5606AC87" w14:textId="77777777" w:rsidR="001E2221" w:rsidRPr="001E2221" w:rsidRDefault="001E2221" w:rsidP="001E2221">
            <w:r w:rsidRPr="001E2221">
              <w:t xml:space="preserve">The shareholders are still there. You share profit </w:t>
            </w:r>
            <w:r w:rsidRPr="001E2221">
              <w:rPr>
                <w:b/>
                <w:bCs/>
              </w:rPr>
              <w:t>forever</w:t>
            </w:r>
            <w:r w:rsidRPr="001E2221">
              <w:t>.</w:t>
            </w:r>
          </w:p>
        </w:tc>
      </w:tr>
      <w:tr w:rsidR="001E2221" w:rsidRPr="001E2221" w14:paraId="61C11049" w14:textId="77777777" w:rsidTr="007149E1">
        <w:trPr>
          <w:tblCellSpacing w:w="15" w:type="dxa"/>
        </w:trPr>
        <w:tc>
          <w:tcPr>
            <w:tcW w:w="0" w:type="auto"/>
            <w:shd w:val="clear" w:color="auto" w:fill="F8FAFD"/>
            <w:tcMar>
              <w:top w:w="120" w:type="dxa"/>
              <w:left w:w="180" w:type="dxa"/>
              <w:bottom w:w="120" w:type="dxa"/>
              <w:right w:w="180" w:type="dxa"/>
            </w:tcMar>
            <w:hideMark/>
          </w:tcPr>
          <w:p w14:paraId="2E0A6141" w14:textId="77777777" w:rsidR="001E2221" w:rsidRPr="001E2221" w:rsidRDefault="001E2221" w:rsidP="001E2221">
            <w:r w:rsidRPr="001E2221">
              <w:rPr>
                <w:b/>
                <w:bCs/>
              </w:rPr>
              <w:t>Inflation</w:t>
            </w:r>
          </w:p>
        </w:tc>
        <w:tc>
          <w:tcPr>
            <w:tcW w:w="2858" w:type="dxa"/>
            <w:shd w:val="clear" w:color="auto" w:fill="F8FAFD"/>
            <w:tcMar>
              <w:top w:w="120" w:type="dxa"/>
              <w:left w:w="180" w:type="dxa"/>
              <w:bottom w:w="120" w:type="dxa"/>
              <w:right w:w="180" w:type="dxa"/>
            </w:tcMar>
            <w:hideMark/>
          </w:tcPr>
          <w:p w14:paraId="5F41C684" w14:textId="77777777" w:rsidR="001E2221" w:rsidRPr="001E2221" w:rsidRDefault="001E2221" w:rsidP="001E2221">
            <w:r w:rsidRPr="001E2221">
              <w:rPr>
                <w:b/>
                <w:bCs/>
              </w:rPr>
              <w:t>Benefit.</w:t>
            </w:r>
            <w:r w:rsidRPr="001E2221">
              <w:t xml:space="preserve"> You pay back the loan with "cheaper" future dollars.</w:t>
            </w:r>
          </w:p>
        </w:tc>
        <w:tc>
          <w:tcPr>
            <w:tcW w:w="3640" w:type="dxa"/>
            <w:shd w:val="clear" w:color="auto" w:fill="F8FAFD"/>
            <w:tcMar>
              <w:top w:w="120" w:type="dxa"/>
              <w:left w:w="180" w:type="dxa"/>
              <w:bottom w:w="120" w:type="dxa"/>
              <w:right w:w="180" w:type="dxa"/>
            </w:tcMar>
            <w:hideMark/>
          </w:tcPr>
          <w:p w14:paraId="79698FDD" w14:textId="77777777" w:rsidR="001E2221" w:rsidRPr="001E2221" w:rsidRDefault="001E2221" w:rsidP="001E2221">
            <w:r w:rsidRPr="001E2221">
              <w:rPr>
                <w:b/>
                <w:bCs/>
              </w:rPr>
              <w:t>Neutral.</w:t>
            </w:r>
            <w:r w:rsidRPr="001E2221">
              <w:t xml:space="preserve"> Equity represents a percentage of the business regardless of currency value.</w:t>
            </w:r>
          </w:p>
        </w:tc>
      </w:tr>
      <w:tr w:rsidR="001E2221" w:rsidRPr="001E2221" w14:paraId="5C5BBB0C" w14:textId="77777777" w:rsidTr="007149E1">
        <w:trPr>
          <w:tblCellSpacing w:w="15" w:type="dxa"/>
        </w:trPr>
        <w:tc>
          <w:tcPr>
            <w:tcW w:w="0" w:type="auto"/>
            <w:shd w:val="clear" w:color="auto" w:fill="F8FAFD"/>
            <w:tcMar>
              <w:top w:w="120" w:type="dxa"/>
              <w:left w:w="180" w:type="dxa"/>
              <w:bottom w:w="120" w:type="dxa"/>
              <w:right w:w="180" w:type="dxa"/>
            </w:tcMar>
            <w:hideMark/>
          </w:tcPr>
          <w:p w14:paraId="469ABC3A" w14:textId="77777777" w:rsidR="001E2221" w:rsidRPr="001E2221" w:rsidRDefault="001E2221" w:rsidP="001E2221">
            <w:r w:rsidRPr="001E2221">
              <w:rPr>
                <w:b/>
                <w:bCs/>
              </w:rPr>
              <w:t>Risk</w:t>
            </w:r>
          </w:p>
        </w:tc>
        <w:tc>
          <w:tcPr>
            <w:tcW w:w="2858" w:type="dxa"/>
            <w:shd w:val="clear" w:color="auto" w:fill="F8FAFD"/>
            <w:tcMar>
              <w:top w:w="120" w:type="dxa"/>
              <w:left w:w="180" w:type="dxa"/>
              <w:bottom w:w="120" w:type="dxa"/>
              <w:right w:w="180" w:type="dxa"/>
            </w:tcMar>
            <w:hideMark/>
          </w:tcPr>
          <w:p w14:paraId="3933D2A4" w14:textId="77777777" w:rsidR="001E2221" w:rsidRPr="001E2221" w:rsidRDefault="001E2221" w:rsidP="001E2221">
            <w:r w:rsidRPr="001E2221">
              <w:rPr>
                <w:b/>
                <w:bCs/>
              </w:rPr>
              <w:t>High.</w:t>
            </w:r>
            <w:r w:rsidRPr="001E2221">
              <w:t xml:space="preserve"> You </w:t>
            </w:r>
            <w:r w:rsidRPr="001E2221">
              <w:rPr>
                <w:i/>
                <w:iCs/>
              </w:rPr>
              <w:t>must</w:t>
            </w:r>
            <w:r w:rsidRPr="001E2221">
              <w:t xml:space="preserve"> pay the bank every year, or you lose the asset.</w:t>
            </w:r>
          </w:p>
        </w:tc>
        <w:tc>
          <w:tcPr>
            <w:tcW w:w="3640" w:type="dxa"/>
            <w:shd w:val="clear" w:color="auto" w:fill="F8FAFD"/>
            <w:tcMar>
              <w:top w:w="120" w:type="dxa"/>
              <w:left w:w="180" w:type="dxa"/>
              <w:bottom w:w="120" w:type="dxa"/>
              <w:right w:w="180" w:type="dxa"/>
            </w:tcMar>
            <w:hideMark/>
          </w:tcPr>
          <w:p w14:paraId="1424A1B1" w14:textId="77777777" w:rsidR="001E2221" w:rsidRPr="001E2221" w:rsidRDefault="001E2221" w:rsidP="001E2221">
            <w:r w:rsidRPr="001E2221">
              <w:rPr>
                <w:b/>
                <w:bCs/>
              </w:rPr>
              <w:t>Low.</w:t>
            </w:r>
            <w:r w:rsidRPr="001E2221">
              <w:t xml:space="preserve"> If you have a bad year, you simply don't pay dividends.</w:t>
            </w:r>
          </w:p>
        </w:tc>
      </w:tr>
    </w:tbl>
    <w:p w14:paraId="5EEE8DE3" w14:textId="77777777" w:rsidR="001E2221" w:rsidRPr="001E2221" w:rsidRDefault="001E2221" w:rsidP="001E2221">
      <w:pPr>
        <w:rPr>
          <w:b/>
          <w:bCs/>
        </w:rPr>
      </w:pPr>
      <w:r w:rsidRPr="001E2221">
        <w:rPr>
          <w:b/>
          <w:bCs/>
        </w:rPr>
        <w:lastRenderedPageBreak/>
        <w:t>The Time Value of Money (NPV)</w:t>
      </w:r>
    </w:p>
    <w:p w14:paraId="00C6210C" w14:textId="77777777" w:rsidR="001E2221" w:rsidRPr="001E2221" w:rsidRDefault="001E2221" w:rsidP="001E2221">
      <w:r w:rsidRPr="001E2221">
        <w:t xml:space="preserve">To truly compare a 30-year loan to 30 years of sharing profits with equity partners, you should use </w:t>
      </w:r>
      <w:r w:rsidRPr="001E2221">
        <w:rPr>
          <w:b/>
          <w:bCs/>
        </w:rPr>
        <w:t>Net Present Value (NPV)</w:t>
      </w:r>
      <w:r w:rsidRPr="001E2221">
        <w:t>. This discounts all future loan payments and all future dividend expectations back to today’s value.</w:t>
      </w:r>
    </w:p>
    <w:p w14:paraId="4BEE8C32" w14:textId="77777777" w:rsidR="001E2221" w:rsidRPr="001E2221" w:rsidRDefault="001E2221" w:rsidP="001E2221">
      <w:r w:rsidRPr="001E2221">
        <w:t>If the "Cost of Debt" (the interest rate) is lower than the "Cost of Equity" (the percentage of future growth you are giving away), the loan is mathematically cheaper over 30 years—provided you can survive the cash flow requirements.</w:t>
      </w:r>
    </w:p>
    <w:p w14:paraId="198534E8" w14:textId="77777777" w:rsidR="001E2221" w:rsidRPr="001E2221" w:rsidRDefault="001E2221" w:rsidP="001E2221"/>
    <w:p w14:paraId="2D2E6A42" w14:textId="77777777" w:rsidR="004C4BC8" w:rsidRDefault="004C4BC8" w:rsidP="007149E1">
      <w:pPr>
        <w:rPr>
          <w:b/>
          <w:bCs/>
          <w:u w:val="single"/>
        </w:rPr>
      </w:pPr>
    </w:p>
    <w:p w14:paraId="453CA9E9" w14:textId="5EEACE22" w:rsidR="004C4BC8" w:rsidRPr="003573F5" w:rsidRDefault="007149E1" w:rsidP="003573F5">
      <w:pPr>
        <w:pStyle w:val="ListParagraph"/>
        <w:numPr>
          <w:ilvl w:val="0"/>
          <w:numId w:val="11"/>
        </w:numPr>
        <w:rPr>
          <w:b/>
          <w:bCs/>
          <w:u w:val="single"/>
        </w:rPr>
      </w:pPr>
      <w:r w:rsidRPr="003573F5">
        <w:rPr>
          <w:b/>
          <w:bCs/>
          <w:u w:val="single"/>
        </w:rPr>
        <w:t>To compare these two options over 30 years</w:t>
      </w:r>
      <w:r w:rsidR="004C4BC8" w:rsidRPr="003573F5">
        <w:rPr>
          <w:b/>
          <w:bCs/>
          <w:u w:val="single"/>
        </w:rPr>
        <w:t>.</w:t>
      </w:r>
    </w:p>
    <w:p w14:paraId="4F3C489D" w14:textId="77777777" w:rsidR="004C4BC8" w:rsidRDefault="004C4BC8" w:rsidP="007149E1"/>
    <w:p w14:paraId="3E5DE717" w14:textId="4F7D6FE3" w:rsidR="007149E1" w:rsidRPr="007149E1" w:rsidRDefault="004C4BC8" w:rsidP="007149E1">
      <w:r>
        <w:t>W</w:t>
      </w:r>
      <w:r w:rsidR="007149E1" w:rsidRPr="007149E1">
        <w:t xml:space="preserve">e use </w:t>
      </w:r>
      <w:r w:rsidR="007149E1" w:rsidRPr="007149E1">
        <w:rPr>
          <w:b/>
          <w:bCs/>
        </w:rPr>
        <w:t>Net Present Value (NPV)</w:t>
      </w:r>
      <w:r w:rsidR="007149E1" w:rsidRPr="007149E1">
        <w:t>. This formula helps you understand that $1 paid in year 30 is "cheaper" than $1 paid today due to the time value of money.</w:t>
      </w:r>
    </w:p>
    <w:p w14:paraId="33772596" w14:textId="77777777" w:rsidR="007149E1" w:rsidRPr="007149E1" w:rsidRDefault="007149E1" w:rsidP="007149E1">
      <w:r w:rsidRPr="007149E1">
        <w:t>Here is how you factor that large loan repayment into your long-term profit and cost analysis.</w:t>
      </w:r>
    </w:p>
    <w:p w14:paraId="264B65F3" w14:textId="77777777" w:rsidR="001E2221" w:rsidRPr="001E2221" w:rsidRDefault="001E2221" w:rsidP="001E2221"/>
    <w:p w14:paraId="178663F5" w14:textId="042ACFC8" w:rsidR="004C4BC8" w:rsidRPr="004C4BC8" w:rsidRDefault="004C4BC8" w:rsidP="004C4BC8">
      <w:pPr>
        <w:rPr>
          <w:b/>
          <w:bCs/>
        </w:rPr>
      </w:pPr>
      <w:r w:rsidRPr="004C4BC8">
        <w:rPr>
          <w:b/>
          <w:bCs/>
        </w:rPr>
        <w:t>The NPV Comparison Framework</w:t>
      </w:r>
    </w:p>
    <w:p w14:paraId="19B57783" w14:textId="77777777" w:rsidR="004C4BC8" w:rsidRPr="004C4BC8" w:rsidRDefault="004C4BC8" w:rsidP="004C4BC8">
      <w:r w:rsidRPr="004C4BC8">
        <w:t xml:space="preserve">When comparing a loan to equity, you aren't just looking at the total dollars spent; you are looking at the </w:t>
      </w:r>
      <w:r w:rsidRPr="004C4BC8">
        <w:rPr>
          <w:b/>
          <w:bCs/>
        </w:rPr>
        <w:t>Discounted Cash Flow</w:t>
      </w:r>
      <w:r w:rsidRPr="004C4BC8">
        <w:t>.</w:t>
      </w:r>
    </w:p>
    <w:p w14:paraId="56FCD0A1" w14:textId="77777777" w:rsidR="004C4BC8" w:rsidRDefault="004C4BC8" w:rsidP="004C4BC8">
      <w:pPr>
        <w:rPr>
          <w:b/>
          <w:bCs/>
        </w:rPr>
      </w:pPr>
    </w:p>
    <w:p w14:paraId="61B69755" w14:textId="54FF08AE" w:rsidR="004C4BC8" w:rsidRPr="004C4BC8" w:rsidRDefault="004C4BC8" w:rsidP="004C4BC8">
      <w:pPr>
        <w:rPr>
          <w:b/>
          <w:bCs/>
        </w:rPr>
      </w:pPr>
      <w:r w:rsidRPr="004C4BC8">
        <w:rPr>
          <w:b/>
          <w:bCs/>
        </w:rPr>
        <w:t>For the Loan (Debt):</w:t>
      </w:r>
    </w:p>
    <w:p w14:paraId="1CE2F060" w14:textId="5360EFF9" w:rsidR="004C4BC8" w:rsidRDefault="004C4BC8">
      <w:r w:rsidRPr="004C4BC8">
        <w:drawing>
          <wp:anchor distT="0" distB="0" distL="114300" distR="114300" simplePos="0" relativeHeight="251661312" behindDoc="0" locked="0" layoutInCell="1" allowOverlap="1" wp14:anchorId="4D673721" wp14:editId="28482D82">
            <wp:simplePos x="0" y="0"/>
            <wp:positionH relativeFrom="column">
              <wp:posOffset>1744345</wp:posOffset>
            </wp:positionH>
            <wp:positionV relativeFrom="paragraph">
              <wp:posOffset>267970</wp:posOffset>
            </wp:positionV>
            <wp:extent cx="2142490" cy="683260"/>
            <wp:effectExtent l="0" t="0" r="0" b="2540"/>
            <wp:wrapSquare wrapText="bothSides"/>
            <wp:docPr id="123198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0621" name=""/>
                    <pic:cNvPicPr/>
                  </pic:nvPicPr>
                  <pic:blipFill>
                    <a:blip r:embed="rId9"/>
                    <a:stretch>
                      <a:fillRect/>
                    </a:stretch>
                  </pic:blipFill>
                  <pic:spPr>
                    <a:xfrm>
                      <a:off x="0" y="0"/>
                      <a:ext cx="2142490" cy="683260"/>
                    </a:xfrm>
                    <a:prstGeom prst="rect">
                      <a:avLst/>
                    </a:prstGeom>
                  </pic:spPr>
                </pic:pic>
              </a:graphicData>
            </a:graphic>
            <wp14:sizeRelH relativeFrom="margin">
              <wp14:pctWidth>0</wp14:pctWidth>
            </wp14:sizeRelH>
            <wp14:sizeRelV relativeFrom="margin">
              <wp14:pctHeight>0</wp14:pctHeight>
            </wp14:sizeRelV>
          </wp:anchor>
        </w:drawing>
      </w:r>
      <w:r w:rsidRPr="004C4BC8">
        <w:t>You calculate the present value of every single payment (Principal + Interest) you will make over 30 years.</w:t>
      </w:r>
    </w:p>
    <w:p w14:paraId="467C0F5D" w14:textId="762FDF3C" w:rsidR="004C4BC8" w:rsidRDefault="004C4BC8"/>
    <w:p w14:paraId="0AEBF1ED" w14:textId="06594F50" w:rsidR="004C4BC8" w:rsidRDefault="004C4BC8"/>
    <w:p w14:paraId="20BD1711" w14:textId="4E8FD325" w:rsidR="00AB50C7" w:rsidRDefault="00AB50C7"/>
    <w:p w14:paraId="788768FF" w14:textId="77777777" w:rsidR="004C4BC8" w:rsidRDefault="004C4BC8"/>
    <w:p w14:paraId="0DF10FFF" w14:textId="77777777" w:rsidR="004C4BC8" w:rsidRPr="004C4BC8" w:rsidRDefault="004C4BC8" w:rsidP="004C4BC8">
      <w:pPr>
        <w:numPr>
          <w:ilvl w:val="0"/>
          <w:numId w:val="4"/>
        </w:numPr>
      </w:pPr>
      <w:r w:rsidRPr="004C4BC8">
        <w:rPr>
          <w:b/>
          <w:bCs/>
        </w:rPr>
        <w:t>$r$</w:t>
      </w:r>
      <w:r w:rsidRPr="004C4BC8">
        <w:t xml:space="preserve"> is your "Discount Rate" (usually your weighted average cost of capital).</w:t>
      </w:r>
    </w:p>
    <w:p w14:paraId="73FF5DEF" w14:textId="77777777" w:rsidR="004C4BC8" w:rsidRPr="004C4BC8" w:rsidRDefault="004C4BC8" w:rsidP="004C4BC8">
      <w:pPr>
        <w:numPr>
          <w:ilvl w:val="0"/>
          <w:numId w:val="4"/>
        </w:numPr>
      </w:pPr>
      <w:r w:rsidRPr="004C4BC8">
        <w:rPr>
          <w:b/>
          <w:bCs/>
        </w:rPr>
        <w:t>The Benefit:</w:t>
      </w:r>
      <w:r w:rsidRPr="004C4BC8">
        <w:t xml:space="preserve"> Once the 30th year hits, your cash flow jumps up because the debt is wiped out.</w:t>
      </w:r>
    </w:p>
    <w:p w14:paraId="307498E0" w14:textId="77777777" w:rsidR="007C450C" w:rsidRDefault="007C450C" w:rsidP="004C4BC8">
      <w:pPr>
        <w:rPr>
          <w:b/>
          <w:bCs/>
        </w:rPr>
      </w:pPr>
    </w:p>
    <w:p w14:paraId="26C391C9" w14:textId="5E1D989D" w:rsidR="004C4BC8" w:rsidRPr="004C4BC8" w:rsidRDefault="004C4BC8" w:rsidP="004C4BC8">
      <w:pPr>
        <w:rPr>
          <w:b/>
          <w:bCs/>
        </w:rPr>
      </w:pPr>
      <w:r w:rsidRPr="004C4BC8">
        <w:rPr>
          <w:b/>
          <w:bCs/>
        </w:rPr>
        <w:t>For the Shares (Equity):</w:t>
      </w:r>
    </w:p>
    <w:p w14:paraId="37BC9E84" w14:textId="77777777" w:rsidR="004C4BC8" w:rsidRPr="004C4BC8" w:rsidRDefault="004C4BC8" w:rsidP="004C4BC8">
      <w:r w:rsidRPr="004C4BC8">
        <w:t xml:space="preserve">You calculate the present value of the </w:t>
      </w:r>
      <w:r w:rsidRPr="004C4BC8">
        <w:rPr>
          <w:b/>
          <w:bCs/>
        </w:rPr>
        <w:t>dividends</w:t>
      </w:r>
      <w:r w:rsidRPr="004C4BC8">
        <w:t xml:space="preserve"> or the </w:t>
      </w:r>
      <w:r w:rsidRPr="004C4BC8">
        <w:rPr>
          <w:b/>
          <w:bCs/>
        </w:rPr>
        <w:t>portion of profit</w:t>
      </w:r>
      <w:r w:rsidRPr="004C4BC8">
        <w:t xml:space="preserve"> you give away to those shareholders forever.</w:t>
      </w:r>
    </w:p>
    <w:p w14:paraId="155F827A" w14:textId="22704788" w:rsidR="004C4BC8" w:rsidRDefault="004C4BC8">
      <w:r w:rsidRPr="004C4BC8">
        <w:drawing>
          <wp:anchor distT="0" distB="0" distL="114300" distR="114300" simplePos="0" relativeHeight="251664384" behindDoc="0" locked="0" layoutInCell="1" allowOverlap="1" wp14:anchorId="63165068" wp14:editId="2A16948E">
            <wp:simplePos x="0" y="0"/>
            <wp:positionH relativeFrom="column">
              <wp:posOffset>1943100</wp:posOffset>
            </wp:positionH>
            <wp:positionV relativeFrom="paragraph">
              <wp:posOffset>26035</wp:posOffset>
            </wp:positionV>
            <wp:extent cx="1805305" cy="491490"/>
            <wp:effectExtent l="0" t="0" r="4445" b="3810"/>
            <wp:wrapSquare wrapText="bothSides"/>
            <wp:docPr id="4122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390" name=""/>
                    <pic:cNvPicPr/>
                  </pic:nvPicPr>
                  <pic:blipFill>
                    <a:blip r:embed="rId10"/>
                    <a:stretch>
                      <a:fillRect/>
                    </a:stretch>
                  </pic:blipFill>
                  <pic:spPr>
                    <a:xfrm>
                      <a:off x="0" y="0"/>
                      <a:ext cx="1805305" cy="491490"/>
                    </a:xfrm>
                    <a:prstGeom prst="rect">
                      <a:avLst/>
                    </a:prstGeom>
                  </pic:spPr>
                </pic:pic>
              </a:graphicData>
            </a:graphic>
            <wp14:sizeRelH relativeFrom="margin">
              <wp14:pctWidth>0</wp14:pctWidth>
            </wp14:sizeRelH>
            <wp14:sizeRelV relativeFrom="margin">
              <wp14:pctHeight>0</wp14:pctHeight>
            </wp14:sizeRelV>
          </wp:anchor>
        </w:drawing>
      </w:r>
    </w:p>
    <w:p w14:paraId="5882FAD2" w14:textId="426CAFDF" w:rsidR="004C4BC8" w:rsidRDefault="004C4BC8"/>
    <w:p w14:paraId="49DEC832" w14:textId="68900F6B" w:rsidR="004C4BC8" w:rsidRDefault="004C4BC8"/>
    <w:p w14:paraId="2B52B2A9" w14:textId="7AF6F736" w:rsidR="004C4BC8" w:rsidRDefault="004C4BC8"/>
    <w:p w14:paraId="791EAB0D" w14:textId="77777777" w:rsidR="004C4BC8" w:rsidRPr="004C4BC8" w:rsidRDefault="004C4BC8" w:rsidP="004C4BC8">
      <w:pPr>
        <w:numPr>
          <w:ilvl w:val="0"/>
          <w:numId w:val="5"/>
        </w:numPr>
      </w:pPr>
      <w:r w:rsidRPr="004C4BC8">
        <w:rPr>
          <w:b/>
          <w:bCs/>
        </w:rPr>
        <w:t>The Catch:</w:t>
      </w:r>
      <w:r w:rsidRPr="004C4BC8">
        <w:t xml:space="preserve"> Unlike the loan, equity has no "end date." You are paying for that capital for the entire life of the company.</w:t>
      </w:r>
    </w:p>
    <w:p w14:paraId="28950377" w14:textId="4382C89C" w:rsidR="004C4BC8" w:rsidRPr="004C4BC8" w:rsidRDefault="004C4BC8" w:rsidP="004C4BC8"/>
    <w:p w14:paraId="77B2BBE0" w14:textId="39F07657" w:rsidR="004C4BC8" w:rsidRPr="004C4BC8" w:rsidRDefault="004C4BC8" w:rsidP="004C4BC8">
      <w:pPr>
        <w:rPr>
          <w:b/>
          <w:bCs/>
        </w:rPr>
      </w:pPr>
      <w:r w:rsidRPr="004C4BC8">
        <w:rPr>
          <w:b/>
          <w:bCs/>
        </w:rPr>
        <w:t>Factoring in the "Tax Shield"</w:t>
      </w:r>
    </w:p>
    <w:p w14:paraId="1EDE83CD" w14:textId="77777777" w:rsidR="004C4BC8" w:rsidRPr="004C4BC8" w:rsidRDefault="004C4BC8" w:rsidP="004C4BC8">
      <w:r w:rsidRPr="004C4BC8">
        <w:t xml:space="preserve">Over 30 years, the loan has a hidden "profit" generator called the </w:t>
      </w:r>
      <w:r w:rsidRPr="004C4BC8">
        <w:rPr>
          <w:b/>
          <w:bCs/>
        </w:rPr>
        <w:t>Interest Tax Shield</w:t>
      </w:r>
      <w:r w:rsidRPr="004C4BC8">
        <w:t>. Because interest is tax-deductible, the government effectively pays for a portion of your loan.</w:t>
      </w:r>
    </w:p>
    <w:p w14:paraId="59731A06" w14:textId="77777777" w:rsidR="004C4BC8" w:rsidRPr="004C4BC8" w:rsidRDefault="004C4BC8" w:rsidP="004C4BC8">
      <w:pPr>
        <w:ind w:firstLine="720"/>
        <w:rPr>
          <w:i/>
          <w:iCs/>
        </w:rPr>
      </w:pPr>
      <w:r w:rsidRPr="004C4BC8">
        <w:rPr>
          <w:i/>
          <w:iCs/>
        </w:rPr>
        <w:t>Annual Tax Savings = Interest Expense × Corporate Tax Rate</w:t>
      </w:r>
    </w:p>
    <w:p w14:paraId="568A2D78" w14:textId="77777777" w:rsidR="004C4BC8" w:rsidRDefault="004C4BC8" w:rsidP="004C4BC8"/>
    <w:p w14:paraId="2FBA4E1E" w14:textId="58F8A977" w:rsidR="004C4BC8" w:rsidRPr="004C4BC8" w:rsidRDefault="004C4BC8" w:rsidP="004C4BC8">
      <w:r w:rsidRPr="004C4BC8">
        <w:t>If you have a $1M loan at 5% interest and a 25% tax rate, you save $12,500 in taxes in the first year. Over 30 years, these savings add up to a massive reduction in the "true cost" of the loan compared to equity.</w:t>
      </w:r>
    </w:p>
    <w:p w14:paraId="1953AAFE" w14:textId="0DFF3C5F" w:rsidR="004C4BC8" w:rsidRPr="004C4BC8" w:rsidRDefault="004C4BC8" w:rsidP="004C4BC8"/>
    <w:p w14:paraId="655DF4BF" w14:textId="77777777" w:rsidR="007C450C" w:rsidRDefault="007C450C" w:rsidP="004C4BC8">
      <w:pPr>
        <w:rPr>
          <w:b/>
          <w:bCs/>
        </w:rPr>
      </w:pPr>
    </w:p>
    <w:p w14:paraId="25073D93" w14:textId="77777777" w:rsidR="007C450C" w:rsidRDefault="007C450C" w:rsidP="004C4BC8">
      <w:pPr>
        <w:rPr>
          <w:b/>
          <w:bCs/>
        </w:rPr>
      </w:pPr>
    </w:p>
    <w:p w14:paraId="39D3A0CD" w14:textId="608337F9" w:rsidR="004C4BC8" w:rsidRPr="004C4BC8" w:rsidRDefault="004C4BC8" w:rsidP="004C4BC8">
      <w:pPr>
        <w:rPr>
          <w:b/>
          <w:bCs/>
        </w:rPr>
      </w:pPr>
      <w:r w:rsidRPr="004C4BC8">
        <w:rPr>
          <w:b/>
          <w:bCs/>
        </w:rPr>
        <w:lastRenderedPageBreak/>
        <w:t>The 30-Year "Terminal Value"</w:t>
      </w:r>
    </w:p>
    <w:p w14:paraId="06CC99BD" w14:textId="77777777" w:rsidR="004C4BC8" w:rsidRPr="004C4BC8" w:rsidRDefault="004C4BC8" w:rsidP="004C4BC8">
      <w:r w:rsidRPr="004C4BC8">
        <w:t>This is where the loan usually wins on paper but carries more risk.</w:t>
      </w:r>
    </w:p>
    <w:p w14:paraId="7232A327" w14:textId="77777777" w:rsidR="004C4BC8" w:rsidRPr="004C4BC8" w:rsidRDefault="004C4BC8" w:rsidP="004C4BC8">
      <w:pPr>
        <w:numPr>
          <w:ilvl w:val="0"/>
          <w:numId w:val="6"/>
        </w:numPr>
      </w:pPr>
      <w:r w:rsidRPr="004C4BC8">
        <w:rPr>
          <w:b/>
          <w:bCs/>
        </w:rPr>
        <w:t>Loan Scenario:</w:t>
      </w:r>
      <w:r w:rsidRPr="004C4BC8">
        <w:t xml:space="preserve"> In Year 31, you own </w:t>
      </w:r>
      <w:r w:rsidRPr="004C4BC8">
        <w:rPr>
          <w:b/>
          <w:bCs/>
        </w:rPr>
        <w:t>100%</w:t>
      </w:r>
      <w:r w:rsidRPr="004C4BC8">
        <w:t xml:space="preserve"> of the asset. All future profits belong to you.</w:t>
      </w:r>
    </w:p>
    <w:p w14:paraId="1BA9F18D" w14:textId="77777777" w:rsidR="004C4BC8" w:rsidRPr="004C4BC8" w:rsidRDefault="004C4BC8" w:rsidP="004C4BC8">
      <w:pPr>
        <w:numPr>
          <w:ilvl w:val="0"/>
          <w:numId w:val="6"/>
        </w:numPr>
      </w:pPr>
      <w:r w:rsidRPr="004C4BC8">
        <w:rPr>
          <w:b/>
          <w:bCs/>
        </w:rPr>
        <w:t>Equity Scenario:</w:t>
      </w:r>
      <w:r w:rsidRPr="004C4BC8">
        <w:t xml:space="preserve"> In Year 31, you still only own (for example) </w:t>
      </w:r>
      <w:r w:rsidRPr="004C4BC8">
        <w:rPr>
          <w:b/>
          <w:bCs/>
        </w:rPr>
        <w:t>70%</w:t>
      </w:r>
      <w:r w:rsidRPr="004C4BC8">
        <w:t xml:space="preserve"> of the asset. You are still "paying" for that initial investment by sharing 30% of your profits with your partners.</w:t>
      </w:r>
    </w:p>
    <w:p w14:paraId="01A6A53A" w14:textId="733D21C1" w:rsidR="004C4BC8" w:rsidRDefault="004C4BC8"/>
    <w:p w14:paraId="0FCBF620" w14:textId="77777777" w:rsidR="007C450C" w:rsidRDefault="007C450C" w:rsidP="007C450C">
      <w:pPr>
        <w:rPr>
          <w:b/>
          <w:bCs/>
          <w:u w:val="single"/>
        </w:rPr>
      </w:pPr>
    </w:p>
    <w:p w14:paraId="6C29FCBA" w14:textId="21D1FC62" w:rsidR="007C450C" w:rsidRPr="007C450C" w:rsidRDefault="007C450C" w:rsidP="007C450C">
      <w:pPr>
        <w:rPr>
          <w:b/>
          <w:bCs/>
          <w:u w:val="single"/>
        </w:rPr>
      </w:pPr>
      <w:r w:rsidRPr="007C450C">
        <w:rPr>
          <w:b/>
          <w:bCs/>
          <w:u w:val="single"/>
        </w:rPr>
        <w:t xml:space="preserve">Example: </w:t>
      </w:r>
      <w:r w:rsidRPr="007C450C">
        <w:rPr>
          <w:b/>
          <w:bCs/>
          <w:u w:val="single"/>
        </w:rPr>
        <w:t>$1,000,000 Capital Expenditure (</w:t>
      </w:r>
      <w:proofErr w:type="spellStart"/>
      <w:r w:rsidRPr="007C450C">
        <w:rPr>
          <w:b/>
          <w:bCs/>
          <w:u w:val="single"/>
        </w:rPr>
        <w:t>CapEx</w:t>
      </w:r>
      <w:proofErr w:type="spellEnd"/>
      <w:r w:rsidRPr="007C450C">
        <w:rPr>
          <w:b/>
          <w:bCs/>
          <w:u w:val="single"/>
        </w:rPr>
        <w:t xml:space="preserve">) over 30 years. </w:t>
      </w:r>
    </w:p>
    <w:p w14:paraId="7A99173E" w14:textId="77777777" w:rsidR="007C450C" w:rsidRDefault="007C450C" w:rsidP="007C450C"/>
    <w:p w14:paraId="1064D7F5" w14:textId="0FF3049F" w:rsidR="007C450C" w:rsidRPr="007C450C" w:rsidRDefault="007C450C" w:rsidP="007C450C">
      <w:r>
        <w:t>C</w:t>
      </w:r>
      <w:r w:rsidRPr="007C450C">
        <w:t xml:space="preserve">ompare a </w:t>
      </w:r>
      <w:r w:rsidRPr="007C450C">
        <w:rPr>
          <w:b/>
          <w:bCs/>
        </w:rPr>
        <w:t>7% Interest Loan</w:t>
      </w:r>
      <w:r w:rsidRPr="007C450C">
        <w:t xml:space="preserve"> against giving up </w:t>
      </w:r>
      <w:r w:rsidRPr="007C450C">
        <w:rPr>
          <w:b/>
          <w:bCs/>
        </w:rPr>
        <w:t>25% Equity</w:t>
      </w:r>
      <w:r w:rsidRPr="007C450C">
        <w:t xml:space="preserve"> in the business to a partner who expects a 10% annual return (dividend).</w:t>
      </w:r>
    </w:p>
    <w:p w14:paraId="07BD814A" w14:textId="7904F910" w:rsidR="007C450C" w:rsidRPr="007C450C" w:rsidRDefault="007C450C" w:rsidP="007C450C"/>
    <w:p w14:paraId="0C15989A" w14:textId="273295C9" w:rsidR="007C450C" w:rsidRPr="007C450C" w:rsidRDefault="007C450C" w:rsidP="007C450C">
      <w:pPr>
        <w:rPr>
          <w:b/>
          <w:bCs/>
        </w:rPr>
      </w:pPr>
      <w:r w:rsidRPr="007C450C">
        <w:rPr>
          <w:b/>
          <w:bCs/>
        </w:rPr>
        <w:t>Year-by-Year Cash Flow Comparison</w:t>
      </w:r>
    </w:p>
    <w:p w14:paraId="338BFF92" w14:textId="77777777" w:rsidR="007C450C" w:rsidRDefault="007C450C" w:rsidP="007C450C">
      <w:r w:rsidRPr="007C450C">
        <w:t>In the early years, the loan feels "expensive" because you are paying both interest and principal. However, as the years pass, the math shifts.</w:t>
      </w:r>
    </w:p>
    <w:p w14:paraId="1FA61465" w14:textId="77777777" w:rsidR="007C450C" w:rsidRPr="007C450C" w:rsidRDefault="007C450C" w:rsidP="007C450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2816"/>
        <w:gridCol w:w="1908"/>
        <w:gridCol w:w="1247"/>
        <w:gridCol w:w="2218"/>
      </w:tblGrid>
      <w:tr w:rsidR="007C450C" w:rsidRPr="007C450C" w14:paraId="2D4C3A1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D863A6" w14:textId="77777777" w:rsidR="007C450C" w:rsidRPr="007C450C" w:rsidRDefault="007C450C" w:rsidP="007C450C">
            <w:r w:rsidRPr="007C450C">
              <w:rPr>
                <w:b/>
                <w:bCs/>
              </w:rPr>
              <w:t>Year</w:t>
            </w:r>
          </w:p>
        </w:tc>
        <w:tc>
          <w:tcPr>
            <w:tcW w:w="0" w:type="auto"/>
            <w:tcBorders>
              <w:top w:val="single" w:sz="6" w:space="0" w:color="auto"/>
              <w:left w:val="single" w:sz="6" w:space="0" w:color="auto"/>
              <w:bottom w:val="single" w:sz="6" w:space="0" w:color="auto"/>
              <w:right w:val="single" w:sz="6" w:space="0" w:color="auto"/>
            </w:tcBorders>
            <w:vAlign w:val="center"/>
            <w:hideMark/>
          </w:tcPr>
          <w:p w14:paraId="3473A874" w14:textId="77777777" w:rsidR="007C450C" w:rsidRPr="007C450C" w:rsidRDefault="007C450C" w:rsidP="007C450C">
            <w:r w:rsidRPr="007C450C">
              <w:rPr>
                <w:b/>
                <w:bCs/>
              </w:rPr>
              <w:t>Loan Payment (Principal + Interest)</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2391D" w14:textId="77777777" w:rsidR="007C450C" w:rsidRPr="007C450C" w:rsidRDefault="007C450C" w:rsidP="007C450C">
            <w:r w:rsidRPr="007C450C">
              <w:rPr>
                <w:b/>
                <w:bCs/>
              </w:rPr>
              <w:t>Tax Shield (at 25% Tax)</w:t>
            </w:r>
          </w:p>
        </w:tc>
        <w:tc>
          <w:tcPr>
            <w:tcW w:w="0" w:type="auto"/>
            <w:tcBorders>
              <w:top w:val="single" w:sz="6" w:space="0" w:color="auto"/>
              <w:left w:val="single" w:sz="6" w:space="0" w:color="auto"/>
              <w:bottom w:val="single" w:sz="6" w:space="0" w:color="auto"/>
              <w:right w:val="single" w:sz="6" w:space="0" w:color="auto"/>
            </w:tcBorders>
            <w:vAlign w:val="center"/>
            <w:hideMark/>
          </w:tcPr>
          <w:p w14:paraId="5A25F89B" w14:textId="77777777" w:rsidR="007C450C" w:rsidRPr="007C450C" w:rsidRDefault="007C450C" w:rsidP="007C450C">
            <w:r w:rsidRPr="007C450C">
              <w:rPr>
                <w:b/>
                <w:bCs/>
              </w:rPr>
              <w:t>Net Loan Cost</w:t>
            </w:r>
          </w:p>
        </w:tc>
        <w:tc>
          <w:tcPr>
            <w:tcW w:w="0" w:type="auto"/>
            <w:tcBorders>
              <w:top w:val="single" w:sz="6" w:space="0" w:color="auto"/>
              <w:left w:val="single" w:sz="6" w:space="0" w:color="auto"/>
              <w:bottom w:val="single" w:sz="6" w:space="0" w:color="auto"/>
              <w:right w:val="single" w:sz="6" w:space="0" w:color="auto"/>
            </w:tcBorders>
            <w:vAlign w:val="center"/>
            <w:hideMark/>
          </w:tcPr>
          <w:p w14:paraId="7DBF41CC" w14:textId="77777777" w:rsidR="007C450C" w:rsidRPr="007C450C" w:rsidRDefault="007C450C" w:rsidP="007C450C">
            <w:r w:rsidRPr="007C450C">
              <w:rPr>
                <w:b/>
                <w:bCs/>
              </w:rPr>
              <w:t>Equity Cost (25% of Profit)</w:t>
            </w:r>
          </w:p>
        </w:tc>
      </w:tr>
      <w:tr w:rsidR="007C450C" w:rsidRPr="007C450C" w14:paraId="5757003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5DCF2F" w14:textId="77777777" w:rsidR="007C450C" w:rsidRPr="007C450C" w:rsidRDefault="007C450C" w:rsidP="007C450C">
            <w:r w:rsidRPr="007C450C">
              <w:rPr>
                <w:b/>
                <w:bCs/>
              </w:rPr>
              <w:t>Year 1</w:t>
            </w:r>
          </w:p>
        </w:tc>
        <w:tc>
          <w:tcPr>
            <w:tcW w:w="0" w:type="auto"/>
            <w:tcBorders>
              <w:top w:val="single" w:sz="6" w:space="0" w:color="auto"/>
              <w:left w:val="single" w:sz="6" w:space="0" w:color="auto"/>
              <w:bottom w:val="single" w:sz="6" w:space="0" w:color="auto"/>
              <w:right w:val="single" w:sz="6" w:space="0" w:color="auto"/>
            </w:tcBorders>
            <w:vAlign w:val="center"/>
            <w:hideMark/>
          </w:tcPr>
          <w:p w14:paraId="09E232D1" w14:textId="77777777" w:rsidR="007C450C" w:rsidRPr="007C450C" w:rsidRDefault="007C450C" w:rsidP="007C450C">
            <w:r w:rsidRPr="007C450C">
              <w:t>$80,586</w:t>
            </w:r>
          </w:p>
        </w:tc>
        <w:tc>
          <w:tcPr>
            <w:tcW w:w="0" w:type="auto"/>
            <w:tcBorders>
              <w:top w:val="single" w:sz="6" w:space="0" w:color="auto"/>
              <w:left w:val="single" w:sz="6" w:space="0" w:color="auto"/>
              <w:bottom w:val="single" w:sz="6" w:space="0" w:color="auto"/>
              <w:right w:val="single" w:sz="6" w:space="0" w:color="auto"/>
            </w:tcBorders>
            <w:vAlign w:val="center"/>
            <w:hideMark/>
          </w:tcPr>
          <w:p w14:paraId="45C42F40" w14:textId="77777777" w:rsidR="007C450C" w:rsidRPr="007C450C" w:rsidRDefault="007C450C" w:rsidP="007C450C">
            <w:r w:rsidRPr="007C450C">
              <w:t>$17,500</w:t>
            </w:r>
          </w:p>
        </w:tc>
        <w:tc>
          <w:tcPr>
            <w:tcW w:w="0" w:type="auto"/>
            <w:tcBorders>
              <w:top w:val="single" w:sz="6" w:space="0" w:color="auto"/>
              <w:left w:val="single" w:sz="6" w:space="0" w:color="auto"/>
              <w:bottom w:val="single" w:sz="6" w:space="0" w:color="auto"/>
              <w:right w:val="single" w:sz="6" w:space="0" w:color="auto"/>
            </w:tcBorders>
            <w:vAlign w:val="center"/>
            <w:hideMark/>
          </w:tcPr>
          <w:p w14:paraId="1255945A" w14:textId="77777777" w:rsidR="007C450C" w:rsidRPr="007C450C" w:rsidRDefault="007C450C" w:rsidP="007C450C">
            <w:r w:rsidRPr="007C450C">
              <w:rPr>
                <w:b/>
                <w:bCs/>
              </w:rPr>
              <w:t>$63,086</w:t>
            </w:r>
          </w:p>
        </w:tc>
        <w:tc>
          <w:tcPr>
            <w:tcW w:w="0" w:type="auto"/>
            <w:tcBorders>
              <w:top w:val="single" w:sz="6" w:space="0" w:color="auto"/>
              <w:left w:val="single" w:sz="6" w:space="0" w:color="auto"/>
              <w:bottom w:val="single" w:sz="6" w:space="0" w:color="auto"/>
              <w:right w:val="single" w:sz="6" w:space="0" w:color="auto"/>
            </w:tcBorders>
            <w:vAlign w:val="center"/>
            <w:hideMark/>
          </w:tcPr>
          <w:p w14:paraId="7828FBF6" w14:textId="77777777" w:rsidR="007C450C" w:rsidRPr="007C450C" w:rsidRDefault="007C450C" w:rsidP="007C450C">
            <w:r w:rsidRPr="007C450C">
              <w:rPr>
                <w:b/>
                <w:bCs/>
              </w:rPr>
              <w:t>$50,000</w:t>
            </w:r>
            <w:r w:rsidRPr="007C450C">
              <w:t xml:space="preserve"> (est.)</w:t>
            </w:r>
          </w:p>
        </w:tc>
      </w:tr>
      <w:tr w:rsidR="007C450C" w:rsidRPr="007C450C" w14:paraId="09D08ED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AFC433" w14:textId="77777777" w:rsidR="007C450C" w:rsidRPr="007C450C" w:rsidRDefault="007C450C" w:rsidP="007C450C">
            <w:r w:rsidRPr="007C450C">
              <w:rPr>
                <w:b/>
                <w:bCs/>
              </w:rPr>
              <w:t>Year 15</w:t>
            </w:r>
          </w:p>
        </w:tc>
        <w:tc>
          <w:tcPr>
            <w:tcW w:w="0" w:type="auto"/>
            <w:tcBorders>
              <w:top w:val="single" w:sz="6" w:space="0" w:color="auto"/>
              <w:left w:val="single" w:sz="6" w:space="0" w:color="auto"/>
              <w:bottom w:val="single" w:sz="6" w:space="0" w:color="auto"/>
              <w:right w:val="single" w:sz="6" w:space="0" w:color="auto"/>
            </w:tcBorders>
            <w:vAlign w:val="center"/>
            <w:hideMark/>
          </w:tcPr>
          <w:p w14:paraId="5506B54A" w14:textId="77777777" w:rsidR="007C450C" w:rsidRPr="007C450C" w:rsidRDefault="007C450C" w:rsidP="007C450C">
            <w:r w:rsidRPr="007C450C">
              <w:t>$80,586</w:t>
            </w:r>
          </w:p>
        </w:tc>
        <w:tc>
          <w:tcPr>
            <w:tcW w:w="0" w:type="auto"/>
            <w:tcBorders>
              <w:top w:val="single" w:sz="6" w:space="0" w:color="auto"/>
              <w:left w:val="single" w:sz="6" w:space="0" w:color="auto"/>
              <w:bottom w:val="single" w:sz="6" w:space="0" w:color="auto"/>
              <w:right w:val="single" w:sz="6" w:space="0" w:color="auto"/>
            </w:tcBorders>
            <w:vAlign w:val="center"/>
            <w:hideMark/>
          </w:tcPr>
          <w:p w14:paraId="7D65ACC6" w14:textId="77777777" w:rsidR="007C450C" w:rsidRPr="007C450C" w:rsidRDefault="007C450C" w:rsidP="007C450C">
            <w:r w:rsidRPr="007C450C">
              <w:t>$10,400</w:t>
            </w:r>
          </w:p>
        </w:tc>
        <w:tc>
          <w:tcPr>
            <w:tcW w:w="0" w:type="auto"/>
            <w:tcBorders>
              <w:top w:val="single" w:sz="6" w:space="0" w:color="auto"/>
              <w:left w:val="single" w:sz="6" w:space="0" w:color="auto"/>
              <w:bottom w:val="single" w:sz="6" w:space="0" w:color="auto"/>
              <w:right w:val="single" w:sz="6" w:space="0" w:color="auto"/>
            </w:tcBorders>
            <w:vAlign w:val="center"/>
            <w:hideMark/>
          </w:tcPr>
          <w:p w14:paraId="40A2206A" w14:textId="77777777" w:rsidR="007C450C" w:rsidRPr="007C450C" w:rsidRDefault="007C450C" w:rsidP="007C450C">
            <w:r w:rsidRPr="007C450C">
              <w:rPr>
                <w:b/>
                <w:bCs/>
              </w:rPr>
              <w:t>$70,186</w:t>
            </w:r>
          </w:p>
        </w:tc>
        <w:tc>
          <w:tcPr>
            <w:tcW w:w="0" w:type="auto"/>
            <w:tcBorders>
              <w:top w:val="single" w:sz="6" w:space="0" w:color="auto"/>
              <w:left w:val="single" w:sz="6" w:space="0" w:color="auto"/>
              <w:bottom w:val="single" w:sz="6" w:space="0" w:color="auto"/>
              <w:right w:val="single" w:sz="6" w:space="0" w:color="auto"/>
            </w:tcBorders>
            <w:vAlign w:val="center"/>
            <w:hideMark/>
          </w:tcPr>
          <w:p w14:paraId="26C25F59" w14:textId="77777777" w:rsidR="007C450C" w:rsidRPr="007C450C" w:rsidRDefault="007C450C" w:rsidP="007C450C">
            <w:r w:rsidRPr="007C450C">
              <w:rPr>
                <w:b/>
                <w:bCs/>
              </w:rPr>
              <w:t>$85,000</w:t>
            </w:r>
            <w:r w:rsidRPr="007C450C">
              <w:t xml:space="preserve"> (due to growth)</w:t>
            </w:r>
          </w:p>
        </w:tc>
      </w:tr>
      <w:tr w:rsidR="007C450C" w:rsidRPr="007C450C" w14:paraId="2A543C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044F62" w14:textId="77777777" w:rsidR="007C450C" w:rsidRPr="007C450C" w:rsidRDefault="007C450C" w:rsidP="007C450C">
            <w:r w:rsidRPr="007C450C">
              <w:rPr>
                <w:b/>
                <w:bCs/>
              </w:rPr>
              <w:t>Year 30</w:t>
            </w:r>
          </w:p>
        </w:tc>
        <w:tc>
          <w:tcPr>
            <w:tcW w:w="0" w:type="auto"/>
            <w:tcBorders>
              <w:top w:val="single" w:sz="6" w:space="0" w:color="auto"/>
              <w:left w:val="single" w:sz="6" w:space="0" w:color="auto"/>
              <w:bottom w:val="single" w:sz="6" w:space="0" w:color="auto"/>
              <w:right w:val="single" w:sz="6" w:space="0" w:color="auto"/>
            </w:tcBorders>
            <w:vAlign w:val="center"/>
            <w:hideMark/>
          </w:tcPr>
          <w:p w14:paraId="3D661973" w14:textId="77777777" w:rsidR="007C450C" w:rsidRPr="007C450C" w:rsidRDefault="007C450C" w:rsidP="007C450C">
            <w:r w:rsidRPr="007C450C">
              <w:t>$80,586</w:t>
            </w:r>
          </w:p>
        </w:tc>
        <w:tc>
          <w:tcPr>
            <w:tcW w:w="0" w:type="auto"/>
            <w:tcBorders>
              <w:top w:val="single" w:sz="6" w:space="0" w:color="auto"/>
              <w:left w:val="single" w:sz="6" w:space="0" w:color="auto"/>
              <w:bottom w:val="single" w:sz="6" w:space="0" w:color="auto"/>
              <w:right w:val="single" w:sz="6" w:space="0" w:color="auto"/>
            </w:tcBorders>
            <w:vAlign w:val="center"/>
            <w:hideMark/>
          </w:tcPr>
          <w:p w14:paraId="10EB291F" w14:textId="77777777" w:rsidR="007C450C" w:rsidRPr="007C450C" w:rsidRDefault="007C450C" w:rsidP="007C450C">
            <w:r w:rsidRPr="007C450C">
              <w:t>$1,300</w:t>
            </w:r>
          </w:p>
        </w:tc>
        <w:tc>
          <w:tcPr>
            <w:tcW w:w="0" w:type="auto"/>
            <w:tcBorders>
              <w:top w:val="single" w:sz="6" w:space="0" w:color="auto"/>
              <w:left w:val="single" w:sz="6" w:space="0" w:color="auto"/>
              <w:bottom w:val="single" w:sz="6" w:space="0" w:color="auto"/>
              <w:right w:val="single" w:sz="6" w:space="0" w:color="auto"/>
            </w:tcBorders>
            <w:vAlign w:val="center"/>
            <w:hideMark/>
          </w:tcPr>
          <w:p w14:paraId="289543A9" w14:textId="77777777" w:rsidR="007C450C" w:rsidRPr="007C450C" w:rsidRDefault="007C450C" w:rsidP="007C450C">
            <w:r w:rsidRPr="007C450C">
              <w:rPr>
                <w:b/>
                <w:bCs/>
              </w:rPr>
              <w:t>$79,286</w:t>
            </w:r>
          </w:p>
        </w:tc>
        <w:tc>
          <w:tcPr>
            <w:tcW w:w="0" w:type="auto"/>
            <w:tcBorders>
              <w:top w:val="single" w:sz="6" w:space="0" w:color="auto"/>
              <w:left w:val="single" w:sz="6" w:space="0" w:color="auto"/>
              <w:bottom w:val="single" w:sz="6" w:space="0" w:color="auto"/>
              <w:right w:val="single" w:sz="6" w:space="0" w:color="auto"/>
            </w:tcBorders>
            <w:vAlign w:val="center"/>
            <w:hideMark/>
          </w:tcPr>
          <w:p w14:paraId="0151631F" w14:textId="77777777" w:rsidR="007C450C" w:rsidRPr="007C450C" w:rsidRDefault="007C450C" w:rsidP="007C450C">
            <w:r w:rsidRPr="007C450C">
              <w:rPr>
                <w:b/>
                <w:bCs/>
              </w:rPr>
              <w:t>$150,000+</w:t>
            </w:r>
          </w:p>
        </w:tc>
      </w:tr>
      <w:tr w:rsidR="007C450C" w:rsidRPr="007C450C" w14:paraId="797545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A6D84F" w14:textId="77777777" w:rsidR="007C450C" w:rsidRPr="007C450C" w:rsidRDefault="007C450C" w:rsidP="007C450C">
            <w:r w:rsidRPr="007C450C">
              <w:rPr>
                <w:b/>
                <w:bCs/>
              </w:rPr>
              <w:t>Year 31+</w:t>
            </w:r>
          </w:p>
        </w:tc>
        <w:tc>
          <w:tcPr>
            <w:tcW w:w="0" w:type="auto"/>
            <w:tcBorders>
              <w:top w:val="single" w:sz="6" w:space="0" w:color="auto"/>
              <w:left w:val="single" w:sz="6" w:space="0" w:color="auto"/>
              <w:bottom w:val="single" w:sz="6" w:space="0" w:color="auto"/>
              <w:right w:val="single" w:sz="6" w:space="0" w:color="auto"/>
            </w:tcBorders>
            <w:vAlign w:val="center"/>
            <w:hideMark/>
          </w:tcPr>
          <w:p w14:paraId="27C542A7" w14:textId="77777777" w:rsidR="007C450C" w:rsidRPr="007C450C" w:rsidRDefault="007C450C" w:rsidP="007C450C">
            <w:r w:rsidRPr="007C450C">
              <w:rPr>
                <w:b/>
                <w:bCs/>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559ACAC5" w14:textId="77777777" w:rsidR="007C450C" w:rsidRPr="007C450C" w:rsidRDefault="007C450C" w:rsidP="007C450C">
            <w:r w:rsidRPr="007C450C">
              <w:rPr>
                <w:b/>
                <w:bCs/>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2E61DA0F" w14:textId="77777777" w:rsidR="007C450C" w:rsidRPr="007C450C" w:rsidRDefault="007C450C" w:rsidP="007C450C">
            <w:r w:rsidRPr="007C450C">
              <w:rPr>
                <w:b/>
                <w:bCs/>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7AF739E7" w14:textId="77777777" w:rsidR="007C450C" w:rsidRPr="007C450C" w:rsidRDefault="007C450C" w:rsidP="007C450C">
            <w:r w:rsidRPr="007C450C">
              <w:rPr>
                <w:b/>
                <w:bCs/>
              </w:rPr>
              <w:t>$175,000... (Forever)</w:t>
            </w:r>
          </w:p>
        </w:tc>
      </w:tr>
    </w:tbl>
    <w:p w14:paraId="22FA557E" w14:textId="41693418" w:rsidR="007C450C" w:rsidRPr="007C450C" w:rsidRDefault="007C450C" w:rsidP="007C450C"/>
    <w:p w14:paraId="78AE94D1" w14:textId="4441BCAC" w:rsidR="007C450C" w:rsidRPr="007C450C" w:rsidRDefault="007C450C" w:rsidP="007C450C">
      <w:pPr>
        <w:rPr>
          <w:b/>
          <w:bCs/>
        </w:rPr>
      </w:pPr>
      <w:r w:rsidRPr="007C450C">
        <w:rPr>
          <w:b/>
          <w:bCs/>
        </w:rPr>
        <w:t>Calculating the Net Present Value (NPV)</w:t>
      </w:r>
    </w:p>
    <w:p w14:paraId="5C901228" w14:textId="77777777" w:rsidR="007C450C" w:rsidRPr="007C450C" w:rsidRDefault="007C450C" w:rsidP="007C450C">
      <w:r w:rsidRPr="007C450C">
        <w:t xml:space="preserve">To find the "true cost" in today's dollars, we discount these future payments. We will use a </w:t>
      </w:r>
      <w:r w:rsidRPr="007C450C">
        <w:rPr>
          <w:b/>
          <w:bCs/>
        </w:rPr>
        <w:t>10% Discount Rate</w:t>
      </w:r>
      <w:r w:rsidRPr="007C450C">
        <w:t xml:space="preserve"> (the rate you could earn elsewhere).</w:t>
      </w:r>
    </w:p>
    <w:p w14:paraId="17979A56" w14:textId="77777777" w:rsidR="007C450C" w:rsidRDefault="007C450C" w:rsidP="007C450C">
      <w:pPr>
        <w:rPr>
          <w:b/>
          <w:bCs/>
        </w:rPr>
      </w:pPr>
    </w:p>
    <w:p w14:paraId="1E1568AB" w14:textId="28EFEE59" w:rsidR="007C450C" w:rsidRPr="007C450C" w:rsidRDefault="007C450C" w:rsidP="007C450C">
      <w:pPr>
        <w:rPr>
          <w:b/>
          <w:bCs/>
        </w:rPr>
      </w:pPr>
      <w:r w:rsidRPr="007C450C">
        <w:rPr>
          <w:b/>
          <w:bCs/>
        </w:rPr>
        <w:t>The Loan NPV</w:t>
      </w:r>
    </w:p>
    <w:p w14:paraId="365D1D52" w14:textId="77777777" w:rsidR="007C450C" w:rsidRPr="007C450C" w:rsidRDefault="007C450C" w:rsidP="007C450C">
      <w:r w:rsidRPr="007C450C">
        <w:t>The total of all 30 years of payments, minus the tax savings, discounted back to today:</w:t>
      </w:r>
    </w:p>
    <w:p w14:paraId="2D3AAB48" w14:textId="77777777" w:rsidR="007C450C" w:rsidRPr="007C450C" w:rsidRDefault="007C450C" w:rsidP="007C450C">
      <w:pPr>
        <w:numPr>
          <w:ilvl w:val="0"/>
          <w:numId w:val="7"/>
        </w:numPr>
      </w:pPr>
      <w:r w:rsidRPr="007C450C">
        <w:rPr>
          <w:b/>
          <w:bCs/>
        </w:rPr>
        <w:t>Total Nominal Outlay:</w:t>
      </w:r>
      <w:r w:rsidRPr="007C450C">
        <w:t xml:space="preserve"> ~$2.4M (Principal + Interest)</w:t>
      </w:r>
    </w:p>
    <w:p w14:paraId="3EC9B07D" w14:textId="77777777" w:rsidR="007C450C" w:rsidRPr="007C450C" w:rsidRDefault="007C450C" w:rsidP="007C450C">
      <w:pPr>
        <w:numPr>
          <w:ilvl w:val="0"/>
          <w:numId w:val="7"/>
        </w:numPr>
      </w:pPr>
      <w:r w:rsidRPr="007C450C">
        <w:rPr>
          <w:b/>
          <w:bCs/>
        </w:rPr>
        <w:t>NPV of Loan:</w:t>
      </w:r>
      <w:r w:rsidRPr="007C450C">
        <w:t xml:space="preserve"> </w:t>
      </w:r>
      <w:r w:rsidRPr="007C450C">
        <w:rPr>
          <w:b/>
          <w:bCs/>
        </w:rPr>
        <w:t>~$780,000</w:t>
      </w:r>
    </w:p>
    <w:p w14:paraId="5A848240" w14:textId="77777777" w:rsidR="007C450C" w:rsidRPr="007C450C" w:rsidRDefault="007C450C" w:rsidP="007C450C">
      <w:r w:rsidRPr="007C450C">
        <w:rPr>
          <w:b/>
          <w:bCs/>
        </w:rPr>
        <w:t>Interpretation:</w:t>
      </w:r>
      <w:r w:rsidRPr="007C450C">
        <w:t xml:space="preserve"> Taking the $1M today and paying it back over 30 years </w:t>
      </w:r>
      <w:proofErr w:type="gramStart"/>
      <w:r w:rsidRPr="007C450C">
        <w:t>actually costs</w:t>
      </w:r>
      <w:proofErr w:type="gramEnd"/>
      <w:r w:rsidRPr="007C450C">
        <w:t xml:space="preserve"> you less than $1M in "today's value" because inflation and the discount rate erode the debt's weight.</w:t>
      </w:r>
    </w:p>
    <w:p w14:paraId="18F326B3" w14:textId="77777777" w:rsidR="007C450C" w:rsidRDefault="007C450C" w:rsidP="007C450C">
      <w:pPr>
        <w:rPr>
          <w:b/>
          <w:bCs/>
        </w:rPr>
      </w:pPr>
    </w:p>
    <w:p w14:paraId="2885BF19" w14:textId="2E088C17" w:rsidR="007C450C" w:rsidRPr="007C450C" w:rsidRDefault="007C450C" w:rsidP="007C450C">
      <w:pPr>
        <w:rPr>
          <w:b/>
          <w:bCs/>
        </w:rPr>
      </w:pPr>
      <w:r w:rsidRPr="007C450C">
        <w:rPr>
          <w:b/>
          <w:bCs/>
        </w:rPr>
        <w:t>The Equity NPV</w:t>
      </w:r>
    </w:p>
    <w:p w14:paraId="2E00E080" w14:textId="77777777" w:rsidR="007C450C" w:rsidRPr="007C450C" w:rsidRDefault="007C450C" w:rsidP="007C450C">
      <w:r w:rsidRPr="007C450C">
        <w:t>If the business grows at 5% per year, the 25% share you gave away becomes more expensive every single year.</w:t>
      </w:r>
    </w:p>
    <w:p w14:paraId="72B14DBD" w14:textId="77777777" w:rsidR="007C450C" w:rsidRPr="007C450C" w:rsidRDefault="007C450C" w:rsidP="007C450C">
      <w:pPr>
        <w:numPr>
          <w:ilvl w:val="0"/>
          <w:numId w:val="8"/>
        </w:numPr>
      </w:pPr>
      <w:r w:rsidRPr="007C450C">
        <w:rPr>
          <w:b/>
          <w:bCs/>
        </w:rPr>
        <w:t>Total Nominal Outlay:</w:t>
      </w:r>
      <w:r w:rsidRPr="007C450C">
        <w:t xml:space="preserve"> Infinite (it never stops).</w:t>
      </w:r>
    </w:p>
    <w:p w14:paraId="17003131" w14:textId="77777777" w:rsidR="007C450C" w:rsidRPr="007C450C" w:rsidRDefault="007C450C" w:rsidP="007C450C">
      <w:pPr>
        <w:numPr>
          <w:ilvl w:val="0"/>
          <w:numId w:val="8"/>
        </w:numPr>
      </w:pPr>
      <w:r w:rsidRPr="007C450C">
        <w:rPr>
          <w:b/>
          <w:bCs/>
        </w:rPr>
        <w:t>NPV of Equity:</w:t>
      </w:r>
      <w:r w:rsidRPr="007C450C">
        <w:t xml:space="preserve"> </w:t>
      </w:r>
      <w:r w:rsidRPr="007C450C">
        <w:rPr>
          <w:b/>
          <w:bCs/>
        </w:rPr>
        <w:t>~$1,250,000</w:t>
      </w:r>
    </w:p>
    <w:p w14:paraId="4B39C051" w14:textId="77777777" w:rsidR="007C450C" w:rsidRDefault="007C450C" w:rsidP="007C450C">
      <w:pPr>
        <w:rPr>
          <w:b/>
          <w:bCs/>
        </w:rPr>
      </w:pPr>
    </w:p>
    <w:p w14:paraId="7D6BDD12" w14:textId="43205A6C" w:rsidR="007C450C" w:rsidRPr="007C450C" w:rsidRDefault="007C450C" w:rsidP="007C450C">
      <w:r w:rsidRPr="007C450C">
        <w:rPr>
          <w:b/>
          <w:bCs/>
        </w:rPr>
        <w:t>Interpretation:</w:t>
      </w:r>
      <w:r w:rsidRPr="007C450C">
        <w:t xml:space="preserve"> Equity is almost always more expensive than debt in the long run because shareholders take on more risk and demand a higher "slice" of the growing pie.</w:t>
      </w:r>
    </w:p>
    <w:p w14:paraId="2E0CE530" w14:textId="0193D087" w:rsidR="007C450C" w:rsidRPr="007C450C" w:rsidRDefault="007C450C" w:rsidP="007C450C"/>
    <w:p w14:paraId="3FC140C6" w14:textId="48959D8A" w:rsidR="007C450C" w:rsidRPr="007C450C" w:rsidRDefault="007C450C" w:rsidP="007C450C">
      <w:pPr>
        <w:rPr>
          <w:b/>
          <w:bCs/>
        </w:rPr>
      </w:pPr>
      <w:r w:rsidRPr="007C450C">
        <w:rPr>
          <w:b/>
          <w:bCs/>
        </w:rPr>
        <w:t>The "Profit" Conclusion</w:t>
      </w:r>
    </w:p>
    <w:p w14:paraId="73DEB9B4" w14:textId="77777777" w:rsidR="007C450C" w:rsidRPr="007C450C" w:rsidRDefault="007C450C" w:rsidP="007C450C">
      <w:r w:rsidRPr="007C450C">
        <w:t>When you factor in the 30-year repayment:</w:t>
      </w:r>
    </w:p>
    <w:p w14:paraId="42871D0F" w14:textId="77777777" w:rsidR="007C450C" w:rsidRDefault="007C450C" w:rsidP="007C450C">
      <w:pPr>
        <w:numPr>
          <w:ilvl w:val="0"/>
          <w:numId w:val="9"/>
        </w:numPr>
      </w:pPr>
      <w:r w:rsidRPr="007C450C">
        <w:rPr>
          <w:b/>
          <w:bCs/>
        </w:rPr>
        <w:lastRenderedPageBreak/>
        <w:t>Profitability (Accounting):</w:t>
      </w:r>
      <w:r w:rsidRPr="007C450C">
        <w:t xml:space="preserve"> The loan makes your "Net Profit" look lower in the short term due to interest. However, in the long term, your </w:t>
      </w:r>
      <w:r w:rsidRPr="007C450C">
        <w:rPr>
          <w:b/>
          <w:bCs/>
        </w:rPr>
        <w:t>Retained Earnings</w:t>
      </w:r>
      <w:r w:rsidRPr="007C450C">
        <w:t xml:space="preserve"> (the profit you </w:t>
      </w:r>
      <w:proofErr w:type="gramStart"/>
      <w:r w:rsidRPr="007C450C">
        <w:t>actually keep</w:t>
      </w:r>
      <w:proofErr w:type="gramEnd"/>
      <w:r w:rsidRPr="007C450C">
        <w:t>) will be much higher with a loan because you eventually stop paying the bank.</w:t>
      </w:r>
    </w:p>
    <w:p w14:paraId="083B3612" w14:textId="77777777" w:rsidR="007C450C" w:rsidRPr="007C450C" w:rsidRDefault="007C450C" w:rsidP="007C450C">
      <w:pPr>
        <w:ind w:left="720"/>
      </w:pPr>
    </w:p>
    <w:p w14:paraId="5472AD3A" w14:textId="77777777" w:rsidR="007C450C" w:rsidRPr="007C450C" w:rsidRDefault="007C450C" w:rsidP="007C450C">
      <w:pPr>
        <w:numPr>
          <w:ilvl w:val="0"/>
          <w:numId w:val="9"/>
        </w:numPr>
      </w:pPr>
      <w:r w:rsidRPr="007C450C">
        <w:rPr>
          <w:b/>
          <w:bCs/>
        </w:rPr>
        <w:t>Wealth Creation:</w:t>
      </w:r>
      <w:r w:rsidRPr="007C450C">
        <w:t xml:space="preserve"> With the loan, your "Profit per Share" explodes after Year 30 because the debt disappears. With equity, your "Profit per Share" is permanently capped because you are always dividing the profit by more owners.</w:t>
      </w:r>
    </w:p>
    <w:p w14:paraId="4E6C6FAC" w14:textId="6295F7A6" w:rsidR="007C450C" w:rsidRPr="007C450C" w:rsidRDefault="007C450C" w:rsidP="007C450C"/>
    <w:p w14:paraId="3104FF03" w14:textId="77777777" w:rsidR="007C450C" w:rsidRPr="007C450C" w:rsidRDefault="007C450C" w:rsidP="007C450C">
      <w:pPr>
        <w:rPr>
          <w:b/>
          <w:bCs/>
        </w:rPr>
      </w:pPr>
      <w:r w:rsidRPr="007C450C">
        <w:rPr>
          <w:b/>
          <w:bCs/>
        </w:rPr>
        <w:t>Summary of the "Winner"</w:t>
      </w:r>
    </w:p>
    <w:p w14:paraId="27B7F4A7" w14:textId="77777777" w:rsidR="007C450C" w:rsidRPr="007C450C" w:rsidRDefault="007C450C" w:rsidP="007C450C">
      <w:pPr>
        <w:numPr>
          <w:ilvl w:val="0"/>
          <w:numId w:val="10"/>
        </w:numPr>
      </w:pPr>
      <w:r w:rsidRPr="007C450C">
        <w:rPr>
          <w:b/>
          <w:bCs/>
        </w:rPr>
        <w:t>Choose the Loan if:</w:t>
      </w:r>
      <w:r w:rsidRPr="007C450C">
        <w:t xml:space="preserve"> Your business has stable, predictable cash flow to cover the annual $80,586 payment. You "win" by owning 100% of the future growth.</w:t>
      </w:r>
    </w:p>
    <w:p w14:paraId="573166FC" w14:textId="77777777" w:rsidR="007C450C" w:rsidRPr="007C450C" w:rsidRDefault="007C450C" w:rsidP="007C450C">
      <w:pPr>
        <w:numPr>
          <w:ilvl w:val="0"/>
          <w:numId w:val="10"/>
        </w:numPr>
      </w:pPr>
      <w:r w:rsidRPr="007C450C">
        <w:rPr>
          <w:b/>
          <w:bCs/>
        </w:rPr>
        <w:t>Choose Equity if:</w:t>
      </w:r>
      <w:r w:rsidRPr="007C450C">
        <w:t xml:space="preserve"> You aren't sure you can make the annual payments. Equity acts as "insurance"—if you make $0 profit, you owe the shareholders $0.</w:t>
      </w:r>
    </w:p>
    <w:p w14:paraId="6724CA4C" w14:textId="77777777" w:rsidR="007C450C" w:rsidRDefault="007C450C"/>
    <w:sectPr w:rsidR="007C450C" w:rsidSect="001E2221">
      <w:headerReference w:type="default" r:id="rId11"/>
      <w:footerReference w:type="default" r:id="rId12"/>
      <w:pgSz w:w="11906" w:h="16838"/>
      <w:pgMar w:top="1688"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54B36" w14:textId="77777777" w:rsidR="00DD4D9E" w:rsidRDefault="00DD4D9E" w:rsidP="001E2221">
      <w:r>
        <w:separator/>
      </w:r>
    </w:p>
  </w:endnote>
  <w:endnote w:type="continuationSeparator" w:id="0">
    <w:p w14:paraId="3396F5B0" w14:textId="77777777" w:rsidR="00DD4D9E" w:rsidRDefault="00DD4D9E" w:rsidP="001E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3854" w14:textId="3776B7BE" w:rsidR="001E2221" w:rsidRDefault="001E2221">
    <w:pPr>
      <w:pStyle w:val="Footer"/>
    </w:pPr>
    <w:r>
      <w:rPr>
        <w:noProof/>
      </w:rPr>
      <w:drawing>
        <wp:anchor distT="0" distB="0" distL="114300" distR="114300" simplePos="0" relativeHeight="251661312" behindDoc="0" locked="0" layoutInCell="1" allowOverlap="1" wp14:anchorId="6073B296" wp14:editId="5E916410">
          <wp:simplePos x="0" y="0"/>
          <wp:positionH relativeFrom="column">
            <wp:posOffset>-25400</wp:posOffset>
          </wp:positionH>
          <wp:positionV relativeFrom="paragraph">
            <wp:posOffset>-95250</wp:posOffset>
          </wp:positionV>
          <wp:extent cx="5731510" cy="642620"/>
          <wp:effectExtent l="0" t="0" r="2540" b="5080"/>
          <wp:wrapTopAndBottom/>
          <wp:docPr id="168416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F674C" w14:textId="77777777" w:rsidR="00DD4D9E" w:rsidRDefault="00DD4D9E" w:rsidP="001E2221">
      <w:r>
        <w:separator/>
      </w:r>
    </w:p>
  </w:footnote>
  <w:footnote w:type="continuationSeparator" w:id="0">
    <w:p w14:paraId="3977B722" w14:textId="77777777" w:rsidR="00DD4D9E" w:rsidRDefault="00DD4D9E" w:rsidP="001E2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6F29" w14:textId="04D6AC50" w:rsidR="001E2221" w:rsidRDefault="001E2221">
    <w:pPr>
      <w:pStyle w:val="Header"/>
    </w:pPr>
    <w:r>
      <w:rPr>
        <w:noProof/>
      </w:rPr>
      <w:drawing>
        <wp:anchor distT="0" distB="0" distL="114300" distR="114300" simplePos="0" relativeHeight="251659264" behindDoc="0" locked="0" layoutInCell="1" allowOverlap="1" wp14:anchorId="3A9D1F94" wp14:editId="3C0ACE11">
          <wp:simplePos x="0" y="0"/>
          <wp:positionH relativeFrom="column">
            <wp:posOffset>3990975</wp:posOffset>
          </wp:positionH>
          <wp:positionV relativeFrom="paragraph">
            <wp:posOffset>-295910</wp:posOffset>
          </wp:positionV>
          <wp:extent cx="1715135" cy="724535"/>
          <wp:effectExtent l="0" t="0" r="0" b="0"/>
          <wp:wrapSquare wrapText="bothSides"/>
          <wp:docPr id="32557491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6FBC"/>
    <w:multiLevelType w:val="multilevel"/>
    <w:tmpl w:val="8D3C9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8F0DB1"/>
    <w:multiLevelType w:val="multilevel"/>
    <w:tmpl w:val="BD0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22EFA"/>
    <w:multiLevelType w:val="multilevel"/>
    <w:tmpl w:val="ACD2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34F3B"/>
    <w:multiLevelType w:val="multilevel"/>
    <w:tmpl w:val="A250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1648B"/>
    <w:multiLevelType w:val="multilevel"/>
    <w:tmpl w:val="C628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85858"/>
    <w:multiLevelType w:val="multilevel"/>
    <w:tmpl w:val="DBD88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DE2008"/>
    <w:multiLevelType w:val="multilevel"/>
    <w:tmpl w:val="21BA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C4ED0"/>
    <w:multiLevelType w:val="multilevel"/>
    <w:tmpl w:val="6BE83B3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55170D31"/>
    <w:multiLevelType w:val="hybridMultilevel"/>
    <w:tmpl w:val="19DA21F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66BA40BA"/>
    <w:multiLevelType w:val="multilevel"/>
    <w:tmpl w:val="C07C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1C60F3"/>
    <w:multiLevelType w:val="multilevel"/>
    <w:tmpl w:val="4B24F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9003992">
    <w:abstractNumId w:val="7"/>
    <w:lvlOverride w:ilvl="0"/>
    <w:lvlOverride w:ilvl="1"/>
    <w:lvlOverride w:ilvl="2"/>
    <w:lvlOverride w:ilvl="3"/>
    <w:lvlOverride w:ilvl="4"/>
    <w:lvlOverride w:ilvl="5"/>
    <w:lvlOverride w:ilvl="6"/>
    <w:lvlOverride w:ilvl="7"/>
    <w:lvlOverride w:ilvl="8"/>
  </w:num>
  <w:num w:numId="2" w16cid:durableId="1590196139">
    <w:abstractNumId w:val="5"/>
    <w:lvlOverride w:ilvl="0"/>
    <w:lvlOverride w:ilvl="1"/>
    <w:lvlOverride w:ilvl="2"/>
    <w:lvlOverride w:ilvl="3"/>
    <w:lvlOverride w:ilvl="4"/>
    <w:lvlOverride w:ilvl="5"/>
    <w:lvlOverride w:ilvl="6"/>
    <w:lvlOverride w:ilvl="7"/>
    <w:lvlOverride w:ilvl="8"/>
  </w:num>
  <w:num w:numId="3" w16cid:durableId="1959138856">
    <w:abstractNumId w:val="0"/>
  </w:num>
  <w:num w:numId="4" w16cid:durableId="1738164611">
    <w:abstractNumId w:val="9"/>
  </w:num>
  <w:num w:numId="5" w16cid:durableId="1811749766">
    <w:abstractNumId w:val="1"/>
  </w:num>
  <w:num w:numId="6" w16cid:durableId="137495821">
    <w:abstractNumId w:val="3"/>
  </w:num>
  <w:num w:numId="7" w16cid:durableId="1863855493">
    <w:abstractNumId w:val="4"/>
  </w:num>
  <w:num w:numId="8" w16cid:durableId="2022273478">
    <w:abstractNumId w:val="2"/>
  </w:num>
  <w:num w:numId="9" w16cid:durableId="730345646">
    <w:abstractNumId w:val="10"/>
  </w:num>
  <w:num w:numId="10" w16cid:durableId="1984046036">
    <w:abstractNumId w:val="6"/>
  </w:num>
  <w:num w:numId="11" w16cid:durableId="1495951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21"/>
    <w:rsid w:val="00055942"/>
    <w:rsid w:val="00093C5B"/>
    <w:rsid w:val="0011178B"/>
    <w:rsid w:val="001E2221"/>
    <w:rsid w:val="003573F5"/>
    <w:rsid w:val="004C4BC8"/>
    <w:rsid w:val="005D414F"/>
    <w:rsid w:val="006311CD"/>
    <w:rsid w:val="007149E1"/>
    <w:rsid w:val="007C450C"/>
    <w:rsid w:val="009A7F65"/>
    <w:rsid w:val="00AB50C7"/>
    <w:rsid w:val="00B1015A"/>
    <w:rsid w:val="00DD4D9E"/>
    <w:rsid w:val="00F346F2"/>
    <w:rsid w:val="00FA01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479B5"/>
  <w15:chartTrackingRefBased/>
  <w15:docId w15:val="{D95FC0E8-04CF-41D2-BF96-9B9EBF7D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942"/>
    <w:pPr>
      <w:spacing w:after="0" w:line="240" w:lineRule="auto"/>
    </w:pPr>
    <w:rPr>
      <w:rFonts w:ascii="Calibri" w:hAnsi="Calibri" w:cs="Calibri"/>
    </w:rPr>
  </w:style>
  <w:style w:type="paragraph" w:styleId="Heading1">
    <w:name w:val="heading 1"/>
    <w:basedOn w:val="Normal"/>
    <w:next w:val="Normal"/>
    <w:link w:val="Heading1Char"/>
    <w:uiPriority w:val="9"/>
    <w:qFormat/>
    <w:rsid w:val="001E2221"/>
    <w:pPr>
      <w:keepNext/>
      <w:keepLines/>
      <w:spacing w:before="360" w:after="80"/>
      <w:outlineLvl w:val="0"/>
    </w:pPr>
    <w:rPr>
      <w:rFonts w:asciiTheme="majorHAnsi" w:eastAsiaTheme="majorEastAsia" w:hAnsiTheme="majorHAnsi" w:cstheme="majorBidi"/>
      <w:color w:val="729928" w:themeColor="accent1" w:themeShade="BF"/>
      <w:sz w:val="40"/>
      <w:szCs w:val="40"/>
    </w:rPr>
  </w:style>
  <w:style w:type="paragraph" w:styleId="Heading2">
    <w:name w:val="heading 2"/>
    <w:basedOn w:val="Normal"/>
    <w:next w:val="Normal"/>
    <w:link w:val="Heading2Char"/>
    <w:uiPriority w:val="9"/>
    <w:semiHidden/>
    <w:unhideWhenUsed/>
    <w:qFormat/>
    <w:rsid w:val="001E2221"/>
    <w:pPr>
      <w:keepNext/>
      <w:keepLines/>
      <w:spacing w:before="160" w:after="80"/>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semiHidden/>
    <w:unhideWhenUsed/>
    <w:qFormat/>
    <w:rsid w:val="001E2221"/>
    <w:pPr>
      <w:keepNext/>
      <w:keepLines/>
      <w:spacing w:before="160" w:after="80"/>
      <w:outlineLvl w:val="2"/>
    </w:pPr>
    <w:rPr>
      <w:rFonts w:asciiTheme="minorHAnsi" w:eastAsiaTheme="majorEastAsia" w:hAnsiTheme="minorHAnsi" w:cstheme="majorBidi"/>
      <w:color w:val="729928" w:themeColor="accent1" w:themeShade="BF"/>
      <w:sz w:val="28"/>
      <w:szCs w:val="28"/>
    </w:rPr>
  </w:style>
  <w:style w:type="paragraph" w:styleId="Heading4">
    <w:name w:val="heading 4"/>
    <w:basedOn w:val="Normal"/>
    <w:next w:val="Normal"/>
    <w:link w:val="Heading4Char"/>
    <w:uiPriority w:val="9"/>
    <w:semiHidden/>
    <w:unhideWhenUsed/>
    <w:qFormat/>
    <w:rsid w:val="001E2221"/>
    <w:pPr>
      <w:keepNext/>
      <w:keepLines/>
      <w:spacing w:before="80" w:after="40"/>
      <w:outlineLvl w:val="3"/>
    </w:pPr>
    <w:rPr>
      <w:rFonts w:asciiTheme="minorHAnsi" w:eastAsiaTheme="majorEastAsia" w:hAnsiTheme="minorHAnsi" w:cstheme="majorBidi"/>
      <w:i/>
      <w:iCs/>
      <w:color w:val="729928" w:themeColor="accent1" w:themeShade="BF"/>
    </w:rPr>
  </w:style>
  <w:style w:type="paragraph" w:styleId="Heading5">
    <w:name w:val="heading 5"/>
    <w:basedOn w:val="Normal"/>
    <w:next w:val="Normal"/>
    <w:link w:val="Heading5Char"/>
    <w:uiPriority w:val="9"/>
    <w:semiHidden/>
    <w:unhideWhenUsed/>
    <w:qFormat/>
    <w:rsid w:val="001E2221"/>
    <w:pPr>
      <w:keepNext/>
      <w:keepLines/>
      <w:spacing w:before="80" w:after="40"/>
      <w:outlineLvl w:val="4"/>
    </w:pPr>
    <w:rPr>
      <w:rFonts w:asciiTheme="minorHAnsi" w:eastAsiaTheme="majorEastAsia" w:hAnsiTheme="minorHAnsi" w:cstheme="majorBidi"/>
      <w:color w:val="729928" w:themeColor="accent1" w:themeShade="BF"/>
    </w:rPr>
  </w:style>
  <w:style w:type="paragraph" w:styleId="Heading6">
    <w:name w:val="heading 6"/>
    <w:basedOn w:val="Normal"/>
    <w:next w:val="Normal"/>
    <w:link w:val="Heading6Char"/>
    <w:uiPriority w:val="9"/>
    <w:semiHidden/>
    <w:unhideWhenUsed/>
    <w:qFormat/>
    <w:rsid w:val="001E222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E222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E222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E222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942"/>
    <w:pPr>
      <w:ind w:left="720"/>
    </w:pPr>
    <w:rPr>
      <w:lang w:eastAsia="en-NZ"/>
    </w:rPr>
  </w:style>
  <w:style w:type="character" w:customStyle="1" w:styleId="Heading1Char">
    <w:name w:val="Heading 1 Char"/>
    <w:basedOn w:val="DefaultParagraphFont"/>
    <w:link w:val="Heading1"/>
    <w:uiPriority w:val="9"/>
    <w:rsid w:val="001E2221"/>
    <w:rPr>
      <w:rFonts w:asciiTheme="majorHAnsi" w:eastAsiaTheme="majorEastAsia" w:hAnsiTheme="majorHAnsi" w:cstheme="majorBidi"/>
      <w:color w:val="729928" w:themeColor="accent1" w:themeShade="BF"/>
      <w:sz w:val="40"/>
      <w:szCs w:val="40"/>
    </w:rPr>
  </w:style>
  <w:style w:type="character" w:customStyle="1" w:styleId="Heading2Char">
    <w:name w:val="Heading 2 Char"/>
    <w:basedOn w:val="DefaultParagraphFont"/>
    <w:link w:val="Heading2"/>
    <w:uiPriority w:val="9"/>
    <w:semiHidden/>
    <w:rsid w:val="001E2221"/>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1E2221"/>
    <w:rPr>
      <w:rFonts w:eastAsiaTheme="majorEastAsia"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1E2221"/>
    <w:rPr>
      <w:rFonts w:eastAsiaTheme="majorEastAsia" w:cstheme="majorBidi"/>
      <w:i/>
      <w:iCs/>
      <w:color w:val="729928" w:themeColor="accent1" w:themeShade="BF"/>
    </w:rPr>
  </w:style>
  <w:style w:type="character" w:customStyle="1" w:styleId="Heading5Char">
    <w:name w:val="Heading 5 Char"/>
    <w:basedOn w:val="DefaultParagraphFont"/>
    <w:link w:val="Heading5"/>
    <w:uiPriority w:val="9"/>
    <w:semiHidden/>
    <w:rsid w:val="001E2221"/>
    <w:rPr>
      <w:rFonts w:eastAsiaTheme="majorEastAsia" w:cstheme="majorBidi"/>
      <w:color w:val="729928" w:themeColor="accent1" w:themeShade="BF"/>
    </w:rPr>
  </w:style>
  <w:style w:type="character" w:customStyle="1" w:styleId="Heading6Char">
    <w:name w:val="Heading 6 Char"/>
    <w:basedOn w:val="DefaultParagraphFont"/>
    <w:link w:val="Heading6"/>
    <w:uiPriority w:val="9"/>
    <w:semiHidden/>
    <w:rsid w:val="001E22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2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2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221"/>
    <w:rPr>
      <w:rFonts w:eastAsiaTheme="majorEastAsia" w:cstheme="majorBidi"/>
      <w:color w:val="272727" w:themeColor="text1" w:themeTint="D8"/>
    </w:rPr>
  </w:style>
  <w:style w:type="paragraph" w:styleId="Title">
    <w:name w:val="Title"/>
    <w:basedOn w:val="Normal"/>
    <w:next w:val="Normal"/>
    <w:link w:val="TitleChar"/>
    <w:uiPriority w:val="10"/>
    <w:qFormat/>
    <w:rsid w:val="001E222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2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2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2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22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E2221"/>
    <w:rPr>
      <w:rFonts w:ascii="Calibri" w:hAnsi="Calibri" w:cs="Calibri"/>
      <w:i/>
      <w:iCs/>
      <w:color w:val="404040" w:themeColor="text1" w:themeTint="BF"/>
    </w:rPr>
  </w:style>
  <w:style w:type="character" w:styleId="IntenseEmphasis">
    <w:name w:val="Intense Emphasis"/>
    <w:basedOn w:val="DefaultParagraphFont"/>
    <w:uiPriority w:val="21"/>
    <w:qFormat/>
    <w:rsid w:val="001E2221"/>
    <w:rPr>
      <w:i/>
      <w:iCs/>
      <w:color w:val="729928" w:themeColor="accent1" w:themeShade="BF"/>
    </w:rPr>
  </w:style>
  <w:style w:type="paragraph" w:styleId="IntenseQuote">
    <w:name w:val="Intense Quote"/>
    <w:basedOn w:val="Normal"/>
    <w:next w:val="Normal"/>
    <w:link w:val="IntenseQuoteChar"/>
    <w:uiPriority w:val="30"/>
    <w:qFormat/>
    <w:rsid w:val="001E2221"/>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rsid w:val="001E2221"/>
    <w:rPr>
      <w:rFonts w:ascii="Calibri" w:hAnsi="Calibri" w:cs="Calibri"/>
      <w:i/>
      <w:iCs/>
      <w:color w:val="729928" w:themeColor="accent1" w:themeShade="BF"/>
    </w:rPr>
  </w:style>
  <w:style w:type="character" w:styleId="IntenseReference">
    <w:name w:val="Intense Reference"/>
    <w:basedOn w:val="DefaultParagraphFont"/>
    <w:uiPriority w:val="32"/>
    <w:qFormat/>
    <w:rsid w:val="001E2221"/>
    <w:rPr>
      <w:b/>
      <w:bCs/>
      <w:smallCaps/>
      <w:color w:val="729928" w:themeColor="accent1" w:themeShade="BF"/>
      <w:spacing w:val="5"/>
    </w:rPr>
  </w:style>
  <w:style w:type="paragraph" w:styleId="Header">
    <w:name w:val="header"/>
    <w:basedOn w:val="Normal"/>
    <w:link w:val="HeaderChar"/>
    <w:uiPriority w:val="99"/>
    <w:unhideWhenUsed/>
    <w:rsid w:val="001E2221"/>
    <w:pPr>
      <w:tabs>
        <w:tab w:val="center" w:pos="4513"/>
        <w:tab w:val="right" w:pos="9026"/>
      </w:tabs>
    </w:pPr>
  </w:style>
  <w:style w:type="character" w:customStyle="1" w:styleId="HeaderChar">
    <w:name w:val="Header Char"/>
    <w:basedOn w:val="DefaultParagraphFont"/>
    <w:link w:val="Header"/>
    <w:uiPriority w:val="99"/>
    <w:rsid w:val="001E2221"/>
    <w:rPr>
      <w:rFonts w:ascii="Calibri" w:hAnsi="Calibri" w:cs="Calibri"/>
    </w:rPr>
  </w:style>
  <w:style w:type="paragraph" w:styleId="Footer">
    <w:name w:val="footer"/>
    <w:basedOn w:val="Normal"/>
    <w:link w:val="FooterChar"/>
    <w:uiPriority w:val="99"/>
    <w:unhideWhenUsed/>
    <w:rsid w:val="001E2221"/>
    <w:pPr>
      <w:tabs>
        <w:tab w:val="center" w:pos="4513"/>
        <w:tab w:val="right" w:pos="9026"/>
      </w:tabs>
    </w:pPr>
  </w:style>
  <w:style w:type="character" w:customStyle="1" w:styleId="FooterChar">
    <w:name w:val="Footer Char"/>
    <w:basedOn w:val="DefaultParagraphFont"/>
    <w:link w:val="Footer"/>
    <w:uiPriority w:val="99"/>
    <w:rsid w:val="001E222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ac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1342</Words>
  <Characters>7894</Characters>
  <Application>Microsoft Office Word</Application>
  <DocSecurity>0</DocSecurity>
  <Lines>148</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Allen</dc:creator>
  <cp:keywords/>
  <dc:description/>
  <cp:lastModifiedBy>Kerry Allen</cp:lastModifiedBy>
  <cp:revision>1</cp:revision>
  <dcterms:created xsi:type="dcterms:W3CDTF">2026-02-21T21:59:00Z</dcterms:created>
  <dcterms:modified xsi:type="dcterms:W3CDTF">2026-02-21T22:43:00Z</dcterms:modified>
</cp:coreProperties>
</file>