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15E3" w:rsidRDefault="008915E3">
      <w:bookmarkStart w:id="0" w:name="_GoBack"/>
      <w:bookmarkEnd w:id="0"/>
    </w:p>
    <w:p w:rsidR="008915E3" w:rsidRDefault="00A4422E">
      <w:pPr>
        <w:rPr>
          <w:sz w:val="23"/>
          <w:szCs w:val="23"/>
        </w:rPr>
      </w:pPr>
      <w:hyperlink r:id="rId5">
        <w:r>
          <w:rPr>
            <w:color w:val="1155CC"/>
            <w:sz w:val="23"/>
            <w:szCs w:val="23"/>
            <w:u w:val="single"/>
          </w:rPr>
          <w:t>https://www.fonterra.com/nz/en/news-and-media/videos/the_hamills_using_technology_to_care_for_cows.html</w:t>
        </w:r>
      </w:hyperlink>
    </w:p>
    <w:p w:rsidR="008915E3" w:rsidRDefault="008915E3"/>
    <w:p w:rsidR="008915E3" w:rsidRDefault="00A4422E">
      <w:r>
        <w:t>Mastitis is an inflammation of the udder and teat in lactating cows (as well as other animals and humans), usually caused by an immune system reaction to a bacterial infection. This will cause a decrease in milk production and quality of milk. In extreme c</w:t>
      </w:r>
      <w:r>
        <w:t xml:space="preserve">ases, it will result in a cut in milk </w:t>
      </w:r>
      <w:proofErr w:type="spellStart"/>
      <w:r>
        <w:t>payout</w:t>
      </w:r>
      <w:proofErr w:type="spellEnd"/>
      <w:r>
        <w:t>.</w:t>
      </w:r>
    </w:p>
    <w:p w:rsidR="008915E3" w:rsidRDefault="008915E3"/>
    <w:p w:rsidR="008915E3" w:rsidRDefault="00A4422E">
      <w:r>
        <w:t>A high somatic cell count (SCC) in the milk indicates that the cow’s immune system is working hard to fight something, and is usually a sign of mastitis. Ideally, the bulk milk somatic cell count (BMSCC) for t</w:t>
      </w:r>
      <w:r>
        <w:t xml:space="preserve">he herd should be below 150,000. A BMSCC of 400,000 indicates a serious mastitis problem in the herd, and going over this number will result in a cut in milk </w:t>
      </w:r>
      <w:proofErr w:type="spellStart"/>
      <w:r>
        <w:t>payout</w:t>
      </w:r>
      <w:proofErr w:type="spellEnd"/>
      <w:r>
        <w:t>.</w:t>
      </w:r>
    </w:p>
    <w:p w:rsidR="008915E3" w:rsidRDefault="00A4422E">
      <w:pPr>
        <w:pStyle w:val="Heading5"/>
        <w:contextualSpacing w:val="0"/>
      </w:pPr>
      <w:bookmarkStart w:id="1" w:name="_tm8ir4sa8vgn" w:colFirst="0" w:colLast="0"/>
      <w:bookmarkEnd w:id="1"/>
      <w:r>
        <w:t>Causes</w:t>
      </w:r>
    </w:p>
    <w:p w:rsidR="008915E3" w:rsidRDefault="00A4422E">
      <w:pPr>
        <w:numPr>
          <w:ilvl w:val="0"/>
          <w:numId w:val="2"/>
        </w:numPr>
        <w:ind w:hanging="360"/>
        <w:contextualSpacing/>
      </w:pPr>
      <w:r>
        <w:t>Teat damage. This is the main cause of mastitis</w:t>
      </w:r>
    </w:p>
    <w:p w:rsidR="008915E3" w:rsidRDefault="00A4422E">
      <w:pPr>
        <w:numPr>
          <w:ilvl w:val="0"/>
          <w:numId w:val="2"/>
        </w:numPr>
        <w:ind w:hanging="360"/>
        <w:contextualSpacing/>
      </w:pPr>
      <w:r>
        <w:t xml:space="preserve">Cross contamination. Mastitis </w:t>
      </w:r>
      <w:proofErr w:type="gramStart"/>
      <w:r>
        <w:t>can b</w:t>
      </w:r>
      <w:r>
        <w:t>e passed</w:t>
      </w:r>
      <w:proofErr w:type="gramEnd"/>
      <w:r>
        <w:t xml:space="preserve"> from one cow to another through milking equipment.</w:t>
      </w:r>
    </w:p>
    <w:p w:rsidR="008915E3" w:rsidRDefault="00A4422E">
      <w:pPr>
        <w:numPr>
          <w:ilvl w:val="0"/>
          <w:numId w:val="2"/>
        </w:numPr>
        <w:ind w:hanging="360"/>
        <w:contextualSpacing/>
      </w:pPr>
      <w:r>
        <w:t>Milking equipment. Poorly maintained equipment can cause teat damage and mastitis.</w:t>
      </w:r>
    </w:p>
    <w:p w:rsidR="008915E3" w:rsidRDefault="00A4422E">
      <w:pPr>
        <w:numPr>
          <w:ilvl w:val="0"/>
          <w:numId w:val="2"/>
        </w:numPr>
        <w:ind w:hanging="360"/>
        <w:contextualSpacing/>
      </w:pPr>
      <w:r>
        <w:t xml:space="preserve">Milking technique. Poor technique, particularly when removing cups can cause infected milk to </w:t>
      </w:r>
      <w:proofErr w:type="gramStart"/>
      <w:r>
        <w:t>be forced</w:t>
      </w:r>
      <w:proofErr w:type="gramEnd"/>
      <w:r>
        <w:t xml:space="preserve"> back into</w:t>
      </w:r>
      <w:r>
        <w:t xml:space="preserve"> the teat canal.</w:t>
      </w:r>
    </w:p>
    <w:p w:rsidR="008915E3" w:rsidRDefault="00A4422E">
      <w:pPr>
        <w:numPr>
          <w:ilvl w:val="0"/>
          <w:numId w:val="2"/>
        </w:numPr>
        <w:ind w:hanging="360"/>
        <w:contextualSpacing/>
      </w:pPr>
      <w:proofErr w:type="spellStart"/>
      <w:r>
        <w:t>Undermilking</w:t>
      </w:r>
      <w:proofErr w:type="spellEnd"/>
      <w:r>
        <w:t>. Failing to flush out an udder with a minor bacterial infection will allow the bacteria to multiply into a major infection.</w:t>
      </w:r>
    </w:p>
    <w:p w:rsidR="008915E3" w:rsidRDefault="00A4422E">
      <w:pPr>
        <w:numPr>
          <w:ilvl w:val="0"/>
          <w:numId w:val="2"/>
        </w:numPr>
        <w:ind w:hanging="360"/>
        <w:contextualSpacing/>
      </w:pPr>
      <w:proofErr w:type="spellStart"/>
      <w:r>
        <w:t>Overmilking</w:t>
      </w:r>
      <w:proofErr w:type="spellEnd"/>
      <w:r>
        <w:t xml:space="preserve">. Leaving cows attached to the milking cluster for a minute or more after they </w:t>
      </w:r>
      <w:proofErr w:type="gramStart"/>
      <w:r>
        <w:t>have been co</w:t>
      </w:r>
      <w:r>
        <w:t>mpletely milked</w:t>
      </w:r>
      <w:proofErr w:type="gramEnd"/>
      <w:r>
        <w:t xml:space="preserve"> can cause teat irritation and damage.</w:t>
      </w:r>
    </w:p>
    <w:p w:rsidR="008915E3" w:rsidRDefault="00A4422E">
      <w:pPr>
        <w:numPr>
          <w:ilvl w:val="0"/>
          <w:numId w:val="2"/>
        </w:numPr>
        <w:ind w:hanging="360"/>
        <w:contextualSpacing/>
      </w:pPr>
      <w:r>
        <w:t>Conditions. Cold, muddy and dirty conditions can cause infections.</w:t>
      </w:r>
    </w:p>
    <w:p w:rsidR="008915E3" w:rsidRDefault="008915E3"/>
    <w:p w:rsidR="008915E3" w:rsidRDefault="00A4422E">
      <w:pPr>
        <w:numPr>
          <w:ilvl w:val="0"/>
          <w:numId w:val="1"/>
        </w:numPr>
        <w:ind w:hanging="360"/>
        <w:contextualSpacing/>
      </w:pPr>
      <w:r>
        <w:t>Watch the video</w:t>
      </w:r>
    </w:p>
    <w:p w:rsidR="008915E3" w:rsidRDefault="00A4422E">
      <w:pPr>
        <w:numPr>
          <w:ilvl w:val="0"/>
          <w:numId w:val="1"/>
        </w:numPr>
        <w:ind w:hanging="360"/>
        <w:contextualSpacing/>
      </w:pPr>
      <w:r>
        <w:t>Read about Mastitis</w:t>
      </w:r>
    </w:p>
    <w:p w:rsidR="008915E3" w:rsidRDefault="00A4422E">
      <w:pPr>
        <w:numPr>
          <w:ilvl w:val="0"/>
          <w:numId w:val="1"/>
        </w:numPr>
        <w:ind w:hanging="360"/>
        <w:contextualSpacing/>
      </w:pPr>
      <w:r>
        <w:t>Justify how the Hamill’s strategic capital expenditure decision to upgrade the cowshed is going to</w:t>
      </w:r>
      <w:r>
        <w:t xml:space="preserve"> improve the profitability of the farm. </w:t>
      </w:r>
      <w:r>
        <w:br/>
      </w:r>
    </w:p>
    <w:sectPr w:rsidR="008915E3">
      <w:pgSz w:w="11906" w:h="16838"/>
      <w:pgMar w:top="283" w:right="570" w:bottom="283" w:left="57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A36A8"/>
    <w:multiLevelType w:val="multilevel"/>
    <w:tmpl w:val="0F56CA0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606B20FB"/>
    <w:multiLevelType w:val="multilevel"/>
    <w:tmpl w:val="0120717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E3"/>
    <w:rsid w:val="008915E3"/>
    <w:rsid w:val="00A4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42826A-B5C7-462C-AE10-E2F955BE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NZ" w:eastAsia="en-N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onterra.com/nz/en/news-and-media/videos/the_hamills_using_technology_to_care_for_cow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Pauls Collegiate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Allen</dc:creator>
  <cp:lastModifiedBy>Kerry Allen</cp:lastModifiedBy>
  <cp:revision>2</cp:revision>
  <dcterms:created xsi:type="dcterms:W3CDTF">2017-07-23T08:56:00Z</dcterms:created>
  <dcterms:modified xsi:type="dcterms:W3CDTF">2017-07-23T08:56:00Z</dcterms:modified>
</cp:coreProperties>
</file>