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18DB2" w14:textId="33134A73" w:rsidR="00E17346" w:rsidRPr="00E17346" w:rsidRDefault="00E17346" w:rsidP="00E17346">
      <w:pPr>
        <w:jc w:val="center"/>
        <w:rPr>
          <w:b/>
          <w:bCs/>
          <w:sz w:val="32"/>
          <w:szCs w:val="32"/>
        </w:rPr>
      </w:pPr>
      <w:r w:rsidRPr="00E17346">
        <w:rPr>
          <w:b/>
          <w:bCs/>
          <w:sz w:val="32"/>
          <w:szCs w:val="32"/>
        </w:rPr>
        <w:t>Level 3: Future Proofing Strategies</w:t>
      </w:r>
    </w:p>
    <w:p w14:paraId="28BF4DCC" w14:textId="032DEFD6" w:rsidR="00B7697F" w:rsidRPr="00E17346" w:rsidRDefault="00E17346" w:rsidP="00E17346">
      <w:pPr>
        <w:jc w:val="center"/>
        <w:rPr>
          <w:b/>
          <w:bCs/>
        </w:rPr>
      </w:pPr>
      <w:r w:rsidRPr="00B7697F">
        <w:rPr>
          <w:b/>
          <w:bCs/>
        </w:rPr>
        <w:t>Eco-friendly timber barn formula for viability</w:t>
      </w:r>
    </w:p>
    <w:p w14:paraId="3681F0B5" w14:textId="14568D35" w:rsidR="00B7697F" w:rsidRPr="00B7697F" w:rsidRDefault="00556D54" w:rsidP="00E17346">
      <w:pPr>
        <w:jc w:val="center"/>
        <w:rPr>
          <w:sz w:val="32"/>
          <w:szCs w:val="32"/>
        </w:rPr>
      </w:pPr>
      <w:r w:rsidRPr="00F221CC">
        <w:rPr>
          <w:noProof/>
        </w:rPr>
        <mc:AlternateContent>
          <mc:Choice Requires="wps">
            <w:drawing>
              <wp:anchor distT="45720" distB="45720" distL="114300" distR="114300" simplePos="0" relativeHeight="251661312" behindDoc="0" locked="0" layoutInCell="1" allowOverlap="1" wp14:anchorId="602A88FC" wp14:editId="637E8FBF">
                <wp:simplePos x="0" y="0"/>
                <wp:positionH relativeFrom="margin">
                  <wp:align>left</wp:align>
                </wp:positionH>
                <wp:positionV relativeFrom="paragraph">
                  <wp:posOffset>66675</wp:posOffset>
                </wp:positionV>
                <wp:extent cx="5791200" cy="7020560"/>
                <wp:effectExtent l="0" t="0" r="19050" b="27940"/>
                <wp:wrapSquare wrapText="bothSides"/>
                <wp:docPr id="21070570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021001"/>
                        </a:xfrm>
                        <a:prstGeom prst="rect">
                          <a:avLst/>
                        </a:prstGeom>
                        <a:solidFill>
                          <a:schemeClr val="tx2">
                            <a:lumMod val="25000"/>
                            <a:lumOff val="75000"/>
                          </a:schemeClr>
                        </a:solidFill>
                        <a:ln w="9525">
                          <a:solidFill>
                            <a:srgbClr val="000000"/>
                          </a:solidFill>
                          <a:miter lim="800000"/>
                          <a:headEnd/>
                          <a:tailEnd/>
                        </a:ln>
                      </wps:spPr>
                      <wps:txbx>
                        <w:txbxContent>
                          <w:p w14:paraId="1F75BCAC" w14:textId="50688FF0" w:rsidR="00E17346" w:rsidRDefault="00E17346" w:rsidP="00556D54">
                            <w:pPr>
                              <w:spacing w:after="0"/>
                              <w:rPr>
                                <w:b/>
                                <w:bCs/>
                                <w:sz w:val="22"/>
                                <w:szCs w:val="22"/>
                              </w:rPr>
                            </w:pPr>
                            <w:r>
                              <w:rPr>
                                <w:b/>
                                <w:bCs/>
                                <w:sz w:val="22"/>
                                <w:szCs w:val="22"/>
                              </w:rPr>
                              <w:t>Teacher Note:</w:t>
                            </w:r>
                          </w:p>
                          <w:p w14:paraId="0751E003" w14:textId="13602570" w:rsidR="00E17346" w:rsidRPr="00E17346" w:rsidRDefault="00E17346" w:rsidP="00E17346">
                            <w:pPr>
                              <w:rPr>
                                <w:b/>
                                <w:bCs/>
                                <w:sz w:val="22"/>
                                <w:szCs w:val="22"/>
                              </w:rPr>
                            </w:pPr>
                            <w:r>
                              <w:rPr>
                                <w:sz w:val="22"/>
                                <w:szCs w:val="22"/>
                              </w:rPr>
                              <w:t xml:space="preserve">This worksheet is a </w:t>
                            </w:r>
                            <w:r>
                              <w:rPr>
                                <w:b/>
                                <w:bCs/>
                                <w:sz w:val="22"/>
                                <w:szCs w:val="22"/>
                              </w:rPr>
                              <w:t>Future Proofing Strategies</w:t>
                            </w:r>
                            <w:r>
                              <w:rPr>
                                <w:sz w:val="22"/>
                                <w:szCs w:val="22"/>
                              </w:rPr>
                              <w:t xml:space="preserve"> exercise based on </w:t>
                            </w:r>
                            <w:r w:rsidRPr="00B7697F">
                              <w:rPr>
                                <w:sz w:val="22"/>
                                <w:szCs w:val="22"/>
                              </w:rPr>
                              <w:t>Willesden Farms</w:t>
                            </w:r>
                            <w:r w:rsidRPr="00E17346">
                              <w:rPr>
                                <w:sz w:val="22"/>
                                <w:szCs w:val="22"/>
                              </w:rPr>
                              <w:t xml:space="preserve"> composting barn.</w:t>
                            </w:r>
                            <w:r w:rsidRPr="00E17346">
                              <w:rPr>
                                <w:b/>
                                <w:bCs/>
                                <w:sz w:val="22"/>
                                <w:szCs w:val="22"/>
                              </w:rPr>
                              <w:t xml:space="preserve"> </w:t>
                            </w:r>
                          </w:p>
                          <w:p w14:paraId="18F2A5E3" w14:textId="77777777" w:rsidR="00E17346" w:rsidRPr="00E17346" w:rsidRDefault="00E17346" w:rsidP="00E17346">
                            <w:pPr>
                              <w:rPr>
                                <w:sz w:val="22"/>
                                <w:szCs w:val="22"/>
                              </w:rPr>
                            </w:pPr>
                            <w:r w:rsidRPr="00E17346">
                              <w:rPr>
                                <w:sz w:val="22"/>
                                <w:szCs w:val="22"/>
                              </w:rPr>
                              <w:t>A composting barn is a covered housing system for dairy cows where animals rest on a deep bed of organic material, such as woodchips or sawdust, that is regularly aerated to promote composting. The system captures manure and urine within the bedding</w:t>
                            </w:r>
                            <w:r>
                              <w:rPr>
                                <w:sz w:val="22"/>
                                <w:szCs w:val="22"/>
                              </w:rPr>
                              <w:t xml:space="preserve"> </w:t>
                            </w:r>
                            <w:r w:rsidRPr="00E17346">
                              <w:rPr>
                                <w:sz w:val="22"/>
                                <w:szCs w:val="22"/>
                              </w:rPr>
                              <w:t>while providing cows with a warm, dry, and comfortable environment during wet or extreme weather conditions.</w:t>
                            </w:r>
                          </w:p>
                          <w:p w14:paraId="6AEB244D" w14:textId="77777777" w:rsidR="00E17346" w:rsidRDefault="00E17346" w:rsidP="00E17346">
                            <w:pPr>
                              <w:rPr>
                                <w:sz w:val="22"/>
                                <w:szCs w:val="22"/>
                              </w:rPr>
                            </w:pPr>
                          </w:p>
                          <w:p w14:paraId="59DC800D" w14:textId="09E652D6" w:rsidR="00E17346" w:rsidRDefault="00E17346" w:rsidP="00E17346">
                            <w:pPr>
                              <w:jc w:val="center"/>
                              <w:rPr>
                                <w:sz w:val="22"/>
                                <w:szCs w:val="22"/>
                              </w:rPr>
                            </w:pPr>
                            <w:r w:rsidRPr="00B7697F">
                              <w:rPr>
                                <w:noProof/>
                                <w:sz w:val="20"/>
                                <w:szCs w:val="20"/>
                              </w:rPr>
                              <w:drawing>
                                <wp:inline distT="0" distB="0" distL="0" distR="0" wp14:anchorId="640487B9" wp14:editId="089DC524">
                                  <wp:extent cx="4076700" cy="3052331"/>
                                  <wp:effectExtent l="0" t="0" r="0" b="0"/>
                                  <wp:docPr id="2115174313" name="Picture 3" descr="Composting barn Kaituna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osting barn Kaituna Vall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760" cy="3072591"/>
                                          </a:xfrm>
                                          <a:prstGeom prst="rect">
                                            <a:avLst/>
                                          </a:prstGeom>
                                          <a:noFill/>
                                          <a:ln>
                                            <a:noFill/>
                                          </a:ln>
                                        </pic:spPr>
                                      </pic:pic>
                                    </a:graphicData>
                                  </a:graphic>
                                </wp:inline>
                              </w:drawing>
                            </w:r>
                          </w:p>
                          <w:p w14:paraId="0321CC0C" w14:textId="3D1AAAFA" w:rsidR="00556D54" w:rsidRPr="00351469" w:rsidRDefault="00556D54" w:rsidP="00556D54">
                            <w:r w:rsidRPr="00556D54">
                              <w:t xml:space="preserve">Read the article </w:t>
                            </w:r>
                            <w:r w:rsidRPr="00556D54">
                              <w:rPr>
                                <w:b/>
                                <w:bCs/>
                                <w:i/>
                                <w:iCs/>
                              </w:rPr>
                              <w:t>“</w:t>
                            </w:r>
                            <w:r w:rsidRPr="00B7697F">
                              <w:rPr>
                                <w:b/>
                                <w:bCs/>
                                <w:i/>
                                <w:iCs/>
                              </w:rPr>
                              <w:t>Eco-friendly timber barn formula for viability</w:t>
                            </w:r>
                            <w:r>
                              <w:t>”</w:t>
                            </w:r>
                            <w:r w:rsidRPr="00556D54">
                              <w:t xml:space="preserve"> and answer the </w:t>
                            </w:r>
                            <w:r w:rsidRPr="00351469">
                              <w:t>Future Proofing Strategy Questions</w:t>
                            </w:r>
                          </w:p>
                          <w:p w14:paraId="429D99BD"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What future needs does Willesden Farms face as a dairy farming business?</w:t>
                            </w:r>
                          </w:p>
                          <w:p w14:paraId="331FB60A"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What steps has Willesden Farms taken to meet these future needs?</w:t>
                            </w:r>
                          </w:p>
                          <w:p w14:paraId="629767F6"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Describe one strategy Willesden Farms has used to manage environmental influences.</w:t>
                            </w:r>
                          </w:p>
                          <w:p w14:paraId="657C2966"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Explain how this strategy helps ensure Willesden Farms’ long-term success.</w:t>
                            </w:r>
                          </w:p>
                          <w:p w14:paraId="0D1BEB62" w14:textId="77777777" w:rsidR="00556D54" w:rsidRDefault="00556D54" w:rsidP="00E17346">
                            <w:pPr>
                              <w:rPr>
                                <w:i/>
                                <w:iCs/>
                                <w:sz w:val="22"/>
                                <w:szCs w:val="22"/>
                              </w:rPr>
                            </w:pPr>
                          </w:p>
                          <w:p w14:paraId="7ED78F07" w14:textId="77777777" w:rsidR="00E17346" w:rsidRDefault="00E17346" w:rsidP="00E17346">
                            <w:pPr>
                              <w:rPr>
                                <w:i/>
                                <w:iCs/>
                                <w:sz w:val="22"/>
                                <w:szCs w:val="22"/>
                              </w:rPr>
                            </w:pPr>
                          </w:p>
                          <w:p w14:paraId="2E96F2DC" w14:textId="77777777" w:rsidR="00E17346" w:rsidRDefault="00E17346" w:rsidP="00E17346">
                            <w:pPr>
                              <w:rPr>
                                <w:i/>
                                <w:iCs/>
                                <w:sz w:val="22"/>
                                <w:szCs w:val="22"/>
                              </w:rPr>
                            </w:pPr>
                          </w:p>
                          <w:p w14:paraId="6FEFAA60" w14:textId="77777777" w:rsidR="00E17346" w:rsidRDefault="00E17346" w:rsidP="00E17346">
                            <w:pPr>
                              <w:rPr>
                                <w:i/>
                                <w:iCs/>
                                <w:sz w:val="22"/>
                                <w:szCs w:val="22"/>
                              </w:rPr>
                            </w:pPr>
                          </w:p>
                          <w:p w14:paraId="58681784" w14:textId="77777777" w:rsidR="00E17346" w:rsidRDefault="00E17346" w:rsidP="00E17346">
                            <w:pPr>
                              <w:rPr>
                                <w:i/>
                                <w:iCs/>
                                <w:sz w:val="22"/>
                                <w:szCs w:val="22"/>
                              </w:rPr>
                            </w:pPr>
                          </w:p>
                          <w:p w14:paraId="2C5AF97F" w14:textId="77777777" w:rsidR="00E17346" w:rsidRDefault="00E17346" w:rsidP="00E17346">
                            <w:pPr>
                              <w:rPr>
                                <w:i/>
                                <w:iCs/>
                                <w:sz w:val="22"/>
                                <w:szCs w:val="22"/>
                              </w:rPr>
                            </w:pPr>
                          </w:p>
                          <w:p w14:paraId="39224F1C" w14:textId="77777777" w:rsidR="00E17346" w:rsidRDefault="00E17346" w:rsidP="00E17346">
                            <w:pPr>
                              <w:rPr>
                                <w:b/>
                                <w:bCs/>
                              </w:rPr>
                            </w:pPr>
                            <w:r>
                              <w:rPr>
                                <w:i/>
                                <w:iCs/>
                                <w:sz w:val="22"/>
                                <w:szCs w:val="22"/>
                              </w:rPr>
                              <w:t xml:space="preserve">The </w:t>
                            </w:r>
                            <w:r>
                              <w:rPr>
                                <w:b/>
                                <w:bCs/>
                                <w:i/>
                                <w:iCs/>
                                <w:sz w:val="22"/>
                                <w:szCs w:val="22"/>
                              </w:rPr>
                              <w:t xml:space="preserve">Level 2 </w:t>
                            </w:r>
                            <w:proofErr w:type="spellStart"/>
                            <w:r>
                              <w:rPr>
                                <w:b/>
                                <w:bCs/>
                                <w:i/>
                                <w:iCs/>
                                <w:sz w:val="22"/>
                                <w:szCs w:val="22"/>
                              </w:rPr>
                              <w:t>powerpoint</w:t>
                            </w:r>
                            <w:proofErr w:type="spellEnd"/>
                            <w:r>
                              <w:rPr>
                                <w:i/>
                                <w:iCs/>
                                <w:sz w:val="22"/>
                                <w:szCs w:val="22"/>
                              </w:rPr>
                              <w:t>, “</w:t>
                            </w:r>
                            <w:r>
                              <w:rPr>
                                <w:b/>
                                <w:bCs/>
                              </w:rPr>
                              <w:t>Conscious Valley</w:t>
                            </w:r>
                            <w:r>
                              <w:rPr>
                                <w:i/>
                                <w:iCs/>
                                <w:sz w:val="22"/>
                                <w:szCs w:val="22"/>
                              </w:rPr>
                              <w:t xml:space="preserve">” </w:t>
                            </w:r>
                            <w:r>
                              <w:rPr>
                                <w:sz w:val="22"/>
                                <w:szCs w:val="22"/>
                              </w:rPr>
                              <w:t xml:space="preserve">is a </w:t>
                            </w:r>
                            <w:r>
                              <w:rPr>
                                <w:b/>
                                <w:bCs/>
                                <w:sz w:val="22"/>
                                <w:szCs w:val="22"/>
                              </w:rPr>
                              <w:t>PESTLE</w:t>
                            </w:r>
                            <w:r>
                              <w:rPr>
                                <w:sz w:val="22"/>
                                <w:szCs w:val="22"/>
                              </w:rPr>
                              <w:t xml:space="preserve"> analyse activity which can be used future as </w:t>
                            </w:r>
                            <w:r>
                              <w:rPr>
                                <w:b/>
                                <w:bCs/>
                                <w:sz w:val="22"/>
                                <w:szCs w:val="22"/>
                              </w:rPr>
                              <w:t xml:space="preserve">prior learning </w:t>
                            </w:r>
                            <w:r>
                              <w:rPr>
                                <w:sz w:val="22"/>
                                <w:szCs w:val="22"/>
                              </w:rPr>
                              <w:t>if required.</w:t>
                            </w:r>
                          </w:p>
                          <w:p w14:paraId="7441B412" w14:textId="77777777" w:rsidR="00E17346" w:rsidRDefault="00E17346" w:rsidP="00E17346">
                            <w:pPr>
                              <w:rPr>
                                <w:i/>
                                <w:iCs/>
                                <w:sz w:val="22"/>
                                <w:szCs w:val="22"/>
                              </w:rPr>
                            </w:pPr>
                          </w:p>
                          <w:p w14:paraId="17A5FAA5" w14:textId="77777777" w:rsidR="00E17346" w:rsidRDefault="00E17346" w:rsidP="00E17346">
                            <w:pPr>
                              <w:rPr>
                                <w:b/>
                                <w:bCs/>
                              </w:rPr>
                            </w:pPr>
                          </w:p>
                          <w:p w14:paraId="558D5931" w14:textId="77777777" w:rsidR="00E17346" w:rsidRDefault="00E17346" w:rsidP="00E17346">
                            <w:pPr>
                              <w:spacing w:after="0"/>
                              <w:rPr>
                                <w:sz w:val="22"/>
                                <w:szCs w:val="22"/>
                              </w:rPr>
                            </w:pPr>
                          </w:p>
                          <w:p w14:paraId="2AA3910E" w14:textId="77777777" w:rsidR="00E17346" w:rsidRDefault="00E17346" w:rsidP="00E17346"/>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A88FC" id="_x0000_t202" coordsize="21600,21600" o:spt="202" path="m,l,21600r21600,l21600,xe">
                <v:stroke joinstyle="miter"/>
                <v:path gradientshapeok="t" o:connecttype="rect"/>
              </v:shapetype>
              <v:shape id="Text Box 4" o:spid="_x0000_s1026" type="#_x0000_t202" style="position:absolute;left:0;text-align:left;margin-left:0;margin-top:5.25pt;width:456pt;height:552.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" fillcolor="#a7caec [831]">
                <v:textbox>
                  <w:txbxContent>
                    <w:p w14:paraId="1F75BCAC" w14:textId="50688FF0" w:rsidR="00E17346" w:rsidRDefault="00E17346" w:rsidP="00556D54">
                      <w:pPr>
                        <w:spacing w:after="0"/>
                        <w:rPr>
                          <w:b/>
                          <w:bCs/>
                          <w:sz w:val="22"/>
                          <w:szCs w:val="22"/>
                        </w:rPr>
                      </w:pPr>
                      <w:r>
                        <w:rPr>
                          <w:b/>
                          <w:bCs/>
                          <w:sz w:val="22"/>
                          <w:szCs w:val="22"/>
                        </w:rPr>
                        <w:t>Teacher Note:</w:t>
                      </w:r>
                    </w:p>
                    <w:p w14:paraId="0751E003" w14:textId="13602570" w:rsidR="00E17346" w:rsidRPr="00E17346" w:rsidRDefault="00E17346" w:rsidP="00E17346">
                      <w:pPr>
                        <w:rPr>
                          <w:b/>
                          <w:bCs/>
                          <w:sz w:val="22"/>
                          <w:szCs w:val="22"/>
                        </w:rPr>
                      </w:pPr>
                      <w:r>
                        <w:rPr>
                          <w:sz w:val="22"/>
                          <w:szCs w:val="22"/>
                        </w:rPr>
                        <w:t xml:space="preserve">This worksheet is a </w:t>
                      </w:r>
                      <w:r>
                        <w:rPr>
                          <w:b/>
                          <w:bCs/>
                          <w:sz w:val="22"/>
                          <w:szCs w:val="22"/>
                        </w:rPr>
                        <w:t>Future Proofing Strategies</w:t>
                      </w:r>
                      <w:r>
                        <w:rPr>
                          <w:sz w:val="22"/>
                          <w:szCs w:val="22"/>
                        </w:rPr>
                        <w:t xml:space="preserve"> exercise based on </w:t>
                      </w:r>
                      <w:r w:rsidRPr="00B7697F">
                        <w:rPr>
                          <w:sz w:val="22"/>
                          <w:szCs w:val="22"/>
                        </w:rPr>
                        <w:t>Willesden Farms</w:t>
                      </w:r>
                      <w:r w:rsidRPr="00E17346">
                        <w:rPr>
                          <w:sz w:val="22"/>
                          <w:szCs w:val="22"/>
                        </w:rPr>
                        <w:t xml:space="preserve"> composting barn.</w:t>
                      </w:r>
                      <w:r w:rsidRPr="00E17346">
                        <w:rPr>
                          <w:b/>
                          <w:bCs/>
                          <w:sz w:val="22"/>
                          <w:szCs w:val="22"/>
                        </w:rPr>
                        <w:t xml:space="preserve"> </w:t>
                      </w:r>
                    </w:p>
                    <w:p w14:paraId="18F2A5E3" w14:textId="77777777" w:rsidR="00E17346" w:rsidRPr="00E17346" w:rsidRDefault="00E17346" w:rsidP="00E17346">
                      <w:pPr>
                        <w:rPr>
                          <w:sz w:val="22"/>
                          <w:szCs w:val="22"/>
                        </w:rPr>
                      </w:pPr>
                      <w:r w:rsidRPr="00E17346">
                        <w:rPr>
                          <w:sz w:val="22"/>
                          <w:szCs w:val="22"/>
                        </w:rPr>
                        <w:t>A composting barn is a covered housing system for dairy cows where animals rest on a deep bed of organic material, such as woodchips or sawdust, that is regularly aerated to promote composting. The system captures manure and urine within the bedding</w:t>
                      </w:r>
                      <w:r>
                        <w:rPr>
                          <w:sz w:val="22"/>
                          <w:szCs w:val="22"/>
                        </w:rPr>
                        <w:t xml:space="preserve"> </w:t>
                      </w:r>
                      <w:r w:rsidRPr="00E17346">
                        <w:rPr>
                          <w:sz w:val="22"/>
                          <w:szCs w:val="22"/>
                        </w:rPr>
                        <w:t>while providing cows with a warm, dry, and comfortable environment during wet or extreme weather conditions.</w:t>
                      </w:r>
                    </w:p>
                    <w:p w14:paraId="6AEB244D" w14:textId="77777777" w:rsidR="00E17346" w:rsidRDefault="00E17346" w:rsidP="00E17346">
                      <w:pPr>
                        <w:rPr>
                          <w:sz w:val="22"/>
                          <w:szCs w:val="22"/>
                        </w:rPr>
                      </w:pPr>
                    </w:p>
                    <w:p w14:paraId="59DC800D" w14:textId="09E652D6" w:rsidR="00E17346" w:rsidRDefault="00E17346" w:rsidP="00E17346">
                      <w:pPr>
                        <w:jc w:val="center"/>
                        <w:rPr>
                          <w:sz w:val="22"/>
                          <w:szCs w:val="22"/>
                        </w:rPr>
                      </w:pPr>
                      <w:r w:rsidRPr="00B7697F">
                        <w:rPr>
                          <w:noProof/>
                          <w:sz w:val="20"/>
                          <w:szCs w:val="20"/>
                        </w:rPr>
                        <w:drawing>
                          <wp:inline distT="0" distB="0" distL="0" distR="0" wp14:anchorId="640487B9" wp14:editId="089DC524">
                            <wp:extent cx="4076700" cy="3052331"/>
                            <wp:effectExtent l="0" t="0" r="0" b="0"/>
                            <wp:docPr id="2115174313" name="Picture 3" descr="Composting barn Kaituna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osting barn Kaituna Vall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760" cy="3072591"/>
                                    </a:xfrm>
                                    <a:prstGeom prst="rect">
                                      <a:avLst/>
                                    </a:prstGeom>
                                    <a:noFill/>
                                    <a:ln>
                                      <a:noFill/>
                                    </a:ln>
                                  </pic:spPr>
                                </pic:pic>
                              </a:graphicData>
                            </a:graphic>
                          </wp:inline>
                        </w:drawing>
                      </w:r>
                    </w:p>
                    <w:p w14:paraId="0321CC0C" w14:textId="3D1AAAFA" w:rsidR="00556D54" w:rsidRPr="00351469" w:rsidRDefault="00556D54" w:rsidP="00556D54">
                      <w:r w:rsidRPr="00556D54">
                        <w:t xml:space="preserve">Read the article </w:t>
                      </w:r>
                      <w:r w:rsidRPr="00556D54">
                        <w:rPr>
                          <w:b/>
                          <w:bCs/>
                          <w:i/>
                          <w:iCs/>
                        </w:rPr>
                        <w:t>“</w:t>
                      </w:r>
                      <w:r w:rsidRPr="00B7697F">
                        <w:rPr>
                          <w:b/>
                          <w:bCs/>
                          <w:i/>
                          <w:iCs/>
                        </w:rPr>
                        <w:t>Eco-friendly timber barn formula for viability</w:t>
                      </w:r>
                      <w:r>
                        <w:t>”</w:t>
                      </w:r>
                      <w:r w:rsidRPr="00556D54">
                        <w:t xml:space="preserve"> and answer the </w:t>
                      </w:r>
                      <w:r w:rsidRPr="00351469">
                        <w:t>Future Proofing Strategy Questions</w:t>
                      </w:r>
                    </w:p>
                    <w:p w14:paraId="429D99BD"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What future needs does Willesden Farms face as a dairy farming business?</w:t>
                      </w:r>
                    </w:p>
                    <w:p w14:paraId="331FB60A"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What steps has Willesden Farms taken to meet these future needs?</w:t>
                      </w:r>
                    </w:p>
                    <w:p w14:paraId="629767F6"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Describe one strategy Willesden Farms has used to manage environmental influences.</w:t>
                      </w:r>
                    </w:p>
                    <w:p w14:paraId="657C2966" w14:textId="77777777" w:rsidR="00556D54" w:rsidRPr="00351469" w:rsidRDefault="00556D54" w:rsidP="009F116E">
                      <w:pPr>
                        <w:pStyle w:val="ListParagraph"/>
                        <w:numPr>
                          <w:ilvl w:val="0"/>
                          <w:numId w:val="6"/>
                        </w:numPr>
                        <w:spacing w:after="120" w:line="360" w:lineRule="auto"/>
                        <w:ind w:left="357" w:hanging="357"/>
                        <w:rPr>
                          <w:sz w:val="22"/>
                          <w:szCs w:val="22"/>
                        </w:rPr>
                      </w:pPr>
                      <w:r w:rsidRPr="00351469">
                        <w:rPr>
                          <w:sz w:val="22"/>
                          <w:szCs w:val="22"/>
                        </w:rPr>
                        <w:t>Explain how this strategy helps ensure Willesden Farms’ long-term success.</w:t>
                      </w:r>
                    </w:p>
                    <w:p w14:paraId="0D1BEB62" w14:textId="77777777" w:rsidR="00556D54" w:rsidRDefault="00556D54" w:rsidP="00E17346">
                      <w:pPr>
                        <w:rPr>
                          <w:i/>
                          <w:iCs/>
                          <w:sz w:val="22"/>
                          <w:szCs w:val="22"/>
                        </w:rPr>
                      </w:pPr>
                    </w:p>
                    <w:p w14:paraId="7ED78F07" w14:textId="77777777" w:rsidR="00E17346" w:rsidRDefault="00E17346" w:rsidP="00E17346">
                      <w:pPr>
                        <w:rPr>
                          <w:i/>
                          <w:iCs/>
                          <w:sz w:val="22"/>
                          <w:szCs w:val="22"/>
                        </w:rPr>
                      </w:pPr>
                    </w:p>
                    <w:p w14:paraId="2E96F2DC" w14:textId="77777777" w:rsidR="00E17346" w:rsidRDefault="00E17346" w:rsidP="00E17346">
                      <w:pPr>
                        <w:rPr>
                          <w:i/>
                          <w:iCs/>
                          <w:sz w:val="22"/>
                          <w:szCs w:val="22"/>
                        </w:rPr>
                      </w:pPr>
                    </w:p>
                    <w:p w14:paraId="6FEFAA60" w14:textId="77777777" w:rsidR="00E17346" w:rsidRDefault="00E17346" w:rsidP="00E17346">
                      <w:pPr>
                        <w:rPr>
                          <w:i/>
                          <w:iCs/>
                          <w:sz w:val="22"/>
                          <w:szCs w:val="22"/>
                        </w:rPr>
                      </w:pPr>
                    </w:p>
                    <w:p w14:paraId="58681784" w14:textId="77777777" w:rsidR="00E17346" w:rsidRDefault="00E17346" w:rsidP="00E17346">
                      <w:pPr>
                        <w:rPr>
                          <w:i/>
                          <w:iCs/>
                          <w:sz w:val="22"/>
                          <w:szCs w:val="22"/>
                        </w:rPr>
                      </w:pPr>
                    </w:p>
                    <w:p w14:paraId="2C5AF97F" w14:textId="77777777" w:rsidR="00E17346" w:rsidRDefault="00E17346" w:rsidP="00E17346">
                      <w:pPr>
                        <w:rPr>
                          <w:i/>
                          <w:iCs/>
                          <w:sz w:val="22"/>
                          <w:szCs w:val="22"/>
                        </w:rPr>
                      </w:pPr>
                    </w:p>
                    <w:p w14:paraId="39224F1C" w14:textId="77777777" w:rsidR="00E17346" w:rsidRDefault="00E17346" w:rsidP="00E17346">
                      <w:pPr>
                        <w:rPr>
                          <w:b/>
                          <w:bCs/>
                        </w:rPr>
                      </w:pPr>
                      <w:r>
                        <w:rPr>
                          <w:i/>
                          <w:iCs/>
                          <w:sz w:val="22"/>
                          <w:szCs w:val="22"/>
                        </w:rPr>
                        <w:t xml:space="preserve">The </w:t>
                      </w:r>
                      <w:r>
                        <w:rPr>
                          <w:b/>
                          <w:bCs/>
                          <w:i/>
                          <w:iCs/>
                          <w:sz w:val="22"/>
                          <w:szCs w:val="22"/>
                        </w:rPr>
                        <w:t xml:space="preserve">Level 2 </w:t>
                      </w:r>
                      <w:proofErr w:type="spellStart"/>
                      <w:r>
                        <w:rPr>
                          <w:b/>
                          <w:bCs/>
                          <w:i/>
                          <w:iCs/>
                          <w:sz w:val="22"/>
                          <w:szCs w:val="22"/>
                        </w:rPr>
                        <w:t>powerpoint</w:t>
                      </w:r>
                      <w:proofErr w:type="spellEnd"/>
                      <w:r>
                        <w:rPr>
                          <w:i/>
                          <w:iCs/>
                          <w:sz w:val="22"/>
                          <w:szCs w:val="22"/>
                        </w:rPr>
                        <w:t>, “</w:t>
                      </w:r>
                      <w:r>
                        <w:rPr>
                          <w:b/>
                          <w:bCs/>
                        </w:rPr>
                        <w:t>Conscious Valley</w:t>
                      </w:r>
                      <w:r>
                        <w:rPr>
                          <w:i/>
                          <w:iCs/>
                          <w:sz w:val="22"/>
                          <w:szCs w:val="22"/>
                        </w:rPr>
                        <w:t xml:space="preserve">” </w:t>
                      </w:r>
                      <w:r>
                        <w:rPr>
                          <w:sz w:val="22"/>
                          <w:szCs w:val="22"/>
                        </w:rPr>
                        <w:t xml:space="preserve">is a </w:t>
                      </w:r>
                      <w:r>
                        <w:rPr>
                          <w:b/>
                          <w:bCs/>
                          <w:sz w:val="22"/>
                          <w:szCs w:val="22"/>
                        </w:rPr>
                        <w:t>PESTLE</w:t>
                      </w:r>
                      <w:r>
                        <w:rPr>
                          <w:sz w:val="22"/>
                          <w:szCs w:val="22"/>
                        </w:rPr>
                        <w:t xml:space="preserve"> analyse activity which can be used future as </w:t>
                      </w:r>
                      <w:r>
                        <w:rPr>
                          <w:b/>
                          <w:bCs/>
                          <w:sz w:val="22"/>
                          <w:szCs w:val="22"/>
                        </w:rPr>
                        <w:t xml:space="preserve">prior learning </w:t>
                      </w:r>
                      <w:r>
                        <w:rPr>
                          <w:sz w:val="22"/>
                          <w:szCs w:val="22"/>
                        </w:rPr>
                        <w:t>if required.</w:t>
                      </w:r>
                    </w:p>
                    <w:p w14:paraId="7441B412" w14:textId="77777777" w:rsidR="00E17346" w:rsidRDefault="00E17346" w:rsidP="00E17346">
                      <w:pPr>
                        <w:rPr>
                          <w:i/>
                          <w:iCs/>
                          <w:sz w:val="22"/>
                          <w:szCs w:val="22"/>
                        </w:rPr>
                      </w:pPr>
                    </w:p>
                    <w:p w14:paraId="17A5FAA5" w14:textId="77777777" w:rsidR="00E17346" w:rsidRDefault="00E17346" w:rsidP="00E17346">
                      <w:pPr>
                        <w:rPr>
                          <w:b/>
                          <w:bCs/>
                        </w:rPr>
                      </w:pPr>
                    </w:p>
                    <w:p w14:paraId="558D5931" w14:textId="77777777" w:rsidR="00E17346" w:rsidRDefault="00E17346" w:rsidP="00E17346">
                      <w:pPr>
                        <w:spacing w:after="0"/>
                        <w:rPr>
                          <w:sz w:val="22"/>
                          <w:szCs w:val="22"/>
                        </w:rPr>
                      </w:pPr>
                    </w:p>
                    <w:p w14:paraId="2AA3910E" w14:textId="77777777" w:rsidR="00E17346" w:rsidRDefault="00E17346" w:rsidP="00E17346"/>
                  </w:txbxContent>
                </v:textbox>
                <w10:wrap type="square" anchorx="margin"/>
              </v:shape>
            </w:pict>
          </mc:Fallback>
        </mc:AlternateContent>
      </w:r>
      <w:r w:rsidR="00B7697F" w:rsidRPr="00B7697F">
        <w:rPr>
          <w:sz w:val="32"/>
          <w:szCs w:val="32"/>
        </w:rPr>
        <w:br w:type="page"/>
      </w:r>
      <w:r w:rsidR="00B7697F" w:rsidRPr="00B7697F">
        <w:rPr>
          <w:b/>
          <w:bCs/>
        </w:rPr>
        <w:lastRenderedPageBreak/>
        <w:t>Eco-friendly timber barn formula for viability</w:t>
      </w:r>
    </w:p>
    <w:p w14:paraId="1842C28C" w14:textId="5B1FDB44" w:rsidR="00B7697F" w:rsidRPr="00E17346" w:rsidRDefault="00B7697F" w:rsidP="00B7697F">
      <w:pPr>
        <w:rPr>
          <w:sz w:val="20"/>
          <w:szCs w:val="20"/>
        </w:rPr>
      </w:pPr>
      <w:hyperlink r:id="rId8" w:history="1">
        <w:r w:rsidRPr="00B7697F">
          <w:rPr>
            <w:rStyle w:val="Hyperlink"/>
            <w:sz w:val="20"/>
            <w:szCs w:val="20"/>
          </w:rPr>
          <w:t>https://www.agribusinessmagazine.co.nz/blog/eco-friendly-timber-barn-formula-for-viability</w:t>
        </w:r>
      </w:hyperlink>
    </w:p>
    <w:p w14:paraId="2E2E47EC" w14:textId="4051AC10" w:rsidR="00B7697F" w:rsidRPr="00B7697F" w:rsidRDefault="00B7697F" w:rsidP="00B7697F">
      <w:r w:rsidRPr="00B7697F">
        <w:t>Building a composting barn has cut one Canterbury dairy farm’s environmental footprint by nearly half while protecting cows and pastures alike on land with imperfect drainage.</w:t>
      </w:r>
    </w:p>
    <w:p w14:paraId="4089FEC1" w14:textId="62BF3D9F" w:rsidR="00B7697F" w:rsidRPr="00B7697F" w:rsidRDefault="00B7697F" w:rsidP="00B7697F">
      <w:r w:rsidRPr="00B7697F">
        <w:rPr>
          <w:noProof/>
        </w:rPr>
        <w:drawing>
          <wp:inline distT="0" distB="0" distL="0" distR="0" wp14:anchorId="43873ED3" wp14:editId="76DE869E">
            <wp:extent cx="5731510" cy="3828415"/>
            <wp:effectExtent l="0" t="0" r="2540" b="635"/>
            <wp:docPr id="1983757046" name="Picture 2" descr="Cows in a barn eating h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7046" name="Picture 2" descr="Cows in a barn eating ha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inline>
        </w:drawing>
      </w:r>
    </w:p>
    <w:p w14:paraId="08FEF9AC" w14:textId="77777777" w:rsidR="00B7697F" w:rsidRPr="00B7697F" w:rsidRDefault="00B7697F" w:rsidP="00B7697F">
      <w:r w:rsidRPr="00B7697F">
        <w:t>Owner Brent Thomas calls it a formula for viability as milk payouts climb, while general manager Matt Iremonger sees it as a practical fix for tough land.</w:t>
      </w:r>
    </w:p>
    <w:p w14:paraId="38BD00DE" w14:textId="3B01D928" w:rsidR="00B7697F" w:rsidRPr="00B7697F" w:rsidRDefault="00B7697F" w:rsidP="00B7697F">
      <w:r w:rsidRPr="00B7697F">
        <w:t xml:space="preserve">Willesden Farms in Banks Peninsula’s </w:t>
      </w:r>
      <w:proofErr w:type="spellStart"/>
      <w:r w:rsidRPr="00B7697F">
        <w:t>Kaituna</w:t>
      </w:r>
      <w:proofErr w:type="spellEnd"/>
      <w:r w:rsidRPr="00B7697F">
        <w:t xml:space="preserve"> Valley is a </w:t>
      </w:r>
      <w:r w:rsidR="009F116E" w:rsidRPr="00B7697F">
        <w:t>300</w:t>
      </w:r>
      <w:r w:rsidR="009F116E">
        <w:t xml:space="preserve">-hectare (ha) </w:t>
      </w:r>
      <w:r w:rsidRPr="00B7697F">
        <w:t>conversion, milking 700 cows this season.</w:t>
      </w:r>
    </w:p>
    <w:p w14:paraId="45D72621" w14:textId="77777777" w:rsidR="00B7697F" w:rsidRPr="00B7697F" w:rsidRDefault="00B7697F" w:rsidP="00B7697F">
      <w:r w:rsidRPr="00B7697F">
        <w:t>Before the barn, wet winters turned paddocks into mud traps, with cows slipping and pastures taking a beating.</w:t>
      </w:r>
    </w:p>
    <w:p w14:paraId="69DEA5E3" w14:textId="77777777" w:rsidR="00B7697F" w:rsidRPr="00B7697F" w:rsidRDefault="00B7697F" w:rsidP="00B7697F">
      <w:r w:rsidRPr="00B7697F">
        <w:t>Now, cows are under cover during both rain and hot spells, keeping pastures safe from damage during the wet, and cows shaded from heat stress.</w:t>
      </w:r>
    </w:p>
    <w:p w14:paraId="1D8EF6DE" w14:textId="77777777" w:rsidR="00B7697F" w:rsidRPr="00B7697F" w:rsidRDefault="00B7697F" w:rsidP="00B7697F">
      <w:r w:rsidRPr="00B7697F">
        <w:t>Matt Iremonger didn’t rush into this. He researched composting barns across New Zealand, Australia, and the United States, visiting sites in Waikato, Taranaki, Southland, the West Coast, and Canterbury.</w:t>
      </w:r>
    </w:p>
    <w:p w14:paraId="10A170BA" w14:textId="77777777" w:rsidR="00B7697F" w:rsidRPr="00B7697F" w:rsidRDefault="00B7697F" w:rsidP="00B7697F">
      <w:r w:rsidRPr="00B7697F">
        <w:t>“We looked at how these systems were able to augment our pastoral system,” he says.</w:t>
      </w:r>
    </w:p>
    <w:p w14:paraId="1C6E4D63" w14:textId="77777777" w:rsidR="00B7697F" w:rsidRPr="00B7697F" w:rsidRDefault="00B7697F" w:rsidP="00B7697F">
      <w:r w:rsidRPr="00B7697F">
        <w:t>The goal was to squeeze more value from wet winter land without ditching pasture, and supplier Numat Agri was chosen for the project.</w:t>
      </w:r>
    </w:p>
    <w:p w14:paraId="4E9BA32F" w14:textId="55418BF8" w:rsidR="00B7697F" w:rsidRPr="00B7697F" w:rsidRDefault="00B7697F" w:rsidP="00B7697F">
      <w:r w:rsidRPr="00B7697F">
        <w:lastRenderedPageBreak/>
        <w:t xml:space="preserve">The barn serves two purposes: wintering 550–650 non-milking cows in June and </w:t>
      </w:r>
      <w:r w:rsidR="009F116E" w:rsidRPr="00B7697F">
        <w:t>July and</w:t>
      </w:r>
      <w:r w:rsidRPr="00B7697F">
        <w:t xml:space="preserve"> sheltering up to 800 during bad weather.</w:t>
      </w:r>
    </w:p>
    <w:p w14:paraId="43D02235" w14:textId="77777777" w:rsidR="00B7697F" w:rsidRPr="00B7697F" w:rsidRDefault="00B7697F" w:rsidP="00B7697F">
      <w:r w:rsidRPr="00B7697F">
        <w:t>“It’s designed for the full eight hundred during adverse weather at any time of the year,” Iremonger notes.</w:t>
      </w:r>
    </w:p>
    <w:p w14:paraId="22BD26D2" w14:textId="77777777" w:rsidR="00B7697F" w:rsidRPr="00B7697F" w:rsidRDefault="00B7697F" w:rsidP="00B7697F">
      <w:r w:rsidRPr="00B7697F">
        <w:t>That covers spring rains, autumn mud, and summer heat for shade.</w:t>
      </w:r>
    </w:p>
    <w:p w14:paraId="4D86F86A" w14:textId="77F7F19A" w:rsidR="00B7697F" w:rsidRPr="00B7697F" w:rsidRDefault="00B7697F" w:rsidP="00B7697F">
      <w:r w:rsidRPr="00B7697F">
        <w:t xml:space="preserve">Thirty-one metres wide by 185 metres long, the barn has 3500 cubic metres of woodchip bedding, with 740 metres of </w:t>
      </w:r>
      <w:r w:rsidR="009F116E" w:rsidRPr="00B7697F">
        <w:t>feed face</w:t>
      </w:r>
      <w:r w:rsidRPr="00B7697F">
        <w:t>.</w:t>
      </w:r>
    </w:p>
    <w:p w14:paraId="4DF4E834" w14:textId="00AFA8D2" w:rsidR="00B7697F" w:rsidRPr="00B7697F" w:rsidRDefault="00B7697F" w:rsidP="00B7697F">
      <w:r w:rsidRPr="00B7697F">
        <w:t xml:space="preserve">The frame uses NuSpan laminated timber — essentially glulam — sourced from sustainable </w:t>
      </w:r>
      <w:r w:rsidR="009F116E">
        <w:t xml:space="preserve">New Zealand </w:t>
      </w:r>
      <w:r w:rsidRPr="00B7697F">
        <w:t>plantations.</w:t>
      </w:r>
    </w:p>
    <w:p w14:paraId="477CE9BB" w14:textId="77777777" w:rsidR="00B7697F" w:rsidRPr="00B7697F" w:rsidRDefault="00B7697F" w:rsidP="00B7697F">
      <w:r w:rsidRPr="00B7697F">
        <w:t>This eco-friendly alternative to steel-framed barns is up to 20 per cent more cost-effective than traditional builds. It also handles moisture in effluent-heavy settings without corroding.</w:t>
      </w:r>
    </w:p>
    <w:p w14:paraId="3D34EF12" w14:textId="749BAFB3" w:rsidR="00B7697F" w:rsidRPr="00B7697F" w:rsidRDefault="00B7697F" w:rsidP="00B7697F">
      <w:r w:rsidRPr="00B7697F">
        <w:t>“We were really attracted to it because it was cost efficient, and highly durable,” Iremonger says.</w:t>
      </w:r>
      <w:r w:rsidR="009F116E">
        <w:t xml:space="preserve"> </w:t>
      </w:r>
      <w:r w:rsidR="009F116E" w:rsidRPr="00B7697F">
        <w:t>Plus,</w:t>
      </w:r>
      <w:r w:rsidRPr="00B7697F">
        <w:t xml:space="preserve"> it delivers a warmer, softer space that fits the farm’s vibe.</w:t>
      </w:r>
    </w:p>
    <w:p w14:paraId="32C46B25" w14:textId="77777777" w:rsidR="00B7697F" w:rsidRPr="00B7697F" w:rsidRDefault="00B7697F" w:rsidP="00B7697F">
      <w:r w:rsidRPr="00B7697F">
        <w:t>Built for 50+ years, the barn is a long-term play.</w:t>
      </w:r>
    </w:p>
    <w:p w14:paraId="344F299B" w14:textId="77777777" w:rsidR="00B7697F" w:rsidRPr="00B7697F" w:rsidRDefault="00B7697F" w:rsidP="00B7697F">
      <w:r w:rsidRPr="00B7697F">
        <w:t>“We’ve modelled it as a 50-year piece of infrastructure but there’s no reason that it wouldn’t last significantly longer,” he says.</w:t>
      </w:r>
    </w:p>
    <w:p w14:paraId="5BFBFDDE" w14:textId="77777777" w:rsidR="00B7697F" w:rsidRPr="00B7697F" w:rsidRDefault="00B7697F" w:rsidP="00B7697F">
      <w:r w:rsidRPr="00B7697F">
        <w:t>Return on investment lands in five years, with profits rolling in after from higher productivity and lower costs generating savings on off-farm wintering — no more trucking cows off-site.</w:t>
      </w:r>
    </w:p>
    <w:p w14:paraId="6D471054" w14:textId="77777777" w:rsidR="00B7697F" w:rsidRPr="00B7697F" w:rsidRDefault="00B7697F" w:rsidP="00B7697F">
      <w:r w:rsidRPr="00B7697F">
        <w:t>In severe weather, both cows and staff are more comfortable, and less stressed.</w:t>
      </w:r>
    </w:p>
    <w:p w14:paraId="5A4A48D2" w14:textId="77777777" w:rsidR="00B7697F" w:rsidRPr="00B7697F" w:rsidRDefault="00B7697F" w:rsidP="00B7697F">
      <w:r w:rsidRPr="00B7697F">
        <w:t>The barn cuts methane and nitrate outputs, key culprits in dairy emissions.</w:t>
      </w:r>
    </w:p>
    <w:p w14:paraId="6ED8861D" w14:textId="77777777" w:rsidR="00B7697F" w:rsidRPr="00B7697F" w:rsidRDefault="00B7697F" w:rsidP="00B7697F">
      <w:r w:rsidRPr="00B7697F">
        <w:t>By keeping cows indoors during wet spells, nitrogen leaching drops from 15–20 kg per ha annually to near zero, per industry benchmarks.</w:t>
      </w:r>
    </w:p>
    <w:p w14:paraId="039E00F9" w14:textId="77777777" w:rsidR="00B7697F" w:rsidRPr="00B7697F" w:rsidRDefault="00B7697F" w:rsidP="00B7697F">
      <w:r w:rsidRPr="00B7697F">
        <w:t>Monitoring during consenting shows net gains, putting Willesden ahead of the curve.</w:t>
      </w:r>
    </w:p>
    <w:p w14:paraId="5F97FC70" w14:textId="77777777" w:rsidR="00B7697F" w:rsidRPr="00B7697F" w:rsidRDefault="00B7697F" w:rsidP="00B7697F">
      <w:r w:rsidRPr="00B7697F">
        <w:t>Opportunities abound for growth.</w:t>
      </w:r>
    </w:p>
    <w:p w14:paraId="64BC466D" w14:textId="77777777" w:rsidR="00B7697F" w:rsidRPr="00B7697F" w:rsidRDefault="00B7697F" w:rsidP="00B7697F">
      <w:r w:rsidRPr="00B7697F">
        <w:t>High milk prices fuel conversions, with Canterbury seeing consents surge fourfold since last year.</w:t>
      </w:r>
    </w:p>
    <w:p w14:paraId="25E6B976" w14:textId="25535B46" w:rsidR="00B7697F" w:rsidRPr="00B7697F" w:rsidRDefault="00B7697F" w:rsidP="00B7697F">
      <w:r w:rsidRPr="00B7697F">
        <w:t xml:space="preserve">Exports to markets like China drive demand, while </w:t>
      </w:r>
      <w:r w:rsidR="009F116E">
        <w:t>New Zealand</w:t>
      </w:r>
      <w:r w:rsidRPr="00B7697F">
        <w:t>’s low-cost production edge keeps farms competitive globally.</w:t>
      </w:r>
    </w:p>
    <w:p w14:paraId="1F65B2FE" w14:textId="77777777" w:rsidR="00B7697F" w:rsidRPr="00B7697F" w:rsidRDefault="00B7697F" w:rsidP="00B7697F">
      <w:r w:rsidRPr="00B7697F">
        <w:t>Milk output is set to rise, with herd numbers increasing through reduced culling and new setups.</w:t>
      </w:r>
    </w:p>
    <w:p w14:paraId="1B908CEC" w14:textId="77777777" w:rsidR="00B7697F" w:rsidRPr="00B7697F" w:rsidRDefault="00B7697F" w:rsidP="00B7697F">
      <w:r w:rsidRPr="00B7697F">
        <w:lastRenderedPageBreak/>
        <w:t>The upsides pull farmers in.</w:t>
      </w:r>
    </w:p>
    <w:p w14:paraId="137AFAA0" w14:textId="77777777" w:rsidR="00B7697F" w:rsidRPr="00B7697F" w:rsidRDefault="00B7697F" w:rsidP="00B7697F">
      <w:r w:rsidRPr="00B7697F">
        <w:t>Dairy offers higher returns than dryland grazing on similar land, with asset values climbing in areas like Southland.</w:t>
      </w:r>
    </w:p>
    <w:p w14:paraId="6FED8B23" w14:textId="77777777" w:rsidR="00B7697F" w:rsidRPr="00B7697F" w:rsidRDefault="00B7697F" w:rsidP="00B7697F">
      <w:r w:rsidRPr="00B7697F">
        <w:t>Numat Agri says tech like composting barns tips the balance: they cut nitrate leaching by up to 50 per cent, slash methane via better feed efficiency, and enhance sustainability for long-term business resilience.</w:t>
      </w:r>
    </w:p>
    <w:p w14:paraId="06FFB4B4" w14:textId="77777777" w:rsidR="00B7697F" w:rsidRPr="00B7697F" w:rsidRDefault="00B7697F" w:rsidP="00B7697F">
      <w:r w:rsidRPr="00B7697F">
        <w:t>Willesden’s case fits the pattern.</w:t>
      </w:r>
    </w:p>
    <w:p w14:paraId="1AC421F4" w14:textId="77777777" w:rsidR="00B7697F" w:rsidRPr="00B7697F" w:rsidRDefault="00B7697F" w:rsidP="00B7697F">
      <w:r w:rsidRPr="00B7697F">
        <w:t>On Banks Peninsula’s wet slopes, the conversion swaps cropping for year-round grass, avoiding exposed soil and boosting fertility.</w:t>
      </w:r>
    </w:p>
    <w:p w14:paraId="715748D5" w14:textId="77777777" w:rsidR="00B7697F" w:rsidRPr="00B7697F" w:rsidRDefault="00B7697F" w:rsidP="00B7697F">
      <w:r w:rsidRPr="00B7697F">
        <w:t>The barn’s 46 per cent footprint cut — via captured effluent and indoor shelter — mirrors sector-wide moves to meet 2030 emissions targets without slashing output.</w:t>
      </w:r>
    </w:p>
    <w:p w14:paraId="3C920040" w14:textId="77777777" w:rsidR="00B7697F" w:rsidRPr="00B7697F" w:rsidRDefault="00B7697F" w:rsidP="00B7697F">
      <w:r w:rsidRPr="00B7697F">
        <w:t>Matt Iremonger’s research echoes broader farmer caution: conversions work when paired with systems that protect assets long-term, turning compliance pressures into straightforward advantages.</w:t>
      </w:r>
    </w:p>
    <w:p w14:paraId="3E901984" w14:textId="2BB04A5E" w:rsidR="00351469" w:rsidRPr="00351469" w:rsidRDefault="00351469" w:rsidP="00351469">
      <w:r>
        <w:br w:type="page"/>
      </w:r>
    </w:p>
    <w:p w14:paraId="02C1FC1C" w14:textId="73BEE8EA" w:rsidR="00C23EE4" w:rsidRPr="00E17346" w:rsidRDefault="009F116E" w:rsidP="006E0206">
      <w:pPr>
        <w:spacing w:after="120"/>
        <w:rPr>
          <w:b/>
          <w:bCs/>
          <w:sz w:val="22"/>
          <w:szCs w:val="22"/>
        </w:rPr>
      </w:pPr>
      <w:r>
        <w:rPr>
          <w:b/>
          <w:bCs/>
          <w:sz w:val="22"/>
          <w:szCs w:val="22"/>
        </w:rPr>
        <w:lastRenderedPageBreak/>
        <w:t>A</w:t>
      </w:r>
      <w:r w:rsidR="006E0206" w:rsidRPr="00E17346">
        <w:rPr>
          <w:b/>
          <w:bCs/>
          <w:sz w:val="22"/>
          <w:szCs w:val="22"/>
        </w:rPr>
        <w:t>nswers</w:t>
      </w:r>
    </w:p>
    <w:p w14:paraId="0E1C297F" w14:textId="1D142BAE" w:rsidR="006E0206" w:rsidRPr="006E0206" w:rsidRDefault="006E0206" w:rsidP="006E0206">
      <w:pPr>
        <w:pStyle w:val="ListParagraph"/>
        <w:numPr>
          <w:ilvl w:val="0"/>
          <w:numId w:val="8"/>
        </w:numPr>
        <w:spacing w:after="120"/>
        <w:rPr>
          <w:sz w:val="22"/>
          <w:szCs w:val="22"/>
        </w:rPr>
      </w:pPr>
      <w:r w:rsidRPr="006E0206">
        <w:rPr>
          <w:sz w:val="22"/>
          <w:szCs w:val="22"/>
        </w:rPr>
        <w:t>What future needs does Willesden Farms face as a dairy farming business?</w:t>
      </w:r>
    </w:p>
    <w:p w14:paraId="2D2D7374" w14:textId="6F15BFCE" w:rsidR="006E0206" w:rsidRDefault="006E0206" w:rsidP="006E0206">
      <w:pPr>
        <w:pStyle w:val="ListParagraph"/>
        <w:ind w:left="360"/>
        <w:rPr>
          <w:sz w:val="22"/>
          <w:szCs w:val="22"/>
        </w:rPr>
      </w:pPr>
      <w:r w:rsidRPr="006E0206">
        <w:rPr>
          <w:sz w:val="22"/>
          <w:szCs w:val="22"/>
        </w:rPr>
        <w:t xml:space="preserve">Willesden Farms faces several key future needs to remain viable as a dairy farming business. These </w:t>
      </w:r>
      <w:r>
        <w:rPr>
          <w:sz w:val="22"/>
          <w:szCs w:val="22"/>
        </w:rPr>
        <w:t xml:space="preserve">needs </w:t>
      </w:r>
      <w:r w:rsidRPr="006E0206">
        <w:rPr>
          <w:sz w:val="22"/>
          <w:szCs w:val="22"/>
        </w:rPr>
        <w:t>include</w:t>
      </w:r>
      <w:r>
        <w:rPr>
          <w:sz w:val="22"/>
          <w:szCs w:val="22"/>
        </w:rPr>
        <w:t>:</w:t>
      </w:r>
      <w:r w:rsidRPr="006E0206">
        <w:rPr>
          <w:sz w:val="22"/>
          <w:szCs w:val="22"/>
        </w:rPr>
        <w:t xml:space="preserve"> </w:t>
      </w:r>
    </w:p>
    <w:p w14:paraId="7E2C138D" w14:textId="0C130730" w:rsidR="006E0206" w:rsidRDefault="006E0206" w:rsidP="006E0206">
      <w:pPr>
        <w:pStyle w:val="ListParagraph"/>
        <w:numPr>
          <w:ilvl w:val="0"/>
          <w:numId w:val="9"/>
        </w:numPr>
        <w:rPr>
          <w:sz w:val="22"/>
          <w:szCs w:val="22"/>
        </w:rPr>
      </w:pPr>
      <w:r w:rsidRPr="006E0206">
        <w:rPr>
          <w:sz w:val="22"/>
          <w:szCs w:val="22"/>
        </w:rPr>
        <w:t>Meet</w:t>
      </w:r>
      <w:r>
        <w:rPr>
          <w:sz w:val="22"/>
          <w:szCs w:val="22"/>
        </w:rPr>
        <w:t xml:space="preserve">ing </w:t>
      </w:r>
      <w:r w:rsidRPr="006E0206">
        <w:rPr>
          <w:sz w:val="22"/>
          <w:szCs w:val="22"/>
        </w:rPr>
        <w:t xml:space="preserve">increasingly strict environmental regulations, particularly around methane emissions and nitrate leaching. </w:t>
      </w:r>
    </w:p>
    <w:p w14:paraId="68C44625" w14:textId="315CFB4E" w:rsidR="006E0206" w:rsidRDefault="006E0206" w:rsidP="006E0206">
      <w:pPr>
        <w:pStyle w:val="ListParagraph"/>
        <w:numPr>
          <w:ilvl w:val="0"/>
          <w:numId w:val="9"/>
        </w:numPr>
        <w:rPr>
          <w:sz w:val="22"/>
          <w:szCs w:val="22"/>
        </w:rPr>
      </w:pPr>
      <w:r>
        <w:rPr>
          <w:sz w:val="22"/>
          <w:szCs w:val="22"/>
        </w:rPr>
        <w:t>P</w:t>
      </w:r>
      <w:r w:rsidRPr="006E0206">
        <w:rPr>
          <w:sz w:val="22"/>
          <w:szCs w:val="22"/>
        </w:rPr>
        <w:t>rotect</w:t>
      </w:r>
      <w:r>
        <w:rPr>
          <w:sz w:val="22"/>
          <w:szCs w:val="22"/>
        </w:rPr>
        <w:t>ing</w:t>
      </w:r>
      <w:r w:rsidRPr="006E0206">
        <w:rPr>
          <w:sz w:val="22"/>
          <w:szCs w:val="22"/>
        </w:rPr>
        <w:t xml:space="preserve"> its wet, imperfectly drained land and pastures from damage caused by winter grazing and extreme weather. </w:t>
      </w:r>
    </w:p>
    <w:p w14:paraId="2CFC436E" w14:textId="77777777" w:rsidR="006E0206" w:rsidRDefault="006E0206" w:rsidP="006E0206">
      <w:pPr>
        <w:pStyle w:val="ListParagraph"/>
        <w:numPr>
          <w:ilvl w:val="0"/>
          <w:numId w:val="9"/>
        </w:numPr>
        <w:rPr>
          <w:sz w:val="22"/>
          <w:szCs w:val="22"/>
        </w:rPr>
      </w:pPr>
      <w:r>
        <w:rPr>
          <w:sz w:val="22"/>
          <w:szCs w:val="22"/>
        </w:rPr>
        <w:t>E</w:t>
      </w:r>
      <w:r w:rsidRPr="006E0206">
        <w:rPr>
          <w:sz w:val="22"/>
          <w:szCs w:val="22"/>
        </w:rPr>
        <w:t>nsur</w:t>
      </w:r>
      <w:r>
        <w:rPr>
          <w:sz w:val="22"/>
          <w:szCs w:val="22"/>
        </w:rPr>
        <w:t>ing</w:t>
      </w:r>
      <w:r w:rsidRPr="006E0206">
        <w:rPr>
          <w:sz w:val="22"/>
          <w:szCs w:val="22"/>
        </w:rPr>
        <w:t xml:space="preserve"> ongoing profitability and productivity as costs rise and milk prices fluctuate, while maintaining high standards of animal welfare. </w:t>
      </w:r>
    </w:p>
    <w:p w14:paraId="68B10E79" w14:textId="0634A721" w:rsidR="006E0206" w:rsidRPr="006E0206" w:rsidRDefault="006E0206" w:rsidP="006E0206">
      <w:pPr>
        <w:pStyle w:val="ListParagraph"/>
        <w:numPr>
          <w:ilvl w:val="0"/>
          <w:numId w:val="9"/>
        </w:numPr>
        <w:rPr>
          <w:sz w:val="22"/>
          <w:szCs w:val="22"/>
        </w:rPr>
      </w:pPr>
      <w:r w:rsidRPr="006E0206">
        <w:rPr>
          <w:sz w:val="22"/>
          <w:szCs w:val="22"/>
        </w:rPr>
        <w:t>Long-term resilience to climate variability, such as wetter winters and hotter summers, is also an important future need.</w:t>
      </w:r>
    </w:p>
    <w:p w14:paraId="58899400" w14:textId="64B38D67" w:rsidR="00351469" w:rsidRPr="00351469" w:rsidRDefault="00351469" w:rsidP="006E0206">
      <w:pPr>
        <w:spacing w:after="120"/>
        <w:rPr>
          <w:sz w:val="22"/>
          <w:szCs w:val="22"/>
        </w:rPr>
      </w:pPr>
    </w:p>
    <w:p w14:paraId="6EB5BB3D" w14:textId="1BCC670A" w:rsidR="00B34A0C" w:rsidRPr="00945BD8" w:rsidRDefault="00B34A0C" w:rsidP="00945BD8">
      <w:pPr>
        <w:pStyle w:val="ListParagraph"/>
        <w:numPr>
          <w:ilvl w:val="0"/>
          <w:numId w:val="8"/>
        </w:numPr>
        <w:spacing w:after="120"/>
        <w:rPr>
          <w:sz w:val="22"/>
          <w:szCs w:val="22"/>
        </w:rPr>
      </w:pPr>
      <w:r w:rsidRPr="00945BD8">
        <w:rPr>
          <w:sz w:val="22"/>
          <w:szCs w:val="22"/>
        </w:rPr>
        <w:t>What steps has Willesden Farms taken to meet these future needs?</w:t>
      </w:r>
    </w:p>
    <w:p w14:paraId="709268DE" w14:textId="77777777" w:rsidR="00351469" w:rsidRPr="00351469" w:rsidRDefault="00351469" w:rsidP="00B34A0C">
      <w:pPr>
        <w:spacing w:after="120"/>
        <w:ind w:firstLine="357"/>
        <w:rPr>
          <w:sz w:val="22"/>
          <w:szCs w:val="22"/>
        </w:rPr>
      </w:pPr>
      <w:r w:rsidRPr="00351469">
        <w:rPr>
          <w:sz w:val="22"/>
          <w:szCs w:val="22"/>
        </w:rPr>
        <w:t>Willesden Farms has taken a strategic, research-led approach by:</w:t>
      </w:r>
    </w:p>
    <w:p w14:paraId="6B8AB075" w14:textId="271D1DB9" w:rsidR="00351469" w:rsidRPr="00351469" w:rsidRDefault="00351469" w:rsidP="00945BD8">
      <w:pPr>
        <w:numPr>
          <w:ilvl w:val="0"/>
          <w:numId w:val="4"/>
        </w:numPr>
        <w:spacing w:after="120"/>
        <w:rPr>
          <w:sz w:val="22"/>
          <w:szCs w:val="22"/>
        </w:rPr>
      </w:pPr>
      <w:r w:rsidRPr="00351469">
        <w:rPr>
          <w:sz w:val="22"/>
          <w:szCs w:val="22"/>
        </w:rPr>
        <w:t>Building an eco-friendly composting barn</w:t>
      </w:r>
      <w:r w:rsidR="00B34A0C">
        <w:rPr>
          <w:sz w:val="22"/>
          <w:szCs w:val="22"/>
        </w:rPr>
        <w:t xml:space="preserve"> that h</w:t>
      </w:r>
      <w:r w:rsidRPr="00351469">
        <w:rPr>
          <w:sz w:val="22"/>
          <w:szCs w:val="22"/>
        </w:rPr>
        <w:t>ouses up to 800 cows during adverse weather and winters 550–650 non-milking cows.</w:t>
      </w:r>
      <w:r w:rsidR="00945BD8">
        <w:rPr>
          <w:sz w:val="22"/>
          <w:szCs w:val="22"/>
        </w:rPr>
        <w:t xml:space="preserve"> </w:t>
      </w:r>
      <w:r w:rsidR="00945BD8" w:rsidRPr="00351469">
        <w:rPr>
          <w:sz w:val="22"/>
          <w:szCs w:val="22"/>
        </w:rPr>
        <w:t>Keeping cows off wet paddocks prevents pugging and soil damage, preserving long-term pasture quality.</w:t>
      </w:r>
    </w:p>
    <w:p w14:paraId="214C2931" w14:textId="25A83163" w:rsidR="00351469" w:rsidRPr="00351469" w:rsidRDefault="00B34A0C" w:rsidP="00945BD8">
      <w:pPr>
        <w:numPr>
          <w:ilvl w:val="0"/>
          <w:numId w:val="4"/>
        </w:numPr>
        <w:spacing w:after="120"/>
        <w:rPr>
          <w:sz w:val="22"/>
          <w:szCs w:val="22"/>
        </w:rPr>
      </w:pPr>
      <w:r>
        <w:t>The barn is</w:t>
      </w:r>
      <w:r w:rsidRPr="00FF4FF8">
        <w:t xml:space="preserve"> built using </w:t>
      </w:r>
      <w:r w:rsidRPr="00FF4FF8">
        <w:rPr>
          <w:b/>
          <w:bCs/>
        </w:rPr>
        <w:t>sustainably sourced laminated timber</w:t>
      </w:r>
      <w:r w:rsidRPr="00FF4FF8">
        <w:t>, which is durable, cost-effective, and suitable for high-moisture environments.</w:t>
      </w:r>
    </w:p>
    <w:p w14:paraId="2B77AF34" w14:textId="76A1D831" w:rsidR="00945BD8" w:rsidRPr="00945BD8" w:rsidRDefault="00945BD8" w:rsidP="00945BD8">
      <w:pPr>
        <w:pStyle w:val="ListParagraph"/>
        <w:numPr>
          <w:ilvl w:val="0"/>
          <w:numId w:val="10"/>
        </w:numPr>
        <w:spacing w:after="120"/>
        <w:rPr>
          <w:sz w:val="22"/>
          <w:szCs w:val="22"/>
        </w:rPr>
      </w:pPr>
      <w:r w:rsidRPr="00FF4FF8">
        <w:t xml:space="preserve">The barn captures effluent and bedding nutrients, </w:t>
      </w:r>
      <w:r w:rsidRPr="00945BD8">
        <w:rPr>
          <w:sz w:val="22"/>
          <w:szCs w:val="22"/>
        </w:rPr>
        <w:t>significantly lowering nitrogen leaching and methane emissions.</w:t>
      </w:r>
      <w:r>
        <w:rPr>
          <w:sz w:val="22"/>
          <w:szCs w:val="22"/>
        </w:rPr>
        <w:t xml:space="preserve"> </w:t>
      </w:r>
      <w:r>
        <w:t>It</w:t>
      </w:r>
      <w:r w:rsidRPr="00FF4FF8">
        <w:t xml:space="preserve"> also reduced reliance on off-farm wintering, lowering transport costs and stress on animals</w:t>
      </w:r>
    </w:p>
    <w:p w14:paraId="4B0B2F08" w14:textId="0B89F4D0" w:rsidR="00351469" w:rsidRPr="00351469" w:rsidRDefault="00945BD8" w:rsidP="00945BD8">
      <w:pPr>
        <w:numPr>
          <w:ilvl w:val="0"/>
          <w:numId w:val="4"/>
        </w:numPr>
        <w:spacing w:after="120"/>
        <w:rPr>
          <w:sz w:val="22"/>
          <w:szCs w:val="22"/>
        </w:rPr>
      </w:pPr>
      <w:r>
        <w:rPr>
          <w:sz w:val="22"/>
          <w:szCs w:val="22"/>
        </w:rPr>
        <w:t xml:space="preserve">The barn also </w:t>
      </w:r>
      <w:r w:rsidR="00351469" w:rsidRPr="00351469">
        <w:rPr>
          <w:sz w:val="22"/>
          <w:szCs w:val="22"/>
        </w:rPr>
        <w:t>Improv</w:t>
      </w:r>
      <w:r>
        <w:rPr>
          <w:sz w:val="22"/>
          <w:szCs w:val="22"/>
        </w:rPr>
        <w:t>es</w:t>
      </w:r>
      <w:r w:rsidR="00351469" w:rsidRPr="00351469">
        <w:rPr>
          <w:sz w:val="22"/>
          <w:szCs w:val="22"/>
        </w:rPr>
        <w:t xml:space="preserve"> animal welfare</w:t>
      </w:r>
      <w:r>
        <w:rPr>
          <w:sz w:val="22"/>
          <w:szCs w:val="22"/>
        </w:rPr>
        <w:t>, p</w:t>
      </w:r>
      <w:r w:rsidR="00351469" w:rsidRPr="00351469">
        <w:rPr>
          <w:sz w:val="22"/>
          <w:szCs w:val="22"/>
        </w:rPr>
        <w:t>rovid</w:t>
      </w:r>
      <w:r>
        <w:rPr>
          <w:sz w:val="22"/>
          <w:szCs w:val="22"/>
        </w:rPr>
        <w:t>ing</w:t>
      </w:r>
      <w:r w:rsidR="00351469" w:rsidRPr="00351469">
        <w:rPr>
          <w:sz w:val="22"/>
          <w:szCs w:val="22"/>
        </w:rPr>
        <w:t xml:space="preserve"> shelter from rain, mud, and heat stress, improving cow comfort and productivity.</w:t>
      </w:r>
    </w:p>
    <w:p w14:paraId="0CD7F9A3" w14:textId="7EB1D079" w:rsidR="00351469" w:rsidRDefault="00351469" w:rsidP="00945BD8">
      <w:pPr>
        <w:numPr>
          <w:ilvl w:val="0"/>
          <w:numId w:val="4"/>
        </w:numPr>
        <w:spacing w:after="120"/>
        <w:rPr>
          <w:sz w:val="22"/>
          <w:szCs w:val="22"/>
        </w:rPr>
      </w:pPr>
      <w:r w:rsidRPr="00351469">
        <w:rPr>
          <w:sz w:val="22"/>
          <w:szCs w:val="22"/>
        </w:rPr>
        <w:t>Planning for the long term</w:t>
      </w:r>
      <w:r w:rsidR="00945BD8">
        <w:rPr>
          <w:sz w:val="22"/>
          <w:szCs w:val="22"/>
        </w:rPr>
        <w:t xml:space="preserve"> as the barns is d</w:t>
      </w:r>
      <w:r w:rsidRPr="00351469">
        <w:rPr>
          <w:sz w:val="22"/>
          <w:szCs w:val="22"/>
        </w:rPr>
        <w:t>esigned as 50+ year infrastructure, supporting future herd growth and regulatory compliance.</w:t>
      </w:r>
    </w:p>
    <w:p w14:paraId="37B1B946" w14:textId="77777777" w:rsidR="00945BD8" w:rsidRPr="00351469" w:rsidRDefault="00945BD8" w:rsidP="00945BD8">
      <w:pPr>
        <w:spacing w:after="120"/>
        <w:ind w:left="720"/>
        <w:rPr>
          <w:sz w:val="22"/>
          <w:szCs w:val="22"/>
        </w:rPr>
      </w:pPr>
    </w:p>
    <w:p w14:paraId="38D1A276" w14:textId="1CB62E3A" w:rsidR="00945BD8" w:rsidRPr="00945BD8" w:rsidRDefault="00945BD8" w:rsidP="00945BD8">
      <w:pPr>
        <w:pStyle w:val="ListParagraph"/>
        <w:numPr>
          <w:ilvl w:val="0"/>
          <w:numId w:val="8"/>
        </w:numPr>
        <w:spacing w:after="120"/>
        <w:rPr>
          <w:sz w:val="22"/>
          <w:szCs w:val="22"/>
        </w:rPr>
      </w:pPr>
      <w:r w:rsidRPr="00945BD8">
        <w:rPr>
          <w:sz w:val="22"/>
          <w:szCs w:val="22"/>
        </w:rPr>
        <w:t>Describe one strategy Willesden Farms has used to manage environmental influences.</w:t>
      </w:r>
    </w:p>
    <w:p w14:paraId="6A498C42" w14:textId="5D5249FA" w:rsidR="00351469" w:rsidRPr="00351469" w:rsidRDefault="00351469" w:rsidP="00945BD8">
      <w:pPr>
        <w:spacing w:after="120"/>
        <w:ind w:left="360"/>
        <w:rPr>
          <w:sz w:val="22"/>
          <w:szCs w:val="22"/>
        </w:rPr>
      </w:pPr>
      <w:r w:rsidRPr="00351469">
        <w:rPr>
          <w:sz w:val="22"/>
          <w:szCs w:val="22"/>
        </w:rPr>
        <w:t>Strategy: Use of a composting barn to reduce environmental impact while maintaining production</w:t>
      </w:r>
    </w:p>
    <w:p w14:paraId="2296BF82" w14:textId="77777777" w:rsidR="00351469" w:rsidRPr="00351469" w:rsidRDefault="00351469" w:rsidP="00945BD8">
      <w:pPr>
        <w:spacing w:after="120"/>
        <w:ind w:left="360"/>
        <w:rPr>
          <w:sz w:val="22"/>
          <w:szCs w:val="22"/>
        </w:rPr>
      </w:pPr>
      <w:r w:rsidRPr="00351469">
        <w:rPr>
          <w:sz w:val="22"/>
          <w:szCs w:val="22"/>
        </w:rPr>
        <w:t>Willesden Farms mitigates its environmental impact by housing cows indoors during high-risk periods, particularly wet winters and extreme weather. This strategy:</w:t>
      </w:r>
    </w:p>
    <w:p w14:paraId="31EBADFA" w14:textId="1D69FB77" w:rsidR="00351469" w:rsidRPr="00351469" w:rsidRDefault="00351469" w:rsidP="00945BD8">
      <w:pPr>
        <w:numPr>
          <w:ilvl w:val="0"/>
          <w:numId w:val="5"/>
        </w:numPr>
        <w:spacing w:after="120"/>
        <w:rPr>
          <w:sz w:val="22"/>
          <w:szCs w:val="22"/>
        </w:rPr>
      </w:pPr>
      <w:r w:rsidRPr="00351469">
        <w:rPr>
          <w:sz w:val="22"/>
          <w:szCs w:val="22"/>
        </w:rPr>
        <w:t>Reduces nitrogen leaching</w:t>
      </w:r>
      <w:r w:rsidR="00945BD8">
        <w:rPr>
          <w:sz w:val="22"/>
          <w:szCs w:val="22"/>
        </w:rPr>
        <w:t xml:space="preserve"> b</w:t>
      </w:r>
      <w:r w:rsidRPr="00351469">
        <w:rPr>
          <w:sz w:val="22"/>
          <w:szCs w:val="22"/>
        </w:rPr>
        <w:t>y keeping cows off saturated paddocks, nitrogen losses drop from 15–20 kg/ha annually to near zero during those periods.</w:t>
      </w:r>
    </w:p>
    <w:p w14:paraId="35D223EF" w14:textId="747ABD1D" w:rsidR="00351469" w:rsidRPr="00351469" w:rsidRDefault="00351469" w:rsidP="00945BD8">
      <w:pPr>
        <w:numPr>
          <w:ilvl w:val="0"/>
          <w:numId w:val="5"/>
        </w:numPr>
        <w:spacing w:after="120"/>
        <w:rPr>
          <w:sz w:val="22"/>
          <w:szCs w:val="22"/>
        </w:rPr>
      </w:pPr>
      <w:r w:rsidRPr="00351469">
        <w:rPr>
          <w:sz w:val="22"/>
          <w:szCs w:val="22"/>
        </w:rPr>
        <w:t>Cuts methane emissions</w:t>
      </w:r>
      <w:r w:rsidR="00945BD8">
        <w:rPr>
          <w:sz w:val="22"/>
          <w:szCs w:val="22"/>
        </w:rPr>
        <w:t xml:space="preserve"> achieved through i</w:t>
      </w:r>
      <w:r w:rsidRPr="00351469">
        <w:rPr>
          <w:sz w:val="22"/>
          <w:szCs w:val="22"/>
        </w:rPr>
        <w:t>mproved feed efficiency and controlled feeding environments reduc</w:t>
      </w:r>
      <w:r w:rsidR="00945BD8">
        <w:rPr>
          <w:sz w:val="22"/>
          <w:szCs w:val="22"/>
        </w:rPr>
        <w:t>ing</w:t>
      </w:r>
      <w:r w:rsidRPr="00351469">
        <w:rPr>
          <w:sz w:val="22"/>
          <w:szCs w:val="22"/>
        </w:rPr>
        <w:t xml:space="preserve"> methane output per unit of milk produced.</w:t>
      </w:r>
    </w:p>
    <w:p w14:paraId="34DC6B59" w14:textId="0A46A61B" w:rsidR="00351469" w:rsidRPr="00351469" w:rsidRDefault="00351469" w:rsidP="00945BD8">
      <w:pPr>
        <w:numPr>
          <w:ilvl w:val="0"/>
          <w:numId w:val="5"/>
        </w:numPr>
        <w:spacing w:after="120"/>
        <w:rPr>
          <w:sz w:val="22"/>
          <w:szCs w:val="22"/>
        </w:rPr>
      </w:pPr>
      <w:r w:rsidRPr="00351469">
        <w:rPr>
          <w:sz w:val="22"/>
          <w:szCs w:val="22"/>
        </w:rPr>
        <w:lastRenderedPageBreak/>
        <w:t>Protects soil and waterways</w:t>
      </w:r>
      <w:r w:rsidR="00945BD8">
        <w:rPr>
          <w:sz w:val="22"/>
          <w:szCs w:val="22"/>
        </w:rPr>
        <w:t xml:space="preserve"> by reducing</w:t>
      </w:r>
      <w:r w:rsidRPr="00351469">
        <w:rPr>
          <w:sz w:val="22"/>
          <w:szCs w:val="22"/>
        </w:rPr>
        <w:t xml:space="preserve"> soil compaction, runoff, and nutrient loss on steep, wet land.</w:t>
      </w:r>
    </w:p>
    <w:p w14:paraId="37849BEA" w14:textId="3F281823" w:rsidR="00945BD8" w:rsidRPr="00E17346" w:rsidRDefault="00945BD8" w:rsidP="00945BD8">
      <w:pPr>
        <w:pStyle w:val="ListParagraph"/>
        <w:numPr>
          <w:ilvl w:val="0"/>
          <w:numId w:val="5"/>
        </w:numPr>
        <w:rPr>
          <w:sz w:val="22"/>
          <w:szCs w:val="22"/>
        </w:rPr>
      </w:pPr>
      <w:r w:rsidRPr="00E17346">
        <w:rPr>
          <w:sz w:val="22"/>
          <w:szCs w:val="22"/>
        </w:rPr>
        <w:t>The composting bedding system</w:t>
      </w:r>
      <w:r w:rsidR="00E17346" w:rsidRPr="00E17346">
        <w:rPr>
          <w:sz w:val="22"/>
          <w:szCs w:val="22"/>
        </w:rPr>
        <w:t xml:space="preserve"> which </w:t>
      </w:r>
      <w:r w:rsidRPr="00E17346">
        <w:rPr>
          <w:sz w:val="22"/>
          <w:szCs w:val="22"/>
        </w:rPr>
        <w:t>allows nutrients to be reused rather than lost to waterways, helping to manage nitrogen and methane emissions.</w:t>
      </w:r>
    </w:p>
    <w:p w14:paraId="7AC75FC1" w14:textId="77777777" w:rsidR="00351469" w:rsidRDefault="00351469" w:rsidP="006E0206">
      <w:pPr>
        <w:spacing w:after="120"/>
        <w:rPr>
          <w:sz w:val="22"/>
          <w:szCs w:val="22"/>
        </w:rPr>
      </w:pPr>
    </w:p>
    <w:p w14:paraId="077BA9A5" w14:textId="536DAE5A" w:rsidR="00E17346" w:rsidRPr="00E17346" w:rsidRDefault="00E17346" w:rsidP="00E17346">
      <w:pPr>
        <w:pStyle w:val="ListParagraph"/>
        <w:numPr>
          <w:ilvl w:val="0"/>
          <w:numId w:val="8"/>
        </w:numPr>
        <w:rPr>
          <w:sz w:val="22"/>
          <w:szCs w:val="22"/>
        </w:rPr>
      </w:pPr>
      <w:r w:rsidRPr="00E17346">
        <w:rPr>
          <w:sz w:val="22"/>
          <w:szCs w:val="22"/>
        </w:rPr>
        <w:t>Explain how this strategy helps ensure Willesden Farms’ long-term success.</w:t>
      </w:r>
    </w:p>
    <w:p w14:paraId="322C4654" w14:textId="77777777" w:rsidR="00E17346" w:rsidRPr="00E17346" w:rsidRDefault="00E17346" w:rsidP="00E17346">
      <w:pPr>
        <w:spacing w:after="120"/>
        <w:ind w:left="360"/>
        <w:rPr>
          <w:sz w:val="22"/>
          <w:szCs w:val="22"/>
        </w:rPr>
      </w:pPr>
      <w:r w:rsidRPr="00FF4FF8">
        <w:rPr>
          <w:sz w:val="22"/>
          <w:szCs w:val="22"/>
        </w:rPr>
        <w:t>This strategy helps ensure Willesden Farms’ long-term success by balancing environmental sustainability with economic performance. Environmentally, it reduces nitrate leaching and methane emissions, helping the farm meet current and future regulations. Operationally, it protects pastures, improves cow comfort, and maintains consistent milk production despite adverse weather. Financially, it lowers</w:t>
      </w:r>
      <w:r w:rsidRPr="00E17346">
        <w:rPr>
          <w:sz w:val="22"/>
          <w:szCs w:val="22"/>
        </w:rPr>
        <w:t xml:space="preserve"> </w:t>
      </w:r>
      <w:r w:rsidRPr="00FF4FF8">
        <w:rPr>
          <w:sz w:val="22"/>
          <w:szCs w:val="22"/>
        </w:rPr>
        <w:t xml:space="preserve">costs by eliminating off-farm wintering and improves productivity, delivering a return on investment within five years. </w:t>
      </w:r>
    </w:p>
    <w:p w14:paraId="2B556E78" w14:textId="788F7299" w:rsidR="00E17346" w:rsidRPr="00E17346" w:rsidRDefault="00E17346" w:rsidP="00E17346">
      <w:pPr>
        <w:spacing w:after="120"/>
        <w:ind w:left="360"/>
        <w:rPr>
          <w:sz w:val="22"/>
          <w:szCs w:val="22"/>
        </w:rPr>
      </w:pPr>
      <w:r w:rsidRPr="00FF4FF8">
        <w:rPr>
          <w:sz w:val="22"/>
          <w:szCs w:val="22"/>
        </w:rPr>
        <w:t>Together, these benefits strengthen the farm’s resilience, profitability, and ability to operate successfully in the long term.</w:t>
      </w:r>
    </w:p>
    <w:sectPr w:rsidR="00E17346" w:rsidRPr="00E17346" w:rsidSect="009F116E">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12A70" w14:textId="77777777" w:rsidR="00556D54" w:rsidRDefault="00556D54" w:rsidP="00556D54">
      <w:pPr>
        <w:spacing w:after="0" w:line="240" w:lineRule="auto"/>
      </w:pPr>
      <w:r>
        <w:separator/>
      </w:r>
    </w:p>
  </w:endnote>
  <w:endnote w:type="continuationSeparator" w:id="0">
    <w:p w14:paraId="47650EA0" w14:textId="77777777" w:rsidR="00556D54" w:rsidRDefault="00556D54" w:rsidP="00556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AE66F" w14:textId="1D79E8F1" w:rsidR="00556D54" w:rsidRDefault="00556D54">
    <w:pPr>
      <w:pStyle w:val="Footer"/>
    </w:pPr>
    <w:r>
      <w:rPr>
        <w:noProof/>
      </w:rPr>
      <w:drawing>
        <wp:anchor distT="0" distB="0" distL="114300" distR="114300" simplePos="0" relativeHeight="251659264" behindDoc="0" locked="0" layoutInCell="1" allowOverlap="1" wp14:anchorId="68EA314D" wp14:editId="7B72494F">
          <wp:simplePos x="0" y="0"/>
          <wp:positionH relativeFrom="column">
            <wp:posOffset>0</wp:posOffset>
          </wp:positionH>
          <wp:positionV relativeFrom="paragraph">
            <wp:posOffset>180975</wp:posOffset>
          </wp:positionV>
          <wp:extent cx="5731510" cy="642620"/>
          <wp:effectExtent l="0" t="0" r="2540" b="5080"/>
          <wp:wrapTopAndBottom/>
          <wp:docPr id="30416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EA12F" w14:textId="77777777" w:rsidR="00556D54" w:rsidRDefault="00556D54" w:rsidP="00556D54">
      <w:pPr>
        <w:spacing w:after="0" w:line="240" w:lineRule="auto"/>
      </w:pPr>
      <w:r>
        <w:separator/>
      </w:r>
    </w:p>
  </w:footnote>
  <w:footnote w:type="continuationSeparator" w:id="0">
    <w:p w14:paraId="72E919ED" w14:textId="77777777" w:rsidR="00556D54" w:rsidRDefault="00556D54" w:rsidP="00556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58EC" w14:textId="5BDEAE9C" w:rsidR="00556D54" w:rsidRDefault="00556D54">
    <w:pPr>
      <w:pStyle w:val="Header"/>
    </w:pPr>
    <w:r>
      <w:rPr>
        <w:noProof/>
      </w:rPr>
      <w:drawing>
        <wp:anchor distT="0" distB="0" distL="114300" distR="114300" simplePos="0" relativeHeight="251661312" behindDoc="0" locked="0" layoutInCell="1" allowOverlap="1" wp14:anchorId="08DD8199" wp14:editId="37D13567">
          <wp:simplePos x="0" y="0"/>
          <wp:positionH relativeFrom="margin">
            <wp:posOffset>3944814</wp:posOffset>
          </wp:positionH>
          <wp:positionV relativeFrom="paragraph">
            <wp:posOffset>-340636</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6111C"/>
    <w:multiLevelType w:val="hybridMultilevel"/>
    <w:tmpl w:val="2B64061A"/>
    <w:lvl w:ilvl="0" w:tplc="2AE62378">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F733569"/>
    <w:multiLevelType w:val="multilevel"/>
    <w:tmpl w:val="5FB66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A650BD"/>
    <w:multiLevelType w:val="hybridMultilevel"/>
    <w:tmpl w:val="3918A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35B3551"/>
    <w:multiLevelType w:val="multilevel"/>
    <w:tmpl w:val="542A5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110EF"/>
    <w:multiLevelType w:val="hybridMultilevel"/>
    <w:tmpl w:val="9B021E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4ACA6FD5"/>
    <w:multiLevelType w:val="multilevel"/>
    <w:tmpl w:val="7C683814"/>
    <w:lvl w:ilvl="0">
      <w:start w:val="1"/>
      <w:numFmt w:val="decimal"/>
      <w:lvlText w:val="%1."/>
      <w:lvlJc w:val="left"/>
      <w:pPr>
        <w:tabs>
          <w:tab w:val="num" w:pos="360"/>
        </w:tabs>
        <w:ind w:left="360" w:hanging="360"/>
      </w:pPr>
    </w:lvl>
    <w:lvl w:ilvl="1">
      <w:numFmt w:val="decimal"/>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4AE86923"/>
    <w:multiLevelType w:val="multilevel"/>
    <w:tmpl w:val="7C683814"/>
    <w:lvl w:ilvl="0">
      <w:start w:val="1"/>
      <w:numFmt w:val="decimal"/>
      <w:lvlText w:val="%1."/>
      <w:lvlJc w:val="left"/>
      <w:pPr>
        <w:tabs>
          <w:tab w:val="num" w:pos="360"/>
        </w:tabs>
        <w:ind w:left="360" w:hanging="360"/>
      </w:pPr>
    </w:lvl>
    <w:lvl w:ilvl="1">
      <w:numFmt w:val="decimal"/>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5306501E"/>
    <w:multiLevelType w:val="hybridMultilevel"/>
    <w:tmpl w:val="A1666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FB7F60"/>
    <w:multiLevelType w:val="hybridMultilevel"/>
    <w:tmpl w:val="B2FCD99A"/>
    <w:lvl w:ilvl="0" w:tplc="92FA060A">
      <w:start w:val="1"/>
      <w:numFmt w:val="bullet"/>
      <w:lvlText w:val="•"/>
      <w:lvlJc w:val="left"/>
      <w:pPr>
        <w:tabs>
          <w:tab w:val="num" w:pos="360"/>
        </w:tabs>
        <w:ind w:left="360" w:hanging="360"/>
      </w:pPr>
      <w:rPr>
        <w:rFonts w:ascii="Arial" w:hAnsi="Arial" w:cs="Times New Roman" w:hint="default"/>
      </w:rPr>
    </w:lvl>
    <w:lvl w:ilvl="1" w:tplc="F046641E">
      <w:start w:val="1"/>
      <w:numFmt w:val="bullet"/>
      <w:lvlText w:val="•"/>
      <w:lvlJc w:val="left"/>
      <w:pPr>
        <w:tabs>
          <w:tab w:val="num" w:pos="1080"/>
        </w:tabs>
        <w:ind w:left="1080" w:hanging="360"/>
      </w:pPr>
      <w:rPr>
        <w:rFonts w:ascii="Arial" w:hAnsi="Arial" w:cs="Times New Roman" w:hint="default"/>
      </w:rPr>
    </w:lvl>
    <w:lvl w:ilvl="2" w:tplc="38C67158">
      <w:start w:val="1"/>
      <w:numFmt w:val="bullet"/>
      <w:lvlText w:val="•"/>
      <w:lvlJc w:val="left"/>
      <w:pPr>
        <w:tabs>
          <w:tab w:val="num" w:pos="1800"/>
        </w:tabs>
        <w:ind w:left="1800" w:hanging="360"/>
      </w:pPr>
      <w:rPr>
        <w:rFonts w:ascii="Arial" w:hAnsi="Arial" w:cs="Times New Roman" w:hint="default"/>
      </w:rPr>
    </w:lvl>
    <w:lvl w:ilvl="3" w:tplc="DF04336C">
      <w:start w:val="1"/>
      <w:numFmt w:val="bullet"/>
      <w:lvlText w:val="•"/>
      <w:lvlJc w:val="left"/>
      <w:pPr>
        <w:tabs>
          <w:tab w:val="num" w:pos="2520"/>
        </w:tabs>
        <w:ind w:left="2520" w:hanging="360"/>
      </w:pPr>
      <w:rPr>
        <w:rFonts w:ascii="Arial" w:hAnsi="Arial" w:cs="Times New Roman" w:hint="default"/>
      </w:rPr>
    </w:lvl>
    <w:lvl w:ilvl="4" w:tplc="1ADCDF56">
      <w:start w:val="1"/>
      <w:numFmt w:val="bullet"/>
      <w:lvlText w:val="•"/>
      <w:lvlJc w:val="left"/>
      <w:pPr>
        <w:tabs>
          <w:tab w:val="num" w:pos="3240"/>
        </w:tabs>
        <w:ind w:left="3240" w:hanging="360"/>
      </w:pPr>
      <w:rPr>
        <w:rFonts w:ascii="Arial" w:hAnsi="Arial" w:cs="Times New Roman" w:hint="default"/>
      </w:rPr>
    </w:lvl>
    <w:lvl w:ilvl="5" w:tplc="6058A55A">
      <w:start w:val="1"/>
      <w:numFmt w:val="bullet"/>
      <w:lvlText w:val="•"/>
      <w:lvlJc w:val="left"/>
      <w:pPr>
        <w:tabs>
          <w:tab w:val="num" w:pos="3960"/>
        </w:tabs>
        <w:ind w:left="3960" w:hanging="360"/>
      </w:pPr>
      <w:rPr>
        <w:rFonts w:ascii="Arial" w:hAnsi="Arial" w:cs="Times New Roman" w:hint="default"/>
      </w:rPr>
    </w:lvl>
    <w:lvl w:ilvl="6" w:tplc="FC82BA3E">
      <w:start w:val="1"/>
      <w:numFmt w:val="bullet"/>
      <w:lvlText w:val="•"/>
      <w:lvlJc w:val="left"/>
      <w:pPr>
        <w:tabs>
          <w:tab w:val="num" w:pos="4680"/>
        </w:tabs>
        <w:ind w:left="4680" w:hanging="360"/>
      </w:pPr>
      <w:rPr>
        <w:rFonts w:ascii="Arial" w:hAnsi="Arial" w:cs="Times New Roman" w:hint="default"/>
      </w:rPr>
    </w:lvl>
    <w:lvl w:ilvl="7" w:tplc="5F6AE438">
      <w:start w:val="1"/>
      <w:numFmt w:val="bullet"/>
      <w:lvlText w:val="•"/>
      <w:lvlJc w:val="left"/>
      <w:pPr>
        <w:tabs>
          <w:tab w:val="num" w:pos="5400"/>
        </w:tabs>
        <w:ind w:left="5400" w:hanging="360"/>
      </w:pPr>
      <w:rPr>
        <w:rFonts w:ascii="Arial" w:hAnsi="Arial" w:cs="Times New Roman" w:hint="default"/>
      </w:rPr>
    </w:lvl>
    <w:lvl w:ilvl="8" w:tplc="EEAA9552">
      <w:start w:val="1"/>
      <w:numFmt w:val="bullet"/>
      <w:lvlText w:val="•"/>
      <w:lvlJc w:val="left"/>
      <w:pPr>
        <w:tabs>
          <w:tab w:val="num" w:pos="6120"/>
        </w:tabs>
        <w:ind w:left="6120" w:hanging="360"/>
      </w:pPr>
      <w:rPr>
        <w:rFonts w:ascii="Arial" w:hAnsi="Arial" w:cs="Times New Roman" w:hint="default"/>
      </w:rPr>
    </w:lvl>
  </w:abstractNum>
  <w:abstractNum w:abstractNumId="9" w15:restartNumberingAfterBreak="0">
    <w:nsid w:val="796F6231"/>
    <w:multiLevelType w:val="hybridMultilevel"/>
    <w:tmpl w:val="86E6B1C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7E084A81"/>
    <w:multiLevelType w:val="multilevel"/>
    <w:tmpl w:val="097E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2123983">
    <w:abstractNumId w:val="5"/>
  </w:num>
  <w:num w:numId="2" w16cid:durableId="736971804">
    <w:abstractNumId w:val="6"/>
  </w:num>
  <w:num w:numId="3" w16cid:durableId="1686788583">
    <w:abstractNumId w:val="1"/>
  </w:num>
  <w:num w:numId="4" w16cid:durableId="461265351">
    <w:abstractNumId w:val="3"/>
  </w:num>
  <w:num w:numId="5" w16cid:durableId="956064407">
    <w:abstractNumId w:val="10"/>
  </w:num>
  <w:num w:numId="6" w16cid:durableId="41557720">
    <w:abstractNumId w:val="9"/>
  </w:num>
  <w:num w:numId="7" w16cid:durableId="1135293226">
    <w:abstractNumId w:val="0"/>
  </w:num>
  <w:num w:numId="8" w16cid:durableId="1617247611">
    <w:abstractNumId w:val="4"/>
  </w:num>
  <w:num w:numId="9" w16cid:durableId="1964144135">
    <w:abstractNumId w:val="2"/>
  </w:num>
  <w:num w:numId="10" w16cid:durableId="1773622235">
    <w:abstractNumId w:val="7"/>
  </w:num>
  <w:num w:numId="11" w16cid:durableId="8576223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97F"/>
    <w:rsid w:val="00351469"/>
    <w:rsid w:val="004F39D5"/>
    <w:rsid w:val="00556D54"/>
    <w:rsid w:val="005B6C7A"/>
    <w:rsid w:val="006E0206"/>
    <w:rsid w:val="00945BD8"/>
    <w:rsid w:val="009F116E"/>
    <w:rsid w:val="00B34A0C"/>
    <w:rsid w:val="00B7697F"/>
    <w:rsid w:val="00C23EE4"/>
    <w:rsid w:val="00E17346"/>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955BA1"/>
  <w15:chartTrackingRefBased/>
  <w15:docId w15:val="{2BF9E000-A704-4AEA-B469-C984C5BD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9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69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69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69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9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9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9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9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9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9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69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69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69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9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9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9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9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97F"/>
    <w:rPr>
      <w:rFonts w:eastAsiaTheme="majorEastAsia" w:cstheme="majorBidi"/>
      <w:color w:val="272727" w:themeColor="text1" w:themeTint="D8"/>
    </w:rPr>
  </w:style>
  <w:style w:type="paragraph" w:styleId="Title">
    <w:name w:val="Title"/>
    <w:basedOn w:val="Normal"/>
    <w:next w:val="Normal"/>
    <w:link w:val="TitleChar"/>
    <w:uiPriority w:val="10"/>
    <w:qFormat/>
    <w:rsid w:val="00B769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9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9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9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97F"/>
    <w:pPr>
      <w:spacing w:before="160"/>
      <w:jc w:val="center"/>
    </w:pPr>
    <w:rPr>
      <w:i/>
      <w:iCs/>
      <w:color w:val="404040" w:themeColor="text1" w:themeTint="BF"/>
    </w:rPr>
  </w:style>
  <w:style w:type="character" w:customStyle="1" w:styleId="QuoteChar">
    <w:name w:val="Quote Char"/>
    <w:basedOn w:val="DefaultParagraphFont"/>
    <w:link w:val="Quote"/>
    <w:uiPriority w:val="29"/>
    <w:rsid w:val="00B7697F"/>
    <w:rPr>
      <w:i/>
      <w:iCs/>
      <w:color w:val="404040" w:themeColor="text1" w:themeTint="BF"/>
    </w:rPr>
  </w:style>
  <w:style w:type="paragraph" w:styleId="ListParagraph">
    <w:name w:val="List Paragraph"/>
    <w:basedOn w:val="Normal"/>
    <w:uiPriority w:val="34"/>
    <w:qFormat/>
    <w:rsid w:val="00B7697F"/>
    <w:pPr>
      <w:ind w:left="720"/>
      <w:contextualSpacing/>
    </w:pPr>
  </w:style>
  <w:style w:type="character" w:styleId="IntenseEmphasis">
    <w:name w:val="Intense Emphasis"/>
    <w:basedOn w:val="DefaultParagraphFont"/>
    <w:uiPriority w:val="21"/>
    <w:qFormat/>
    <w:rsid w:val="00B7697F"/>
    <w:rPr>
      <w:i/>
      <w:iCs/>
      <w:color w:val="0F4761" w:themeColor="accent1" w:themeShade="BF"/>
    </w:rPr>
  </w:style>
  <w:style w:type="paragraph" w:styleId="IntenseQuote">
    <w:name w:val="Intense Quote"/>
    <w:basedOn w:val="Normal"/>
    <w:next w:val="Normal"/>
    <w:link w:val="IntenseQuoteChar"/>
    <w:uiPriority w:val="30"/>
    <w:qFormat/>
    <w:rsid w:val="00B769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97F"/>
    <w:rPr>
      <w:i/>
      <w:iCs/>
      <w:color w:val="0F4761" w:themeColor="accent1" w:themeShade="BF"/>
    </w:rPr>
  </w:style>
  <w:style w:type="character" w:styleId="IntenseReference">
    <w:name w:val="Intense Reference"/>
    <w:basedOn w:val="DefaultParagraphFont"/>
    <w:uiPriority w:val="32"/>
    <w:qFormat/>
    <w:rsid w:val="00B7697F"/>
    <w:rPr>
      <w:b/>
      <w:bCs/>
      <w:smallCaps/>
      <w:color w:val="0F4761" w:themeColor="accent1" w:themeShade="BF"/>
      <w:spacing w:val="5"/>
    </w:rPr>
  </w:style>
  <w:style w:type="character" w:styleId="Hyperlink">
    <w:name w:val="Hyperlink"/>
    <w:basedOn w:val="DefaultParagraphFont"/>
    <w:uiPriority w:val="99"/>
    <w:unhideWhenUsed/>
    <w:rsid w:val="00B7697F"/>
    <w:rPr>
      <w:color w:val="467886" w:themeColor="hyperlink"/>
      <w:u w:val="single"/>
    </w:rPr>
  </w:style>
  <w:style w:type="character" w:styleId="UnresolvedMention">
    <w:name w:val="Unresolved Mention"/>
    <w:basedOn w:val="DefaultParagraphFont"/>
    <w:uiPriority w:val="99"/>
    <w:semiHidden/>
    <w:unhideWhenUsed/>
    <w:rsid w:val="00B7697F"/>
    <w:rPr>
      <w:color w:val="605E5C"/>
      <w:shd w:val="clear" w:color="auto" w:fill="E1DFDD"/>
    </w:rPr>
  </w:style>
  <w:style w:type="paragraph" w:styleId="Header">
    <w:name w:val="header"/>
    <w:basedOn w:val="Normal"/>
    <w:link w:val="HeaderChar"/>
    <w:uiPriority w:val="99"/>
    <w:unhideWhenUsed/>
    <w:rsid w:val="00556D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D54"/>
  </w:style>
  <w:style w:type="paragraph" w:styleId="Footer">
    <w:name w:val="footer"/>
    <w:basedOn w:val="Normal"/>
    <w:link w:val="FooterChar"/>
    <w:uiPriority w:val="99"/>
    <w:unhideWhenUsed/>
    <w:rsid w:val="00556D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ribusinessmagazine.co.nz/blog/eco-friendly-timber-barn-formula-for-viabilit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1110</Words>
  <Characters>6509</Characters>
  <Application>Microsoft Office Word</Application>
  <DocSecurity>4</DocSecurity>
  <Lines>125</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2025-12-17T19:27:00Z</dcterms:created>
  <dcterms:modified xsi:type="dcterms:W3CDTF">2025-12-17T19:27:00Z</dcterms:modified>
</cp:coreProperties>
</file>