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C5766" w14:textId="77777777" w:rsidR="00D52204" w:rsidRPr="00D52204" w:rsidRDefault="00D52204" w:rsidP="00D52204">
      <w:pPr>
        <w:jc w:val="center"/>
        <w:rPr>
          <w:b/>
          <w:bCs/>
        </w:rPr>
      </w:pPr>
      <w:r w:rsidRPr="00D52204">
        <w:rPr>
          <w:b/>
          <w:bCs/>
        </w:rPr>
        <w:t>Level 3: Future Proofing Strategy</w:t>
      </w:r>
    </w:p>
    <w:p w14:paraId="5D9745B9" w14:textId="0FD242AA" w:rsidR="00F66C41" w:rsidRPr="00DF6BA5" w:rsidRDefault="00F66C41" w:rsidP="00F66C41">
      <w:pPr>
        <w:jc w:val="center"/>
        <w:rPr>
          <w:b/>
          <w:bCs/>
        </w:rPr>
      </w:pPr>
      <w:r>
        <w:rPr>
          <w:b/>
          <w:bCs/>
        </w:rPr>
        <w:t>Short- and Long-Term I</w:t>
      </w:r>
      <w:r w:rsidRPr="00DF6BA5">
        <w:rPr>
          <w:b/>
          <w:bCs/>
        </w:rPr>
        <w:t xml:space="preserve">nfluences on </w:t>
      </w:r>
      <w:r>
        <w:rPr>
          <w:b/>
          <w:bCs/>
        </w:rPr>
        <w:t>an Agrib</w:t>
      </w:r>
      <w:r w:rsidRPr="00DF6BA5">
        <w:rPr>
          <w:b/>
          <w:bCs/>
        </w:rPr>
        <w:t>usiness</w:t>
      </w:r>
    </w:p>
    <w:p w14:paraId="1621D221" w14:textId="5E25FF99" w:rsidR="00D52204" w:rsidRPr="00D52204" w:rsidRDefault="00D52204" w:rsidP="00D52204">
      <w:pPr>
        <w:rPr>
          <w:b/>
          <w:bCs/>
        </w:rPr>
      </w:pPr>
      <w:r w:rsidRPr="00D52204">
        <w:rPr>
          <w:b/>
          <w:bCs/>
          <w:noProof/>
        </w:rPr>
        <mc:AlternateContent>
          <mc:Choice Requires="wps">
            <w:drawing>
              <wp:anchor distT="45720" distB="45720" distL="114300" distR="114300" simplePos="0" relativeHeight="251659264" behindDoc="0" locked="0" layoutInCell="1" allowOverlap="1" wp14:anchorId="7E3A5D55" wp14:editId="782F8169">
                <wp:simplePos x="0" y="0"/>
                <wp:positionH relativeFrom="margin">
                  <wp:align>left</wp:align>
                </wp:positionH>
                <wp:positionV relativeFrom="paragraph">
                  <wp:posOffset>340360</wp:posOffset>
                </wp:positionV>
                <wp:extent cx="5791200" cy="4505325"/>
                <wp:effectExtent l="0" t="0" r="19050" b="28575"/>
                <wp:wrapSquare wrapText="bothSides"/>
                <wp:docPr id="896975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505325"/>
                        </a:xfrm>
                        <a:prstGeom prst="rect">
                          <a:avLst/>
                        </a:prstGeom>
                        <a:solidFill>
                          <a:schemeClr val="tx2">
                            <a:lumMod val="25000"/>
                            <a:lumOff val="75000"/>
                          </a:schemeClr>
                        </a:solidFill>
                        <a:ln w="9525">
                          <a:solidFill>
                            <a:srgbClr val="000000"/>
                          </a:solidFill>
                          <a:miter lim="800000"/>
                          <a:headEnd/>
                          <a:tailEnd/>
                        </a:ln>
                      </wps:spPr>
                      <wps:txbx>
                        <w:txbxContent>
                          <w:p w14:paraId="201B7899" w14:textId="77777777" w:rsidR="00D52204" w:rsidRDefault="00D52204" w:rsidP="00D52204">
                            <w:pPr>
                              <w:spacing w:after="0"/>
                              <w:rPr>
                                <w:b/>
                                <w:bCs/>
                              </w:rPr>
                            </w:pPr>
                            <w:r w:rsidRPr="00F66C41">
                              <w:rPr>
                                <w:b/>
                                <w:bCs/>
                              </w:rPr>
                              <w:t>Teacher Note:</w:t>
                            </w:r>
                          </w:p>
                          <w:p w14:paraId="6D97FE57" w14:textId="77777777" w:rsidR="00067CA9" w:rsidRPr="00F66C41" w:rsidRDefault="00067CA9" w:rsidP="00D52204">
                            <w:pPr>
                              <w:spacing w:after="0"/>
                              <w:rPr>
                                <w:b/>
                                <w:bCs/>
                              </w:rPr>
                            </w:pPr>
                          </w:p>
                          <w:p w14:paraId="564734CE" w14:textId="77777777" w:rsidR="00F66C41" w:rsidRPr="00DF6BA5" w:rsidRDefault="00F66C41" w:rsidP="00F66C41">
                            <w:pPr>
                              <w:spacing w:after="0"/>
                              <w:rPr>
                                <w:sz w:val="22"/>
                                <w:szCs w:val="22"/>
                              </w:rPr>
                            </w:pPr>
                            <w:r w:rsidRPr="00DF6BA5">
                              <w:rPr>
                                <w:b/>
                                <w:bCs/>
                                <w:sz w:val="22"/>
                                <w:szCs w:val="22"/>
                              </w:rPr>
                              <w:t>Short-term influences</w:t>
                            </w:r>
                            <w:r w:rsidRPr="00DF6BA5">
                              <w:rPr>
                                <w:sz w:val="22"/>
                                <w:szCs w:val="22"/>
                              </w:rPr>
                              <w:t xml:space="preserve"> are factors that affect the business quickly, often within a single growing season or year. These include things like extreme weather events, pest outbreaks, sudden price changes, or labour shortages</w:t>
                            </w:r>
                            <w:r w:rsidRPr="00F66C41">
                              <w:rPr>
                                <w:sz w:val="22"/>
                                <w:szCs w:val="22"/>
                              </w:rPr>
                              <w:t xml:space="preserve">, </w:t>
                            </w:r>
                            <w:r w:rsidRPr="00DF6BA5">
                              <w:rPr>
                                <w:sz w:val="22"/>
                                <w:szCs w:val="22"/>
                              </w:rPr>
                              <w:t>all of which can directly affect crop production, costs, and income in the immediate future.</w:t>
                            </w:r>
                          </w:p>
                          <w:p w14:paraId="3C783984" w14:textId="77777777" w:rsidR="00F66C41" w:rsidRDefault="00F66C41" w:rsidP="00F66C41">
                            <w:pPr>
                              <w:spacing w:after="0"/>
                              <w:rPr>
                                <w:b/>
                                <w:bCs/>
                                <w:sz w:val="22"/>
                                <w:szCs w:val="22"/>
                              </w:rPr>
                            </w:pPr>
                          </w:p>
                          <w:p w14:paraId="04C196AF" w14:textId="55E49014" w:rsidR="00F66C41" w:rsidRPr="00DF6BA5" w:rsidRDefault="00F66C41" w:rsidP="00F66C41">
                            <w:pPr>
                              <w:spacing w:after="0"/>
                              <w:rPr>
                                <w:sz w:val="22"/>
                                <w:szCs w:val="22"/>
                              </w:rPr>
                            </w:pPr>
                            <w:r w:rsidRPr="00DF6BA5">
                              <w:rPr>
                                <w:b/>
                                <w:bCs/>
                                <w:sz w:val="22"/>
                                <w:szCs w:val="22"/>
                              </w:rPr>
                              <w:t>Long-term influences</w:t>
                            </w:r>
                            <w:r w:rsidRPr="00DF6BA5">
                              <w:rPr>
                                <w:sz w:val="22"/>
                                <w:szCs w:val="22"/>
                              </w:rPr>
                              <w:t xml:space="preserve"> are broader trends or issues that develop over several years and shape the future of the business. These include climate change, soil health, changing government policies, technological advancements, and shifts in consumer demand. Managing these long-term risks is essential for ensuring the ongoing viability and growth of the business.</w:t>
                            </w:r>
                          </w:p>
                          <w:p w14:paraId="4699BFEA" w14:textId="62391137" w:rsidR="00D52204" w:rsidRPr="00F66C41" w:rsidRDefault="00F66C41" w:rsidP="00F66C41">
                            <w:pPr>
                              <w:spacing w:after="0"/>
                              <w:rPr>
                                <w:sz w:val="22"/>
                                <w:szCs w:val="22"/>
                              </w:rPr>
                            </w:pPr>
                            <w:r w:rsidRPr="00DF6BA5">
                              <w:rPr>
                                <w:sz w:val="22"/>
                                <w:szCs w:val="22"/>
                              </w:rPr>
                              <w:t xml:space="preserve">By understanding both types of influences, </w:t>
                            </w:r>
                            <w:r w:rsidRPr="00F66C41">
                              <w:rPr>
                                <w:sz w:val="22"/>
                                <w:szCs w:val="22"/>
                              </w:rPr>
                              <w:t>agribusiness</w:t>
                            </w:r>
                            <w:r w:rsidRPr="00DF6BA5">
                              <w:rPr>
                                <w:sz w:val="22"/>
                                <w:szCs w:val="22"/>
                              </w:rPr>
                              <w:t xml:space="preserve"> can make better decisions, manage risks more effectively, and build a more resilient business.</w:t>
                            </w:r>
                          </w:p>
                          <w:p w14:paraId="09141AA1" w14:textId="77777777" w:rsidR="00D52204" w:rsidRDefault="00D52204" w:rsidP="00D52204">
                            <w:pPr>
                              <w:spacing w:after="0"/>
                              <w:rPr>
                                <w:sz w:val="22"/>
                                <w:szCs w:val="22"/>
                              </w:rPr>
                            </w:pPr>
                          </w:p>
                          <w:p w14:paraId="634E4EA7" w14:textId="77777777" w:rsidR="00D52204" w:rsidRDefault="00D52204" w:rsidP="00D52204">
                            <w:pPr>
                              <w:rPr>
                                <w:b/>
                                <w:bCs/>
                              </w:rPr>
                            </w:pPr>
                            <w:r>
                              <w:rPr>
                                <w:b/>
                                <w:bCs/>
                              </w:rPr>
                              <w:t>Activity:</w:t>
                            </w:r>
                          </w:p>
                          <w:p w14:paraId="4A022745" w14:textId="7720D7CE" w:rsidR="00F66C41" w:rsidRPr="006D014B" w:rsidRDefault="00F66C41" w:rsidP="00F66C41">
                            <w:pPr>
                              <w:spacing w:after="120"/>
                              <w:rPr>
                                <w:b/>
                                <w:bCs/>
                                <w:sz w:val="22"/>
                                <w:szCs w:val="22"/>
                              </w:rPr>
                            </w:pPr>
                            <w:bookmarkStart w:id="0" w:name="_Hlk210903976"/>
                            <w:r w:rsidRPr="006D014B">
                              <w:rPr>
                                <w:b/>
                                <w:bCs/>
                                <w:sz w:val="22"/>
                                <w:szCs w:val="22"/>
                              </w:rPr>
                              <w:t xml:space="preserve">Choose either </w:t>
                            </w:r>
                            <w:r w:rsidR="00B4165B">
                              <w:rPr>
                                <w:b/>
                                <w:bCs/>
                                <w:sz w:val="22"/>
                                <w:szCs w:val="22"/>
                              </w:rPr>
                              <w:t>A</w:t>
                            </w:r>
                            <w:r w:rsidRPr="006D014B">
                              <w:rPr>
                                <w:b/>
                                <w:bCs/>
                                <w:sz w:val="22"/>
                                <w:szCs w:val="22"/>
                              </w:rPr>
                              <w:t>ctivity 1 or 2.</w:t>
                            </w:r>
                          </w:p>
                          <w:bookmarkEnd w:id="0"/>
                          <w:p w14:paraId="7042B40C" w14:textId="4203F2D8" w:rsidR="00F66C41" w:rsidRDefault="00F66C41" w:rsidP="00F66C41">
                            <w:pPr>
                              <w:rPr>
                                <w:sz w:val="22"/>
                                <w:szCs w:val="22"/>
                              </w:rPr>
                            </w:pPr>
                            <w:r w:rsidRPr="006D014B">
                              <w:rPr>
                                <w:sz w:val="22"/>
                                <w:szCs w:val="22"/>
                              </w:rPr>
                              <w:t>The activity can be completed in groups</w:t>
                            </w:r>
                            <w:r w:rsidR="00B4165B">
                              <w:rPr>
                                <w:sz w:val="22"/>
                                <w:szCs w:val="22"/>
                              </w:rPr>
                              <w:t>.</w:t>
                            </w:r>
                          </w:p>
                          <w:p w14:paraId="221975E9" w14:textId="500ED8E0" w:rsidR="00F66C41" w:rsidRPr="00DF6BA5" w:rsidRDefault="00F66C41" w:rsidP="00F66C41">
                            <w:pPr>
                              <w:spacing w:after="120"/>
                              <w:rPr>
                                <w:b/>
                                <w:bCs/>
                                <w:sz w:val="22"/>
                                <w:szCs w:val="22"/>
                              </w:rPr>
                            </w:pPr>
                            <w:r w:rsidRPr="00DF6BA5">
                              <w:rPr>
                                <w:b/>
                                <w:bCs/>
                                <w:sz w:val="22"/>
                                <w:szCs w:val="22"/>
                              </w:rPr>
                              <w:t>Activity</w:t>
                            </w:r>
                            <w:r>
                              <w:rPr>
                                <w:b/>
                                <w:bCs/>
                                <w:sz w:val="22"/>
                                <w:szCs w:val="22"/>
                              </w:rPr>
                              <w:t xml:space="preserve"> 1</w:t>
                            </w:r>
                            <w:r w:rsidRPr="00DF6BA5">
                              <w:rPr>
                                <w:b/>
                                <w:bCs/>
                                <w:sz w:val="22"/>
                                <w:szCs w:val="22"/>
                              </w:rPr>
                              <w:t xml:space="preserve">: </w:t>
                            </w:r>
                            <w:r w:rsidRPr="00DF6BA5">
                              <w:rPr>
                                <w:sz w:val="22"/>
                                <w:szCs w:val="22"/>
                              </w:rPr>
                              <w:t>Identifying Short- and Long-Term Influences on a Vegetable</w:t>
                            </w:r>
                            <w:r w:rsidR="00B4165B">
                              <w:rPr>
                                <w:sz w:val="22"/>
                                <w:szCs w:val="22"/>
                              </w:rPr>
                              <w:t xml:space="preserve"> </w:t>
                            </w:r>
                            <w:r w:rsidRPr="00DF6BA5">
                              <w:rPr>
                                <w:sz w:val="22"/>
                                <w:szCs w:val="22"/>
                              </w:rPr>
                              <w:t>Growing Business</w:t>
                            </w:r>
                            <w:r w:rsidR="00B4165B">
                              <w:rPr>
                                <w:sz w:val="22"/>
                                <w:szCs w:val="22"/>
                              </w:rPr>
                              <w:t>.</w:t>
                            </w:r>
                          </w:p>
                          <w:p w14:paraId="694998C4" w14:textId="7F9E6B17" w:rsidR="00F66C41" w:rsidRPr="003F779E" w:rsidRDefault="00F66C41" w:rsidP="00F66C41">
                            <w:pPr>
                              <w:spacing w:after="120"/>
                              <w:rPr>
                                <w:b/>
                                <w:bCs/>
                                <w:sz w:val="22"/>
                                <w:szCs w:val="22"/>
                              </w:rPr>
                            </w:pPr>
                            <w:r w:rsidRPr="003F779E">
                              <w:rPr>
                                <w:b/>
                                <w:bCs/>
                                <w:sz w:val="22"/>
                                <w:szCs w:val="22"/>
                              </w:rPr>
                              <w:t>Activity</w:t>
                            </w:r>
                            <w:r w:rsidRPr="0078249A">
                              <w:rPr>
                                <w:b/>
                                <w:bCs/>
                                <w:sz w:val="22"/>
                                <w:szCs w:val="22"/>
                              </w:rPr>
                              <w:t xml:space="preserve"> 2</w:t>
                            </w:r>
                            <w:r w:rsidRPr="003F779E">
                              <w:rPr>
                                <w:b/>
                                <w:bCs/>
                                <w:sz w:val="22"/>
                                <w:szCs w:val="22"/>
                              </w:rPr>
                              <w:t xml:space="preserve">: </w:t>
                            </w:r>
                            <w:r w:rsidRPr="003F779E">
                              <w:rPr>
                                <w:sz w:val="22"/>
                                <w:szCs w:val="22"/>
                              </w:rPr>
                              <w:t>Identifying Risks and Influences on Ballance Agri-Nutrients</w:t>
                            </w:r>
                            <w:r w:rsidR="00B4165B">
                              <w:rPr>
                                <w:sz w:val="22"/>
                                <w:szCs w:val="22"/>
                              </w:rPr>
                              <w:t>.</w:t>
                            </w:r>
                          </w:p>
                          <w:p w14:paraId="0512176D" w14:textId="77777777" w:rsidR="00F66C41" w:rsidRDefault="00F66C41" w:rsidP="00F66C41"/>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3A5D55" id="_x0000_t202" coordsize="21600,21600" o:spt="202" path="m,l,21600r21600,l21600,xe">
                <v:stroke joinstyle="miter"/>
                <v:path gradientshapeok="t" o:connecttype="rect"/>
              </v:shapetype>
              <v:shape id="Text Box 2" o:spid="_x0000_s1026" type="#_x0000_t202" style="position:absolute;margin-left:0;margin-top:26.8pt;width:456pt;height:354.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" fillcolor="#a7caec [831]">
                <v:textbox>
                  <w:txbxContent>
                    <w:p w14:paraId="201B7899" w14:textId="77777777" w:rsidR="00D52204" w:rsidRDefault="00D52204" w:rsidP="00D52204">
                      <w:pPr>
                        <w:spacing w:after="0"/>
                        <w:rPr>
                          <w:b/>
                          <w:bCs/>
                        </w:rPr>
                      </w:pPr>
                      <w:r w:rsidRPr="00F66C41">
                        <w:rPr>
                          <w:b/>
                          <w:bCs/>
                        </w:rPr>
                        <w:t>Teacher Note:</w:t>
                      </w:r>
                    </w:p>
                    <w:p w14:paraId="6D97FE57" w14:textId="77777777" w:rsidR="00067CA9" w:rsidRPr="00F66C41" w:rsidRDefault="00067CA9" w:rsidP="00D52204">
                      <w:pPr>
                        <w:spacing w:after="0"/>
                        <w:rPr>
                          <w:b/>
                          <w:bCs/>
                        </w:rPr>
                      </w:pPr>
                    </w:p>
                    <w:p w14:paraId="564734CE" w14:textId="77777777" w:rsidR="00F66C41" w:rsidRPr="00DF6BA5" w:rsidRDefault="00F66C41" w:rsidP="00F66C41">
                      <w:pPr>
                        <w:spacing w:after="0"/>
                        <w:rPr>
                          <w:sz w:val="22"/>
                          <w:szCs w:val="22"/>
                        </w:rPr>
                      </w:pPr>
                      <w:r w:rsidRPr="00DF6BA5">
                        <w:rPr>
                          <w:b/>
                          <w:bCs/>
                          <w:sz w:val="22"/>
                          <w:szCs w:val="22"/>
                        </w:rPr>
                        <w:t>Short-term influences</w:t>
                      </w:r>
                      <w:r w:rsidRPr="00DF6BA5">
                        <w:rPr>
                          <w:sz w:val="22"/>
                          <w:szCs w:val="22"/>
                        </w:rPr>
                        <w:t xml:space="preserve"> are factors that affect the business quickly, often within a single growing season or year. These include things like extreme weather events, pest outbreaks, sudden price changes, or labour shortages</w:t>
                      </w:r>
                      <w:r w:rsidRPr="00F66C41">
                        <w:rPr>
                          <w:sz w:val="22"/>
                          <w:szCs w:val="22"/>
                        </w:rPr>
                        <w:t xml:space="preserve">, </w:t>
                      </w:r>
                      <w:r w:rsidRPr="00DF6BA5">
                        <w:rPr>
                          <w:sz w:val="22"/>
                          <w:szCs w:val="22"/>
                        </w:rPr>
                        <w:t>all of which can directly affect crop production, costs, and income in the immediate future.</w:t>
                      </w:r>
                    </w:p>
                    <w:p w14:paraId="3C783984" w14:textId="77777777" w:rsidR="00F66C41" w:rsidRDefault="00F66C41" w:rsidP="00F66C41">
                      <w:pPr>
                        <w:spacing w:after="0"/>
                        <w:rPr>
                          <w:b/>
                          <w:bCs/>
                          <w:sz w:val="22"/>
                          <w:szCs w:val="22"/>
                        </w:rPr>
                      </w:pPr>
                    </w:p>
                    <w:p w14:paraId="04C196AF" w14:textId="55E49014" w:rsidR="00F66C41" w:rsidRPr="00DF6BA5" w:rsidRDefault="00F66C41" w:rsidP="00F66C41">
                      <w:pPr>
                        <w:spacing w:after="0"/>
                        <w:rPr>
                          <w:sz w:val="22"/>
                          <w:szCs w:val="22"/>
                        </w:rPr>
                      </w:pPr>
                      <w:r w:rsidRPr="00DF6BA5">
                        <w:rPr>
                          <w:b/>
                          <w:bCs/>
                          <w:sz w:val="22"/>
                          <w:szCs w:val="22"/>
                        </w:rPr>
                        <w:t>Long-term influences</w:t>
                      </w:r>
                      <w:r w:rsidRPr="00DF6BA5">
                        <w:rPr>
                          <w:sz w:val="22"/>
                          <w:szCs w:val="22"/>
                        </w:rPr>
                        <w:t xml:space="preserve"> are broader trends or issues that develop over several years and shape the future of the business. These include climate change, soil health, changing government policies, technological advancements, and shifts in consumer demand. Managing these long-term risks is essential for ensuring the ongoing viability and growth of the business.</w:t>
                      </w:r>
                    </w:p>
                    <w:p w14:paraId="4699BFEA" w14:textId="62391137" w:rsidR="00D52204" w:rsidRPr="00F66C41" w:rsidRDefault="00F66C41" w:rsidP="00F66C41">
                      <w:pPr>
                        <w:spacing w:after="0"/>
                        <w:rPr>
                          <w:sz w:val="22"/>
                          <w:szCs w:val="22"/>
                        </w:rPr>
                      </w:pPr>
                      <w:r w:rsidRPr="00DF6BA5">
                        <w:rPr>
                          <w:sz w:val="22"/>
                          <w:szCs w:val="22"/>
                        </w:rPr>
                        <w:t xml:space="preserve">By understanding both types of influences, </w:t>
                      </w:r>
                      <w:r w:rsidRPr="00F66C41">
                        <w:rPr>
                          <w:sz w:val="22"/>
                          <w:szCs w:val="22"/>
                        </w:rPr>
                        <w:t>agribusiness</w:t>
                      </w:r>
                      <w:r w:rsidRPr="00DF6BA5">
                        <w:rPr>
                          <w:sz w:val="22"/>
                          <w:szCs w:val="22"/>
                        </w:rPr>
                        <w:t xml:space="preserve"> can make better decisions, manage risks more effectively, and build a more resilient business.</w:t>
                      </w:r>
                    </w:p>
                    <w:p w14:paraId="09141AA1" w14:textId="77777777" w:rsidR="00D52204" w:rsidRDefault="00D52204" w:rsidP="00D52204">
                      <w:pPr>
                        <w:spacing w:after="0"/>
                        <w:rPr>
                          <w:sz w:val="22"/>
                          <w:szCs w:val="22"/>
                        </w:rPr>
                      </w:pPr>
                    </w:p>
                    <w:p w14:paraId="634E4EA7" w14:textId="77777777" w:rsidR="00D52204" w:rsidRDefault="00D52204" w:rsidP="00D52204">
                      <w:pPr>
                        <w:rPr>
                          <w:b/>
                          <w:bCs/>
                        </w:rPr>
                      </w:pPr>
                      <w:r>
                        <w:rPr>
                          <w:b/>
                          <w:bCs/>
                        </w:rPr>
                        <w:t>Activity:</w:t>
                      </w:r>
                    </w:p>
                    <w:p w14:paraId="4A022745" w14:textId="7720D7CE" w:rsidR="00F66C41" w:rsidRPr="006D014B" w:rsidRDefault="00F66C41" w:rsidP="00F66C41">
                      <w:pPr>
                        <w:spacing w:after="120"/>
                        <w:rPr>
                          <w:b/>
                          <w:bCs/>
                          <w:sz w:val="22"/>
                          <w:szCs w:val="22"/>
                        </w:rPr>
                      </w:pPr>
                      <w:bookmarkStart w:id="1" w:name="_Hlk210903976"/>
                      <w:r w:rsidRPr="006D014B">
                        <w:rPr>
                          <w:b/>
                          <w:bCs/>
                          <w:sz w:val="22"/>
                          <w:szCs w:val="22"/>
                        </w:rPr>
                        <w:t xml:space="preserve">Choose either </w:t>
                      </w:r>
                      <w:r w:rsidR="00B4165B">
                        <w:rPr>
                          <w:b/>
                          <w:bCs/>
                          <w:sz w:val="22"/>
                          <w:szCs w:val="22"/>
                        </w:rPr>
                        <w:t>A</w:t>
                      </w:r>
                      <w:r w:rsidRPr="006D014B">
                        <w:rPr>
                          <w:b/>
                          <w:bCs/>
                          <w:sz w:val="22"/>
                          <w:szCs w:val="22"/>
                        </w:rPr>
                        <w:t>ctivity 1 or 2.</w:t>
                      </w:r>
                    </w:p>
                    <w:bookmarkEnd w:id="1"/>
                    <w:p w14:paraId="7042B40C" w14:textId="4203F2D8" w:rsidR="00F66C41" w:rsidRDefault="00F66C41" w:rsidP="00F66C41">
                      <w:pPr>
                        <w:rPr>
                          <w:sz w:val="22"/>
                          <w:szCs w:val="22"/>
                        </w:rPr>
                      </w:pPr>
                      <w:r w:rsidRPr="006D014B">
                        <w:rPr>
                          <w:sz w:val="22"/>
                          <w:szCs w:val="22"/>
                        </w:rPr>
                        <w:t>The activity can be completed in groups</w:t>
                      </w:r>
                      <w:r w:rsidR="00B4165B">
                        <w:rPr>
                          <w:sz w:val="22"/>
                          <w:szCs w:val="22"/>
                        </w:rPr>
                        <w:t>.</w:t>
                      </w:r>
                    </w:p>
                    <w:p w14:paraId="221975E9" w14:textId="500ED8E0" w:rsidR="00F66C41" w:rsidRPr="00DF6BA5" w:rsidRDefault="00F66C41" w:rsidP="00F66C41">
                      <w:pPr>
                        <w:spacing w:after="120"/>
                        <w:rPr>
                          <w:b/>
                          <w:bCs/>
                          <w:sz w:val="22"/>
                          <w:szCs w:val="22"/>
                        </w:rPr>
                      </w:pPr>
                      <w:r w:rsidRPr="00DF6BA5">
                        <w:rPr>
                          <w:b/>
                          <w:bCs/>
                          <w:sz w:val="22"/>
                          <w:szCs w:val="22"/>
                        </w:rPr>
                        <w:t>Activity</w:t>
                      </w:r>
                      <w:r>
                        <w:rPr>
                          <w:b/>
                          <w:bCs/>
                          <w:sz w:val="22"/>
                          <w:szCs w:val="22"/>
                        </w:rPr>
                        <w:t xml:space="preserve"> 1</w:t>
                      </w:r>
                      <w:r w:rsidRPr="00DF6BA5">
                        <w:rPr>
                          <w:b/>
                          <w:bCs/>
                          <w:sz w:val="22"/>
                          <w:szCs w:val="22"/>
                        </w:rPr>
                        <w:t xml:space="preserve">: </w:t>
                      </w:r>
                      <w:r w:rsidRPr="00DF6BA5">
                        <w:rPr>
                          <w:sz w:val="22"/>
                          <w:szCs w:val="22"/>
                        </w:rPr>
                        <w:t>Identifying Short- and Long-Term Influences on a Vegetable</w:t>
                      </w:r>
                      <w:r w:rsidR="00B4165B">
                        <w:rPr>
                          <w:sz w:val="22"/>
                          <w:szCs w:val="22"/>
                        </w:rPr>
                        <w:t xml:space="preserve"> </w:t>
                      </w:r>
                      <w:r w:rsidRPr="00DF6BA5">
                        <w:rPr>
                          <w:sz w:val="22"/>
                          <w:szCs w:val="22"/>
                        </w:rPr>
                        <w:t>Growing Business</w:t>
                      </w:r>
                      <w:r w:rsidR="00B4165B">
                        <w:rPr>
                          <w:sz w:val="22"/>
                          <w:szCs w:val="22"/>
                        </w:rPr>
                        <w:t>.</w:t>
                      </w:r>
                    </w:p>
                    <w:p w14:paraId="694998C4" w14:textId="7F9E6B17" w:rsidR="00F66C41" w:rsidRPr="003F779E" w:rsidRDefault="00F66C41" w:rsidP="00F66C41">
                      <w:pPr>
                        <w:spacing w:after="120"/>
                        <w:rPr>
                          <w:b/>
                          <w:bCs/>
                          <w:sz w:val="22"/>
                          <w:szCs w:val="22"/>
                        </w:rPr>
                      </w:pPr>
                      <w:r w:rsidRPr="003F779E">
                        <w:rPr>
                          <w:b/>
                          <w:bCs/>
                          <w:sz w:val="22"/>
                          <w:szCs w:val="22"/>
                        </w:rPr>
                        <w:t>Activity</w:t>
                      </w:r>
                      <w:r w:rsidRPr="0078249A">
                        <w:rPr>
                          <w:b/>
                          <w:bCs/>
                          <w:sz w:val="22"/>
                          <w:szCs w:val="22"/>
                        </w:rPr>
                        <w:t xml:space="preserve"> 2</w:t>
                      </w:r>
                      <w:r w:rsidRPr="003F779E">
                        <w:rPr>
                          <w:b/>
                          <w:bCs/>
                          <w:sz w:val="22"/>
                          <w:szCs w:val="22"/>
                        </w:rPr>
                        <w:t xml:space="preserve">: </w:t>
                      </w:r>
                      <w:r w:rsidRPr="003F779E">
                        <w:rPr>
                          <w:sz w:val="22"/>
                          <w:szCs w:val="22"/>
                        </w:rPr>
                        <w:t>Identifying Risks and Influences on Ballance Agri-Nutrients</w:t>
                      </w:r>
                      <w:r w:rsidR="00B4165B">
                        <w:rPr>
                          <w:sz w:val="22"/>
                          <w:szCs w:val="22"/>
                        </w:rPr>
                        <w:t>.</w:t>
                      </w:r>
                    </w:p>
                    <w:p w14:paraId="0512176D" w14:textId="77777777" w:rsidR="00F66C41" w:rsidRDefault="00F66C41" w:rsidP="00F66C41"/>
                  </w:txbxContent>
                </v:textbox>
                <w10:wrap type="square" anchorx="margin"/>
              </v:shape>
            </w:pict>
          </mc:Fallback>
        </mc:AlternateContent>
      </w:r>
    </w:p>
    <w:p w14:paraId="24F35688" w14:textId="77777777" w:rsidR="00D52204" w:rsidRDefault="00D52204" w:rsidP="00DF6BA5">
      <w:pPr>
        <w:rPr>
          <w:b/>
          <w:bCs/>
        </w:rPr>
      </w:pPr>
    </w:p>
    <w:p w14:paraId="3466A660" w14:textId="77777777" w:rsidR="00D52204" w:rsidRDefault="00D52204" w:rsidP="00DF6BA5">
      <w:pPr>
        <w:rPr>
          <w:b/>
          <w:bCs/>
        </w:rPr>
      </w:pPr>
    </w:p>
    <w:p w14:paraId="4563686E" w14:textId="77777777" w:rsidR="00D52204" w:rsidRDefault="00D52204" w:rsidP="00DF6BA5">
      <w:pPr>
        <w:rPr>
          <w:b/>
          <w:bCs/>
        </w:rPr>
      </w:pPr>
    </w:p>
    <w:p w14:paraId="457CDC33" w14:textId="77777777" w:rsidR="00D52204" w:rsidRDefault="00D52204" w:rsidP="00DF6BA5">
      <w:pPr>
        <w:rPr>
          <w:b/>
          <w:bCs/>
        </w:rPr>
      </w:pPr>
    </w:p>
    <w:p w14:paraId="097E51F7" w14:textId="50168D20" w:rsidR="00DF6BA5" w:rsidRDefault="00DF6BA5" w:rsidP="00DF6BA5"/>
    <w:p w14:paraId="00880F8E" w14:textId="77777777" w:rsidR="0078249A" w:rsidRDefault="0078249A">
      <w:pPr>
        <w:rPr>
          <w:b/>
          <w:bCs/>
          <w:sz w:val="22"/>
          <w:szCs w:val="22"/>
        </w:rPr>
      </w:pPr>
      <w:r>
        <w:rPr>
          <w:b/>
          <w:bCs/>
          <w:sz w:val="22"/>
          <w:szCs w:val="22"/>
        </w:rPr>
        <w:br w:type="page"/>
      </w:r>
    </w:p>
    <w:p w14:paraId="235A3613" w14:textId="4970968F" w:rsidR="00DF6BA5" w:rsidRPr="00DF6BA5" w:rsidRDefault="00DF6BA5" w:rsidP="003F779E">
      <w:pPr>
        <w:spacing w:after="120"/>
        <w:rPr>
          <w:b/>
          <w:bCs/>
          <w:sz w:val="22"/>
          <w:szCs w:val="22"/>
        </w:rPr>
      </w:pPr>
      <w:r w:rsidRPr="00DF6BA5">
        <w:rPr>
          <w:b/>
          <w:bCs/>
          <w:sz w:val="22"/>
          <w:szCs w:val="22"/>
        </w:rPr>
        <w:lastRenderedPageBreak/>
        <w:t>Activity</w:t>
      </w:r>
      <w:r w:rsidR="003F779E">
        <w:rPr>
          <w:b/>
          <w:bCs/>
          <w:sz w:val="22"/>
          <w:szCs w:val="22"/>
        </w:rPr>
        <w:t xml:space="preserve"> 1</w:t>
      </w:r>
      <w:r w:rsidRPr="00DF6BA5">
        <w:rPr>
          <w:b/>
          <w:bCs/>
          <w:sz w:val="22"/>
          <w:szCs w:val="22"/>
        </w:rPr>
        <w:t>: Identifying Short- and Long-Term Influences on a Vegetable</w:t>
      </w:r>
      <w:r w:rsidR="00B4165B">
        <w:rPr>
          <w:b/>
          <w:bCs/>
          <w:sz w:val="22"/>
          <w:szCs w:val="22"/>
        </w:rPr>
        <w:t xml:space="preserve"> </w:t>
      </w:r>
      <w:r w:rsidRPr="00DF6BA5">
        <w:rPr>
          <w:b/>
          <w:bCs/>
          <w:sz w:val="22"/>
          <w:szCs w:val="22"/>
        </w:rPr>
        <w:t>Growing Business</w:t>
      </w:r>
    </w:p>
    <w:p w14:paraId="56D943DA" w14:textId="3E7231E2" w:rsidR="00DF6BA5" w:rsidRPr="00DF6BA5" w:rsidRDefault="00DF6BA5" w:rsidP="003F779E">
      <w:pPr>
        <w:spacing w:after="120"/>
        <w:rPr>
          <w:sz w:val="22"/>
          <w:szCs w:val="22"/>
        </w:rPr>
      </w:pPr>
      <w:r w:rsidRPr="00DF6BA5">
        <w:rPr>
          <w:b/>
          <w:bCs/>
          <w:sz w:val="22"/>
          <w:szCs w:val="22"/>
        </w:rPr>
        <w:t>Objective:</w:t>
      </w:r>
      <w:r w:rsidRPr="00DF6BA5">
        <w:rPr>
          <w:sz w:val="22"/>
          <w:szCs w:val="22"/>
        </w:rPr>
        <w:br/>
        <w:t>To help students understand the different factors that can affect a vegetable</w:t>
      </w:r>
      <w:r w:rsidR="00B4165B">
        <w:rPr>
          <w:sz w:val="22"/>
          <w:szCs w:val="22"/>
        </w:rPr>
        <w:t xml:space="preserve"> </w:t>
      </w:r>
      <w:r w:rsidRPr="00DF6BA5">
        <w:rPr>
          <w:sz w:val="22"/>
          <w:szCs w:val="22"/>
        </w:rPr>
        <w:t>growing business in New Zealand in both the short and long term, and to think critically about how to manage them.</w:t>
      </w:r>
    </w:p>
    <w:p w14:paraId="5C6903B7" w14:textId="77777777" w:rsidR="00B4165B" w:rsidRDefault="00B4165B" w:rsidP="003F779E">
      <w:pPr>
        <w:spacing w:after="120"/>
        <w:rPr>
          <w:b/>
          <w:bCs/>
          <w:sz w:val="22"/>
          <w:szCs w:val="22"/>
        </w:rPr>
      </w:pPr>
    </w:p>
    <w:p w14:paraId="538412DC" w14:textId="7C723D4C" w:rsidR="00DF6BA5" w:rsidRPr="00B4165B" w:rsidRDefault="00DF6BA5" w:rsidP="00B4165B">
      <w:pPr>
        <w:pStyle w:val="ListParagraph"/>
        <w:numPr>
          <w:ilvl w:val="0"/>
          <w:numId w:val="23"/>
        </w:numPr>
        <w:spacing w:after="120"/>
        <w:rPr>
          <w:b/>
          <w:bCs/>
          <w:sz w:val="22"/>
          <w:szCs w:val="22"/>
        </w:rPr>
      </w:pPr>
      <w:r w:rsidRPr="00B4165B">
        <w:rPr>
          <w:b/>
          <w:bCs/>
          <w:sz w:val="22"/>
          <w:szCs w:val="22"/>
        </w:rPr>
        <w:t xml:space="preserve">Read the Statement </w:t>
      </w:r>
    </w:p>
    <w:p w14:paraId="49EAF859" w14:textId="77777777" w:rsidR="00DF6BA5" w:rsidRPr="00DF6BA5" w:rsidRDefault="00DF6BA5" w:rsidP="003F779E">
      <w:pPr>
        <w:spacing w:after="120"/>
        <w:rPr>
          <w:sz w:val="22"/>
          <w:szCs w:val="22"/>
        </w:rPr>
      </w:pPr>
      <w:r w:rsidRPr="00DF6BA5">
        <w:rPr>
          <w:sz w:val="22"/>
          <w:szCs w:val="22"/>
        </w:rPr>
        <w:t>A vegetable-growing business in New Zealand is affected by a range of short- and long-term influences that can impact its success and sustainability.</w:t>
      </w:r>
    </w:p>
    <w:p w14:paraId="564648FF" w14:textId="77777777" w:rsidR="00DF6BA5" w:rsidRPr="00DF6BA5" w:rsidRDefault="00DF6BA5" w:rsidP="003F779E">
      <w:pPr>
        <w:spacing w:after="120"/>
        <w:rPr>
          <w:sz w:val="22"/>
          <w:szCs w:val="22"/>
        </w:rPr>
      </w:pPr>
      <w:r w:rsidRPr="00DF6BA5">
        <w:rPr>
          <w:sz w:val="22"/>
          <w:szCs w:val="22"/>
        </w:rPr>
        <w:t>Short-term influences are factors that affect the business quickly, like weather, pests, or price changes.</w:t>
      </w:r>
      <w:r w:rsidRPr="00DF6BA5">
        <w:rPr>
          <w:sz w:val="22"/>
          <w:szCs w:val="22"/>
        </w:rPr>
        <w:br/>
        <w:t>Long-term influences develop over years, such as climate change, government regulations, or soil health.</w:t>
      </w:r>
    </w:p>
    <w:p w14:paraId="1F8828F2" w14:textId="3D1E8006" w:rsidR="003F779E" w:rsidRDefault="00DF6BA5" w:rsidP="003F779E">
      <w:pPr>
        <w:spacing w:after="120"/>
        <w:rPr>
          <w:sz w:val="22"/>
          <w:szCs w:val="22"/>
        </w:rPr>
      </w:pPr>
      <w:r w:rsidRPr="00DF6BA5">
        <w:rPr>
          <w:sz w:val="22"/>
          <w:szCs w:val="22"/>
        </w:rPr>
        <w:t>Understanding both helps growers make better decisions and manage risks more effectively</w:t>
      </w:r>
      <w:r w:rsidR="0078249A">
        <w:rPr>
          <w:sz w:val="22"/>
          <w:szCs w:val="22"/>
        </w:rPr>
        <w:t>.</w:t>
      </w:r>
    </w:p>
    <w:p w14:paraId="7904E83F" w14:textId="77777777" w:rsidR="0078249A" w:rsidRPr="0078249A" w:rsidRDefault="0078249A" w:rsidP="003F779E">
      <w:pPr>
        <w:spacing w:after="120"/>
        <w:rPr>
          <w:sz w:val="22"/>
          <w:szCs w:val="22"/>
        </w:rPr>
      </w:pPr>
    </w:p>
    <w:p w14:paraId="1E7A76B1" w14:textId="42D99483" w:rsidR="00DF6BA5" w:rsidRPr="00DF6BA5" w:rsidRDefault="00DF6BA5" w:rsidP="00B4165B">
      <w:pPr>
        <w:pStyle w:val="ListParagraph"/>
        <w:numPr>
          <w:ilvl w:val="0"/>
          <w:numId w:val="23"/>
        </w:numPr>
        <w:spacing w:after="120"/>
        <w:rPr>
          <w:b/>
          <w:bCs/>
          <w:sz w:val="22"/>
          <w:szCs w:val="22"/>
        </w:rPr>
      </w:pPr>
      <w:r w:rsidRPr="00DF6BA5">
        <w:rPr>
          <w:b/>
          <w:bCs/>
          <w:sz w:val="22"/>
          <w:szCs w:val="22"/>
        </w:rPr>
        <w:t>Brainstorm Influences</w:t>
      </w:r>
    </w:p>
    <w:p w14:paraId="5B282FAD" w14:textId="4597A0BC" w:rsidR="00DF6BA5" w:rsidRDefault="00DF6BA5" w:rsidP="003F779E">
      <w:pPr>
        <w:spacing w:after="120"/>
        <w:rPr>
          <w:sz w:val="22"/>
          <w:szCs w:val="22"/>
        </w:rPr>
      </w:pPr>
      <w:r w:rsidRPr="00DF6BA5">
        <w:rPr>
          <w:b/>
          <w:bCs/>
          <w:sz w:val="22"/>
          <w:szCs w:val="22"/>
        </w:rPr>
        <w:t>Task:</w:t>
      </w:r>
      <w:r w:rsidRPr="00DF6BA5">
        <w:rPr>
          <w:sz w:val="22"/>
          <w:szCs w:val="22"/>
        </w:rPr>
        <w:br/>
        <w:t>In pairs or small groups, brainstorm a list of at least 3 short-term and 3 long-term influences that could affect a vegetable-growing business in New Zealand.</w:t>
      </w:r>
    </w:p>
    <w:p w14:paraId="2CD84501" w14:textId="77777777" w:rsidR="00B4165B" w:rsidRPr="00DF6BA5" w:rsidRDefault="00B4165B" w:rsidP="003F779E">
      <w:pPr>
        <w:spacing w:after="120"/>
        <w:rPr>
          <w:sz w:val="22"/>
          <w:szCs w:val="22"/>
        </w:rPr>
      </w:pPr>
    </w:p>
    <w:p w14:paraId="6A2FE66B" w14:textId="7570C75E" w:rsidR="00DF6BA5" w:rsidRPr="00DF6BA5" w:rsidRDefault="00DF6BA5" w:rsidP="00B4165B">
      <w:pPr>
        <w:pStyle w:val="ListParagraph"/>
        <w:numPr>
          <w:ilvl w:val="0"/>
          <w:numId w:val="23"/>
        </w:numPr>
        <w:spacing w:after="120"/>
        <w:rPr>
          <w:b/>
          <w:bCs/>
          <w:sz w:val="22"/>
          <w:szCs w:val="22"/>
        </w:rPr>
      </w:pPr>
      <w:r w:rsidRPr="00DF6BA5">
        <w:rPr>
          <w:b/>
          <w:bCs/>
          <w:sz w:val="22"/>
          <w:szCs w:val="22"/>
        </w:rPr>
        <w:t>Explain the Impact</w:t>
      </w:r>
    </w:p>
    <w:p w14:paraId="4AA78E3B" w14:textId="77777777" w:rsidR="00DF6BA5" w:rsidRPr="00DF6BA5" w:rsidRDefault="00DF6BA5" w:rsidP="003F779E">
      <w:pPr>
        <w:spacing w:after="120"/>
        <w:rPr>
          <w:sz w:val="22"/>
          <w:szCs w:val="22"/>
        </w:rPr>
      </w:pPr>
      <w:r w:rsidRPr="00DF6BA5">
        <w:rPr>
          <w:b/>
          <w:bCs/>
          <w:sz w:val="22"/>
          <w:szCs w:val="22"/>
        </w:rPr>
        <w:t>Task:</w:t>
      </w:r>
      <w:r w:rsidRPr="00DF6BA5">
        <w:rPr>
          <w:sz w:val="22"/>
          <w:szCs w:val="22"/>
        </w:rPr>
        <w:br/>
        <w:t>Choose one short-term and one long-term influence from your list.</w:t>
      </w:r>
      <w:r w:rsidRPr="00DF6BA5">
        <w:rPr>
          <w:sz w:val="22"/>
          <w:szCs w:val="22"/>
        </w:rPr>
        <w:br/>
        <w:t>For each one, answer the following:</w:t>
      </w:r>
    </w:p>
    <w:p w14:paraId="190854D6" w14:textId="77777777" w:rsidR="00DF6BA5" w:rsidRPr="0078249A" w:rsidRDefault="00DF6BA5" w:rsidP="0078249A">
      <w:pPr>
        <w:pStyle w:val="ListParagraph"/>
        <w:numPr>
          <w:ilvl w:val="0"/>
          <w:numId w:val="15"/>
        </w:numPr>
        <w:spacing w:after="120"/>
        <w:rPr>
          <w:sz w:val="22"/>
          <w:szCs w:val="22"/>
        </w:rPr>
      </w:pPr>
      <w:r w:rsidRPr="0078249A">
        <w:rPr>
          <w:sz w:val="22"/>
          <w:szCs w:val="22"/>
        </w:rPr>
        <w:t>What is the influence?</w:t>
      </w:r>
    </w:p>
    <w:p w14:paraId="6FAB62B1" w14:textId="77777777" w:rsidR="00DF6BA5" w:rsidRPr="0078249A" w:rsidRDefault="00DF6BA5" w:rsidP="0078249A">
      <w:pPr>
        <w:pStyle w:val="ListParagraph"/>
        <w:numPr>
          <w:ilvl w:val="0"/>
          <w:numId w:val="15"/>
        </w:numPr>
        <w:spacing w:after="120"/>
        <w:rPr>
          <w:sz w:val="22"/>
          <w:szCs w:val="22"/>
        </w:rPr>
      </w:pPr>
      <w:r w:rsidRPr="0078249A">
        <w:rPr>
          <w:sz w:val="22"/>
          <w:szCs w:val="22"/>
        </w:rPr>
        <w:t>How could it affect the business?</w:t>
      </w:r>
    </w:p>
    <w:p w14:paraId="7F589AD8" w14:textId="28E581CC" w:rsidR="003F779E" w:rsidRDefault="00DF6BA5" w:rsidP="0078249A">
      <w:pPr>
        <w:pStyle w:val="ListParagraph"/>
        <w:numPr>
          <w:ilvl w:val="0"/>
          <w:numId w:val="15"/>
        </w:numPr>
        <w:spacing w:after="120"/>
        <w:rPr>
          <w:sz w:val="22"/>
          <w:szCs w:val="22"/>
        </w:rPr>
      </w:pPr>
      <w:r w:rsidRPr="0078249A">
        <w:rPr>
          <w:sz w:val="22"/>
          <w:szCs w:val="22"/>
        </w:rPr>
        <w:t>What could the business do to manage or prepare for this influence?</w:t>
      </w:r>
    </w:p>
    <w:p w14:paraId="092C8F34" w14:textId="77777777" w:rsidR="00B4165B" w:rsidRPr="0078249A" w:rsidRDefault="00B4165B" w:rsidP="00B4165B">
      <w:pPr>
        <w:rPr>
          <w:sz w:val="22"/>
          <w:szCs w:val="22"/>
        </w:rPr>
      </w:pPr>
    </w:p>
    <w:p w14:paraId="6DF391F7" w14:textId="377191E5" w:rsidR="00DF6BA5" w:rsidRPr="00DF6BA5" w:rsidRDefault="00DF6BA5" w:rsidP="00B4165B">
      <w:pPr>
        <w:pStyle w:val="ListParagraph"/>
        <w:numPr>
          <w:ilvl w:val="0"/>
          <w:numId w:val="23"/>
        </w:numPr>
        <w:spacing w:after="120"/>
        <w:rPr>
          <w:b/>
          <w:bCs/>
          <w:sz w:val="22"/>
          <w:szCs w:val="22"/>
        </w:rPr>
      </w:pPr>
      <w:r w:rsidRPr="00DF6BA5">
        <w:rPr>
          <w:b/>
          <w:bCs/>
          <w:sz w:val="22"/>
          <w:szCs w:val="22"/>
        </w:rPr>
        <w:t>Share and Discuss</w:t>
      </w:r>
    </w:p>
    <w:p w14:paraId="3433A6AB" w14:textId="77777777" w:rsidR="00DF6BA5" w:rsidRPr="00DF6BA5" w:rsidRDefault="00DF6BA5" w:rsidP="003F779E">
      <w:pPr>
        <w:spacing w:after="120"/>
        <w:rPr>
          <w:sz w:val="22"/>
          <w:szCs w:val="22"/>
        </w:rPr>
      </w:pPr>
      <w:r w:rsidRPr="00DF6BA5">
        <w:rPr>
          <w:sz w:val="22"/>
          <w:szCs w:val="22"/>
        </w:rPr>
        <w:t>Each group shares one short-term and one long-term influence with the class. Discuss:</w:t>
      </w:r>
    </w:p>
    <w:p w14:paraId="3C8DC45D" w14:textId="77777777" w:rsidR="00DF6BA5" w:rsidRPr="0078249A" w:rsidRDefault="00DF6BA5" w:rsidP="0078249A">
      <w:pPr>
        <w:pStyle w:val="ListParagraph"/>
        <w:numPr>
          <w:ilvl w:val="0"/>
          <w:numId w:val="14"/>
        </w:numPr>
        <w:spacing w:after="120"/>
        <w:rPr>
          <w:sz w:val="22"/>
          <w:szCs w:val="22"/>
        </w:rPr>
      </w:pPr>
      <w:r w:rsidRPr="0078249A">
        <w:rPr>
          <w:sz w:val="22"/>
          <w:szCs w:val="22"/>
        </w:rPr>
        <w:t>Are some risks harder to control than others?</w:t>
      </w:r>
    </w:p>
    <w:p w14:paraId="25B30040" w14:textId="611A716D" w:rsidR="00DF6BA5" w:rsidRPr="0078249A" w:rsidRDefault="00DF6BA5" w:rsidP="0078249A">
      <w:pPr>
        <w:pStyle w:val="ListParagraph"/>
        <w:numPr>
          <w:ilvl w:val="0"/>
          <w:numId w:val="14"/>
        </w:numPr>
        <w:spacing w:after="120"/>
        <w:rPr>
          <w:sz w:val="22"/>
          <w:szCs w:val="22"/>
        </w:rPr>
      </w:pPr>
      <w:r w:rsidRPr="0078249A">
        <w:rPr>
          <w:sz w:val="22"/>
          <w:szCs w:val="22"/>
        </w:rPr>
        <w:t>How can businesses prepare for risks they can</w:t>
      </w:r>
      <w:r w:rsidR="00B4165B">
        <w:rPr>
          <w:sz w:val="22"/>
          <w:szCs w:val="22"/>
        </w:rPr>
        <w:t>no</w:t>
      </w:r>
      <w:r w:rsidRPr="0078249A">
        <w:rPr>
          <w:sz w:val="22"/>
          <w:szCs w:val="22"/>
        </w:rPr>
        <w:t xml:space="preserve">t control like </w:t>
      </w:r>
      <w:r w:rsidR="00B4165B">
        <w:rPr>
          <w:sz w:val="22"/>
          <w:szCs w:val="22"/>
        </w:rPr>
        <w:t xml:space="preserve">the </w:t>
      </w:r>
      <w:r w:rsidRPr="0078249A">
        <w:rPr>
          <w:sz w:val="22"/>
          <w:szCs w:val="22"/>
        </w:rPr>
        <w:t>weather?</w:t>
      </w:r>
    </w:p>
    <w:p w14:paraId="5F1D5045" w14:textId="77777777" w:rsidR="00DF6BA5" w:rsidRPr="0078249A" w:rsidRDefault="00DF6BA5" w:rsidP="0078249A">
      <w:pPr>
        <w:pStyle w:val="ListParagraph"/>
        <w:numPr>
          <w:ilvl w:val="0"/>
          <w:numId w:val="14"/>
        </w:numPr>
        <w:spacing w:after="120"/>
        <w:rPr>
          <w:sz w:val="22"/>
          <w:szCs w:val="22"/>
        </w:rPr>
      </w:pPr>
      <w:r w:rsidRPr="0078249A">
        <w:rPr>
          <w:sz w:val="22"/>
          <w:szCs w:val="22"/>
        </w:rPr>
        <w:t>Why is it important to think about long-term influences even when business is going well?</w:t>
      </w:r>
    </w:p>
    <w:p w14:paraId="76A4DE0A" w14:textId="3D1C1AC0" w:rsidR="003F779E" w:rsidRDefault="003F779E">
      <w:r>
        <w:br w:type="page"/>
      </w:r>
    </w:p>
    <w:p w14:paraId="0600B2BD" w14:textId="2A5D13C5" w:rsidR="003F779E" w:rsidRPr="003F779E" w:rsidRDefault="003F779E" w:rsidP="0078249A">
      <w:pPr>
        <w:spacing w:after="120"/>
        <w:rPr>
          <w:b/>
          <w:bCs/>
          <w:sz w:val="22"/>
          <w:szCs w:val="22"/>
        </w:rPr>
      </w:pPr>
      <w:r w:rsidRPr="003F779E">
        <w:rPr>
          <w:b/>
          <w:bCs/>
          <w:sz w:val="22"/>
          <w:szCs w:val="22"/>
        </w:rPr>
        <w:lastRenderedPageBreak/>
        <w:t>Activity</w:t>
      </w:r>
      <w:r w:rsidRPr="0078249A">
        <w:rPr>
          <w:b/>
          <w:bCs/>
          <w:sz w:val="22"/>
          <w:szCs w:val="22"/>
        </w:rPr>
        <w:t xml:space="preserve"> 2</w:t>
      </w:r>
      <w:r w:rsidRPr="003F779E">
        <w:rPr>
          <w:b/>
          <w:bCs/>
          <w:sz w:val="22"/>
          <w:szCs w:val="22"/>
        </w:rPr>
        <w:t>: Identifying Risks and Influences on Ballance Agri-Nutrients</w:t>
      </w:r>
    </w:p>
    <w:p w14:paraId="63D5ABF0" w14:textId="77777777" w:rsidR="003F779E" w:rsidRDefault="003F779E" w:rsidP="0078249A">
      <w:pPr>
        <w:spacing w:after="120"/>
        <w:rPr>
          <w:sz w:val="22"/>
          <w:szCs w:val="22"/>
        </w:rPr>
      </w:pPr>
      <w:r w:rsidRPr="003F779E">
        <w:rPr>
          <w:b/>
          <w:bCs/>
          <w:sz w:val="22"/>
          <w:szCs w:val="22"/>
        </w:rPr>
        <w:t>Objective:</w:t>
      </w:r>
      <w:r w:rsidRPr="003F779E">
        <w:rPr>
          <w:sz w:val="22"/>
          <w:szCs w:val="22"/>
        </w:rPr>
        <w:br/>
        <w:t>To help students understand how different short-term and long-term factors influence the viability of an agribusiness like Ballance Agri-Nutrients and how businesses can respond.</w:t>
      </w:r>
    </w:p>
    <w:p w14:paraId="499B461A" w14:textId="77777777" w:rsidR="00B4165B" w:rsidRPr="003F779E" w:rsidRDefault="00B4165B" w:rsidP="0078249A">
      <w:pPr>
        <w:spacing w:after="120"/>
        <w:rPr>
          <w:sz w:val="22"/>
          <w:szCs w:val="22"/>
        </w:rPr>
      </w:pPr>
    </w:p>
    <w:p w14:paraId="5340852A" w14:textId="1195C107" w:rsidR="003F779E" w:rsidRPr="00B4165B" w:rsidRDefault="003F779E" w:rsidP="00B4165B">
      <w:pPr>
        <w:pStyle w:val="ListParagraph"/>
        <w:numPr>
          <w:ilvl w:val="0"/>
          <w:numId w:val="24"/>
        </w:numPr>
        <w:spacing w:after="120"/>
        <w:rPr>
          <w:b/>
          <w:bCs/>
          <w:sz w:val="22"/>
          <w:szCs w:val="22"/>
        </w:rPr>
      </w:pPr>
      <w:r w:rsidRPr="00B4165B">
        <w:rPr>
          <w:b/>
          <w:bCs/>
          <w:sz w:val="22"/>
          <w:szCs w:val="22"/>
        </w:rPr>
        <w:t xml:space="preserve">Read the Statement </w:t>
      </w:r>
    </w:p>
    <w:p w14:paraId="6D418D79" w14:textId="42DF024F" w:rsidR="003F779E" w:rsidRPr="00DF6BA5" w:rsidRDefault="003F779E" w:rsidP="0078249A">
      <w:pPr>
        <w:spacing w:after="120"/>
        <w:rPr>
          <w:sz w:val="22"/>
          <w:szCs w:val="22"/>
        </w:rPr>
      </w:pPr>
      <w:r w:rsidRPr="00DF6BA5">
        <w:rPr>
          <w:sz w:val="22"/>
          <w:szCs w:val="22"/>
        </w:rPr>
        <w:t>A</w:t>
      </w:r>
      <w:r w:rsidRPr="0078249A">
        <w:rPr>
          <w:sz w:val="22"/>
          <w:szCs w:val="22"/>
        </w:rPr>
        <w:t>n agri</w:t>
      </w:r>
      <w:r w:rsidRPr="00DF6BA5">
        <w:rPr>
          <w:sz w:val="22"/>
          <w:szCs w:val="22"/>
        </w:rPr>
        <w:t xml:space="preserve">business </w:t>
      </w:r>
      <w:r w:rsidRPr="0078249A">
        <w:rPr>
          <w:sz w:val="22"/>
          <w:szCs w:val="22"/>
        </w:rPr>
        <w:t>like Ba</w:t>
      </w:r>
      <w:r w:rsidR="00B4165B">
        <w:rPr>
          <w:sz w:val="22"/>
          <w:szCs w:val="22"/>
        </w:rPr>
        <w:t>l</w:t>
      </w:r>
      <w:r w:rsidRPr="0078249A">
        <w:rPr>
          <w:sz w:val="22"/>
          <w:szCs w:val="22"/>
        </w:rPr>
        <w:t xml:space="preserve">lance Agri-Nutrients </w:t>
      </w:r>
      <w:r w:rsidRPr="00DF6BA5">
        <w:rPr>
          <w:sz w:val="22"/>
          <w:szCs w:val="22"/>
        </w:rPr>
        <w:t>is affected by a range of short- and long-term influences that can impact its success and sustainability.</w:t>
      </w:r>
    </w:p>
    <w:p w14:paraId="06DD4668" w14:textId="5AB2A700" w:rsidR="003F779E" w:rsidRPr="00DF6BA5" w:rsidRDefault="003F779E" w:rsidP="0078249A">
      <w:pPr>
        <w:spacing w:after="120"/>
        <w:rPr>
          <w:sz w:val="22"/>
          <w:szCs w:val="22"/>
        </w:rPr>
      </w:pPr>
      <w:r w:rsidRPr="00DF6BA5">
        <w:rPr>
          <w:sz w:val="22"/>
          <w:szCs w:val="22"/>
        </w:rPr>
        <w:t xml:space="preserve">Short-term influences are factors that affect the business quickly, like </w:t>
      </w:r>
      <w:r w:rsidRPr="0078249A">
        <w:rPr>
          <w:sz w:val="22"/>
          <w:szCs w:val="22"/>
        </w:rPr>
        <w:t>supply chain interruptions</w:t>
      </w:r>
      <w:r w:rsidRPr="00DF6BA5">
        <w:rPr>
          <w:sz w:val="22"/>
          <w:szCs w:val="22"/>
        </w:rPr>
        <w:t xml:space="preserve">, </w:t>
      </w:r>
      <w:r w:rsidRPr="0078249A">
        <w:rPr>
          <w:sz w:val="22"/>
          <w:szCs w:val="22"/>
        </w:rPr>
        <w:t>price of resources,</w:t>
      </w:r>
      <w:r w:rsidRPr="00DF6BA5">
        <w:rPr>
          <w:sz w:val="22"/>
          <w:szCs w:val="22"/>
        </w:rPr>
        <w:t xml:space="preserve"> or </w:t>
      </w:r>
      <w:r w:rsidRPr="0078249A">
        <w:rPr>
          <w:sz w:val="22"/>
          <w:szCs w:val="22"/>
        </w:rPr>
        <w:t>energy cost</w:t>
      </w:r>
      <w:r w:rsidRPr="00DF6BA5">
        <w:rPr>
          <w:sz w:val="22"/>
          <w:szCs w:val="22"/>
        </w:rPr>
        <w:t>.</w:t>
      </w:r>
      <w:r w:rsidRPr="00DF6BA5">
        <w:rPr>
          <w:sz w:val="22"/>
          <w:szCs w:val="22"/>
        </w:rPr>
        <w:br/>
        <w:t xml:space="preserve">Long-term influences develop over years, such as climate change, government </w:t>
      </w:r>
      <w:r w:rsidRPr="0078249A">
        <w:rPr>
          <w:sz w:val="22"/>
          <w:szCs w:val="22"/>
        </w:rPr>
        <w:t>policy</w:t>
      </w:r>
      <w:r w:rsidRPr="00DF6BA5">
        <w:rPr>
          <w:sz w:val="22"/>
          <w:szCs w:val="22"/>
        </w:rPr>
        <w:t xml:space="preserve">, or </w:t>
      </w:r>
      <w:r w:rsidRPr="0078249A">
        <w:rPr>
          <w:sz w:val="22"/>
          <w:szCs w:val="22"/>
        </w:rPr>
        <w:t>competition</w:t>
      </w:r>
      <w:r w:rsidRPr="00DF6BA5">
        <w:rPr>
          <w:sz w:val="22"/>
          <w:szCs w:val="22"/>
        </w:rPr>
        <w:t>.</w:t>
      </w:r>
    </w:p>
    <w:p w14:paraId="3545D671" w14:textId="70237475" w:rsidR="003F779E" w:rsidRDefault="003F779E" w:rsidP="0078249A">
      <w:pPr>
        <w:spacing w:after="120"/>
        <w:rPr>
          <w:sz w:val="22"/>
          <w:szCs w:val="22"/>
        </w:rPr>
      </w:pPr>
      <w:r w:rsidRPr="00DF6BA5">
        <w:rPr>
          <w:sz w:val="22"/>
          <w:szCs w:val="22"/>
        </w:rPr>
        <w:t xml:space="preserve">Understanding both helps </w:t>
      </w:r>
      <w:r w:rsidR="0078249A" w:rsidRPr="0078249A">
        <w:rPr>
          <w:sz w:val="22"/>
          <w:szCs w:val="22"/>
        </w:rPr>
        <w:t xml:space="preserve">the agribusiness </w:t>
      </w:r>
      <w:r w:rsidRPr="00DF6BA5">
        <w:rPr>
          <w:sz w:val="22"/>
          <w:szCs w:val="22"/>
        </w:rPr>
        <w:t>make better decisions and manage risks more effectively.</w:t>
      </w:r>
    </w:p>
    <w:p w14:paraId="5202E420" w14:textId="77777777" w:rsidR="0078249A" w:rsidRPr="0078249A" w:rsidRDefault="0078249A" w:rsidP="0078249A">
      <w:pPr>
        <w:spacing w:after="120"/>
        <w:rPr>
          <w:sz w:val="22"/>
          <w:szCs w:val="22"/>
        </w:rPr>
      </w:pPr>
    </w:p>
    <w:p w14:paraId="755B8579" w14:textId="72E47EBD" w:rsidR="003F779E" w:rsidRPr="003F779E" w:rsidRDefault="003F779E" w:rsidP="00B4165B">
      <w:pPr>
        <w:pStyle w:val="ListParagraph"/>
        <w:numPr>
          <w:ilvl w:val="0"/>
          <w:numId w:val="24"/>
        </w:numPr>
        <w:spacing w:after="120"/>
        <w:rPr>
          <w:b/>
          <w:bCs/>
          <w:sz w:val="22"/>
          <w:szCs w:val="22"/>
        </w:rPr>
      </w:pPr>
      <w:r w:rsidRPr="003F779E">
        <w:rPr>
          <w:b/>
          <w:bCs/>
          <w:sz w:val="22"/>
          <w:szCs w:val="22"/>
        </w:rPr>
        <w:t xml:space="preserve">Group Brainstorm – </w:t>
      </w:r>
      <w:r w:rsidRPr="003F779E">
        <w:rPr>
          <w:sz w:val="22"/>
          <w:szCs w:val="22"/>
        </w:rPr>
        <w:t xml:space="preserve">What </w:t>
      </w:r>
      <w:r w:rsidRPr="0078249A">
        <w:rPr>
          <w:sz w:val="22"/>
          <w:szCs w:val="22"/>
        </w:rPr>
        <w:t>c</w:t>
      </w:r>
      <w:r w:rsidRPr="003F779E">
        <w:rPr>
          <w:sz w:val="22"/>
          <w:szCs w:val="22"/>
        </w:rPr>
        <w:t xml:space="preserve">ould </w:t>
      </w:r>
      <w:r w:rsidR="0078249A" w:rsidRPr="0078249A">
        <w:rPr>
          <w:sz w:val="22"/>
          <w:szCs w:val="22"/>
        </w:rPr>
        <w:t>a</w:t>
      </w:r>
      <w:r w:rsidRPr="003F779E">
        <w:rPr>
          <w:sz w:val="22"/>
          <w:szCs w:val="22"/>
        </w:rPr>
        <w:t xml:space="preserve">ffect </w:t>
      </w:r>
      <w:r w:rsidRPr="0078249A">
        <w:rPr>
          <w:sz w:val="22"/>
          <w:szCs w:val="22"/>
        </w:rPr>
        <w:t>Bal</w:t>
      </w:r>
      <w:r w:rsidR="00B4165B">
        <w:rPr>
          <w:sz w:val="22"/>
          <w:szCs w:val="22"/>
        </w:rPr>
        <w:t>l</w:t>
      </w:r>
      <w:r w:rsidRPr="0078249A">
        <w:rPr>
          <w:sz w:val="22"/>
          <w:szCs w:val="22"/>
        </w:rPr>
        <w:t xml:space="preserve">ance </w:t>
      </w:r>
      <w:r w:rsidRPr="003F779E">
        <w:rPr>
          <w:sz w:val="22"/>
          <w:szCs w:val="22"/>
        </w:rPr>
        <w:t>Agri-Nutrients?</w:t>
      </w:r>
    </w:p>
    <w:p w14:paraId="77041B22" w14:textId="77777777" w:rsidR="003F779E" w:rsidRPr="0078249A" w:rsidRDefault="003F779E" w:rsidP="0078249A">
      <w:pPr>
        <w:pStyle w:val="ListParagraph"/>
        <w:spacing w:after="120"/>
        <w:ind w:left="0"/>
        <w:rPr>
          <w:b/>
          <w:bCs/>
          <w:sz w:val="22"/>
          <w:szCs w:val="22"/>
        </w:rPr>
      </w:pPr>
      <w:r w:rsidRPr="0078249A">
        <w:rPr>
          <w:b/>
          <w:bCs/>
          <w:sz w:val="22"/>
          <w:szCs w:val="22"/>
        </w:rPr>
        <w:t>Instructions:</w:t>
      </w:r>
    </w:p>
    <w:p w14:paraId="531C78EE" w14:textId="00686F0A" w:rsidR="003F779E" w:rsidRPr="0078249A" w:rsidRDefault="003F779E" w:rsidP="0078249A">
      <w:pPr>
        <w:pStyle w:val="ListParagraph"/>
        <w:numPr>
          <w:ilvl w:val="0"/>
          <w:numId w:val="13"/>
        </w:numPr>
        <w:spacing w:after="120"/>
        <w:rPr>
          <w:sz w:val="22"/>
          <w:szCs w:val="22"/>
        </w:rPr>
      </w:pPr>
      <w:r w:rsidRPr="0078249A">
        <w:rPr>
          <w:sz w:val="22"/>
          <w:szCs w:val="22"/>
        </w:rPr>
        <w:t>In groups</w:t>
      </w:r>
      <w:r w:rsidR="00B4165B">
        <w:rPr>
          <w:sz w:val="22"/>
          <w:szCs w:val="22"/>
        </w:rPr>
        <w:t>,</w:t>
      </w:r>
      <w:r w:rsidRPr="0078249A">
        <w:rPr>
          <w:sz w:val="22"/>
          <w:szCs w:val="22"/>
        </w:rPr>
        <w:t xml:space="preserve"> brainstorm and list factors that could affect Ballance Agri-Nutrients’ ability to operate successfully.</w:t>
      </w:r>
    </w:p>
    <w:p w14:paraId="0658139D" w14:textId="6D050596" w:rsidR="003F779E" w:rsidRDefault="003F779E" w:rsidP="0078249A">
      <w:pPr>
        <w:pStyle w:val="ListParagraph"/>
        <w:numPr>
          <w:ilvl w:val="0"/>
          <w:numId w:val="13"/>
        </w:numPr>
        <w:spacing w:after="120"/>
        <w:rPr>
          <w:sz w:val="22"/>
          <w:szCs w:val="22"/>
        </w:rPr>
      </w:pPr>
      <w:r w:rsidRPr="0078249A">
        <w:rPr>
          <w:sz w:val="22"/>
          <w:szCs w:val="22"/>
        </w:rPr>
        <w:t>Categorise each as a short-term or long-term influence.</w:t>
      </w:r>
    </w:p>
    <w:p w14:paraId="33CC42D0" w14:textId="77777777" w:rsidR="0078249A" w:rsidRPr="0078249A" w:rsidRDefault="0078249A" w:rsidP="0078249A">
      <w:pPr>
        <w:pStyle w:val="ListParagraph"/>
        <w:spacing w:after="120"/>
        <w:ind w:left="360"/>
        <w:rPr>
          <w:sz w:val="22"/>
          <w:szCs w:val="22"/>
        </w:rPr>
      </w:pPr>
    </w:p>
    <w:p w14:paraId="7E8BACC8" w14:textId="165DCAD9" w:rsidR="003F779E" w:rsidRPr="003F779E" w:rsidRDefault="003F779E" w:rsidP="00B4165B">
      <w:pPr>
        <w:pStyle w:val="ListParagraph"/>
        <w:numPr>
          <w:ilvl w:val="0"/>
          <w:numId w:val="24"/>
        </w:numPr>
        <w:spacing w:after="120"/>
        <w:rPr>
          <w:b/>
          <w:bCs/>
          <w:sz w:val="22"/>
          <w:szCs w:val="22"/>
        </w:rPr>
      </w:pPr>
      <w:r w:rsidRPr="003F779E">
        <w:rPr>
          <w:b/>
          <w:bCs/>
          <w:sz w:val="22"/>
          <w:szCs w:val="22"/>
        </w:rPr>
        <w:t>Select and Explore One Influence</w:t>
      </w:r>
    </w:p>
    <w:p w14:paraId="4F706D11" w14:textId="77777777" w:rsidR="003F779E" w:rsidRPr="003F779E" w:rsidRDefault="003F779E" w:rsidP="0078249A">
      <w:pPr>
        <w:spacing w:after="120"/>
        <w:rPr>
          <w:sz w:val="22"/>
          <w:szCs w:val="22"/>
        </w:rPr>
      </w:pPr>
      <w:r w:rsidRPr="003F779E">
        <w:rPr>
          <w:b/>
          <w:bCs/>
          <w:sz w:val="22"/>
          <w:szCs w:val="22"/>
        </w:rPr>
        <w:t>Task:</w:t>
      </w:r>
      <w:r w:rsidRPr="003F779E">
        <w:rPr>
          <w:sz w:val="22"/>
          <w:szCs w:val="22"/>
        </w:rPr>
        <w:br/>
        <w:t>Choose one short-term and one long-term influence from your list.</w:t>
      </w:r>
    </w:p>
    <w:p w14:paraId="2714FB1F" w14:textId="77777777" w:rsidR="003F779E" w:rsidRPr="003F779E" w:rsidRDefault="003F779E" w:rsidP="0078249A">
      <w:pPr>
        <w:spacing w:after="120"/>
        <w:rPr>
          <w:sz w:val="22"/>
          <w:szCs w:val="22"/>
        </w:rPr>
      </w:pPr>
      <w:r w:rsidRPr="003F779E">
        <w:rPr>
          <w:sz w:val="22"/>
          <w:szCs w:val="22"/>
        </w:rPr>
        <w:t>For each one, answer the following:</w:t>
      </w:r>
    </w:p>
    <w:p w14:paraId="6AF294D9" w14:textId="77777777" w:rsidR="003F779E" w:rsidRPr="0078249A" w:rsidRDefault="003F779E" w:rsidP="0078249A">
      <w:pPr>
        <w:pStyle w:val="ListParagraph"/>
        <w:numPr>
          <w:ilvl w:val="0"/>
          <w:numId w:val="12"/>
        </w:numPr>
        <w:spacing w:after="120"/>
        <w:rPr>
          <w:sz w:val="22"/>
          <w:szCs w:val="22"/>
        </w:rPr>
      </w:pPr>
      <w:r w:rsidRPr="0078249A">
        <w:rPr>
          <w:sz w:val="22"/>
          <w:szCs w:val="22"/>
        </w:rPr>
        <w:t>What is the influence?</w:t>
      </w:r>
    </w:p>
    <w:p w14:paraId="774538B2" w14:textId="77777777" w:rsidR="003F779E" w:rsidRPr="0078249A" w:rsidRDefault="003F779E" w:rsidP="0078249A">
      <w:pPr>
        <w:pStyle w:val="ListParagraph"/>
        <w:numPr>
          <w:ilvl w:val="0"/>
          <w:numId w:val="12"/>
        </w:numPr>
        <w:spacing w:after="120"/>
        <w:rPr>
          <w:sz w:val="22"/>
          <w:szCs w:val="22"/>
        </w:rPr>
      </w:pPr>
      <w:r w:rsidRPr="0078249A">
        <w:rPr>
          <w:sz w:val="22"/>
          <w:szCs w:val="22"/>
        </w:rPr>
        <w:t>How could it impact Ballance’s business?</w:t>
      </w:r>
    </w:p>
    <w:p w14:paraId="66C71E36" w14:textId="23B14682" w:rsidR="0078249A" w:rsidRDefault="003F779E" w:rsidP="0078249A">
      <w:pPr>
        <w:pStyle w:val="ListParagraph"/>
        <w:numPr>
          <w:ilvl w:val="0"/>
          <w:numId w:val="12"/>
        </w:numPr>
        <w:spacing w:after="120"/>
        <w:rPr>
          <w:sz w:val="22"/>
          <w:szCs w:val="22"/>
        </w:rPr>
      </w:pPr>
      <w:r w:rsidRPr="0078249A">
        <w:rPr>
          <w:sz w:val="22"/>
          <w:szCs w:val="22"/>
        </w:rPr>
        <w:t>What could Ballance do to manage or reduce the risk?</w:t>
      </w:r>
    </w:p>
    <w:p w14:paraId="39CC5A43" w14:textId="77777777" w:rsidR="0078249A" w:rsidRPr="0078249A" w:rsidRDefault="0078249A" w:rsidP="0078249A">
      <w:pPr>
        <w:pStyle w:val="ListParagraph"/>
        <w:spacing w:after="120"/>
        <w:ind w:left="360"/>
        <w:rPr>
          <w:sz w:val="22"/>
          <w:szCs w:val="22"/>
        </w:rPr>
      </w:pPr>
    </w:p>
    <w:p w14:paraId="7A195C4D" w14:textId="5BA8D8D2" w:rsidR="003F779E" w:rsidRPr="003F779E" w:rsidRDefault="003F779E" w:rsidP="00B4165B">
      <w:pPr>
        <w:pStyle w:val="ListParagraph"/>
        <w:numPr>
          <w:ilvl w:val="0"/>
          <w:numId w:val="24"/>
        </w:numPr>
        <w:spacing w:after="120"/>
        <w:rPr>
          <w:b/>
          <w:bCs/>
          <w:sz w:val="22"/>
          <w:szCs w:val="22"/>
        </w:rPr>
      </w:pPr>
      <w:r w:rsidRPr="003F779E">
        <w:rPr>
          <w:b/>
          <w:bCs/>
          <w:sz w:val="22"/>
          <w:szCs w:val="22"/>
        </w:rPr>
        <w:t>Share and Discuss</w:t>
      </w:r>
    </w:p>
    <w:p w14:paraId="39F6F2BB" w14:textId="77777777" w:rsidR="003F779E" w:rsidRPr="003F779E" w:rsidRDefault="003F779E" w:rsidP="0078249A">
      <w:pPr>
        <w:spacing w:after="120"/>
        <w:rPr>
          <w:sz w:val="22"/>
          <w:szCs w:val="22"/>
        </w:rPr>
      </w:pPr>
      <w:r w:rsidRPr="003F779E">
        <w:rPr>
          <w:sz w:val="22"/>
          <w:szCs w:val="22"/>
        </w:rPr>
        <w:t>Each group presents one influence and their risk management ideas to the class.</w:t>
      </w:r>
    </w:p>
    <w:p w14:paraId="51CAB40B" w14:textId="77777777" w:rsidR="003F779E" w:rsidRPr="003F779E" w:rsidRDefault="003F779E" w:rsidP="0078249A">
      <w:pPr>
        <w:spacing w:after="120"/>
        <w:rPr>
          <w:sz w:val="22"/>
          <w:szCs w:val="22"/>
        </w:rPr>
      </w:pPr>
      <w:r w:rsidRPr="003F779E">
        <w:rPr>
          <w:b/>
          <w:bCs/>
          <w:sz w:val="22"/>
          <w:szCs w:val="22"/>
        </w:rPr>
        <w:t>Discussion questions:</w:t>
      </w:r>
    </w:p>
    <w:p w14:paraId="6869E81B" w14:textId="77777777" w:rsidR="003F779E" w:rsidRPr="0078249A" w:rsidRDefault="003F779E" w:rsidP="0078249A">
      <w:pPr>
        <w:pStyle w:val="ListParagraph"/>
        <w:numPr>
          <w:ilvl w:val="0"/>
          <w:numId w:val="11"/>
        </w:numPr>
        <w:spacing w:after="120"/>
        <w:rPr>
          <w:sz w:val="22"/>
          <w:szCs w:val="22"/>
        </w:rPr>
      </w:pPr>
      <w:r w:rsidRPr="0078249A">
        <w:rPr>
          <w:sz w:val="22"/>
          <w:szCs w:val="22"/>
        </w:rPr>
        <w:t>Which influence do you think is the most serious? Why?</w:t>
      </w:r>
    </w:p>
    <w:p w14:paraId="41FA330B" w14:textId="77777777" w:rsidR="003F779E" w:rsidRPr="0078249A" w:rsidRDefault="003F779E" w:rsidP="0078249A">
      <w:pPr>
        <w:pStyle w:val="ListParagraph"/>
        <w:numPr>
          <w:ilvl w:val="0"/>
          <w:numId w:val="11"/>
        </w:numPr>
        <w:spacing w:after="120"/>
        <w:rPr>
          <w:sz w:val="22"/>
          <w:szCs w:val="22"/>
        </w:rPr>
      </w:pPr>
      <w:r w:rsidRPr="0078249A">
        <w:rPr>
          <w:sz w:val="22"/>
          <w:szCs w:val="22"/>
        </w:rPr>
        <w:t>Can a short-term issue become a long-term problem? Give an example.</w:t>
      </w:r>
    </w:p>
    <w:p w14:paraId="368501AA" w14:textId="77777777" w:rsidR="003F779E" w:rsidRPr="0078249A" w:rsidRDefault="003F779E" w:rsidP="0078249A">
      <w:pPr>
        <w:pStyle w:val="ListParagraph"/>
        <w:numPr>
          <w:ilvl w:val="0"/>
          <w:numId w:val="11"/>
        </w:numPr>
        <w:spacing w:after="120"/>
        <w:rPr>
          <w:sz w:val="22"/>
          <w:szCs w:val="22"/>
        </w:rPr>
      </w:pPr>
      <w:r w:rsidRPr="0078249A">
        <w:rPr>
          <w:sz w:val="22"/>
          <w:szCs w:val="22"/>
        </w:rPr>
        <w:t>How important is it for agribusinesses to plan for the long term?</w:t>
      </w:r>
    </w:p>
    <w:p w14:paraId="7A3B0419" w14:textId="3805B1B0" w:rsidR="0078249A" w:rsidRDefault="0078249A">
      <w:r>
        <w:br w:type="page"/>
      </w:r>
    </w:p>
    <w:p w14:paraId="1EC01A5A" w14:textId="2C25FC30" w:rsidR="0078249A" w:rsidRPr="0078249A" w:rsidRDefault="0078249A" w:rsidP="0078249A">
      <w:pPr>
        <w:rPr>
          <w:b/>
          <w:bCs/>
        </w:rPr>
      </w:pPr>
      <w:r>
        <w:rPr>
          <w:b/>
          <w:bCs/>
        </w:rPr>
        <w:lastRenderedPageBreak/>
        <w:t xml:space="preserve">Activity </w:t>
      </w:r>
      <w:r w:rsidRPr="0078249A">
        <w:rPr>
          <w:b/>
          <w:bCs/>
        </w:rPr>
        <w:t>Tips</w:t>
      </w:r>
    </w:p>
    <w:p w14:paraId="03FFC9A8" w14:textId="7792C45B" w:rsidR="0078249A" w:rsidRDefault="0078249A" w:rsidP="0078249A">
      <w:r>
        <w:t xml:space="preserve">Below is a </w:t>
      </w:r>
      <w:r w:rsidRPr="00DF6BA5">
        <w:t xml:space="preserve">list of </w:t>
      </w:r>
      <w:r w:rsidRPr="0078249A">
        <w:t>influences that could impact the short-term and long-term viability of a vegetable-growing business</w:t>
      </w:r>
      <w:r w:rsidR="00800972">
        <w:t xml:space="preserve"> and an agribusiness such as Ba</w:t>
      </w:r>
      <w:r w:rsidR="00B4165B">
        <w:t>l</w:t>
      </w:r>
      <w:r w:rsidR="00800972">
        <w:t>lance Agri-Nutrients</w:t>
      </w:r>
      <w:r w:rsidRPr="0078249A">
        <w:t>.</w:t>
      </w:r>
      <w:r w:rsidRPr="00DF6BA5">
        <w:t xml:space="preserve"> These factors come from environmental, economic, social, technological, and legal areas</w:t>
      </w:r>
      <w:r>
        <w:t xml:space="preserve">, </w:t>
      </w:r>
      <w:r w:rsidRPr="00DF6BA5">
        <w:t>all important for understanding risks and planning for success.</w:t>
      </w:r>
    </w:p>
    <w:tbl>
      <w:tblPr>
        <w:tblStyle w:val="TableGrid"/>
        <w:tblW w:w="0" w:type="auto"/>
        <w:tblInd w:w="-113" w:type="dxa"/>
        <w:tblLook w:val="04A0" w:firstRow="1" w:lastRow="0" w:firstColumn="1" w:lastColumn="0" w:noHBand="0" w:noVBand="1"/>
      </w:tblPr>
      <w:tblGrid>
        <w:gridCol w:w="113"/>
        <w:gridCol w:w="4508"/>
        <w:gridCol w:w="4508"/>
      </w:tblGrid>
      <w:tr w:rsidR="00A84F21" w14:paraId="4FA96195" w14:textId="77777777" w:rsidTr="00A84F21">
        <w:trPr>
          <w:gridBefore w:val="1"/>
          <w:wBefore w:w="113" w:type="dxa"/>
        </w:trPr>
        <w:tc>
          <w:tcPr>
            <w:tcW w:w="9016" w:type="dxa"/>
            <w:gridSpan w:val="2"/>
          </w:tcPr>
          <w:p w14:paraId="112B92BF" w14:textId="1283709A" w:rsidR="00A84F21" w:rsidRDefault="00A84F21" w:rsidP="00A84F21">
            <w:pPr>
              <w:spacing w:before="120" w:after="120" w:line="278" w:lineRule="auto"/>
              <w:jc w:val="center"/>
              <w:rPr>
                <w:b/>
                <w:bCs/>
              </w:rPr>
            </w:pPr>
            <w:r w:rsidRPr="00A84F21">
              <w:rPr>
                <w:b/>
                <w:bCs/>
              </w:rPr>
              <w:t>Examples of i</w:t>
            </w:r>
            <w:r w:rsidRPr="00DF6BA5">
              <w:rPr>
                <w:b/>
                <w:bCs/>
              </w:rPr>
              <w:t xml:space="preserve">nfluences on a </w:t>
            </w:r>
            <w:r w:rsidRPr="00A84F21">
              <w:rPr>
                <w:b/>
                <w:bCs/>
              </w:rPr>
              <w:t>vegetable</w:t>
            </w:r>
            <w:r w:rsidR="00DA38B4">
              <w:rPr>
                <w:b/>
                <w:bCs/>
              </w:rPr>
              <w:t xml:space="preserve"> </w:t>
            </w:r>
            <w:r w:rsidRPr="00A84F21">
              <w:rPr>
                <w:b/>
                <w:bCs/>
              </w:rPr>
              <w:t>growing business</w:t>
            </w:r>
          </w:p>
        </w:tc>
      </w:tr>
      <w:tr w:rsidR="0078249A" w14:paraId="27983A46" w14:textId="77777777" w:rsidTr="00A84F21">
        <w:trPr>
          <w:gridBefore w:val="1"/>
          <w:wBefore w:w="113" w:type="dxa"/>
        </w:trPr>
        <w:tc>
          <w:tcPr>
            <w:tcW w:w="4508" w:type="dxa"/>
          </w:tcPr>
          <w:p w14:paraId="59119514" w14:textId="77777777" w:rsidR="00A84F21" w:rsidRDefault="00A84F21" w:rsidP="00A84F21">
            <w:pPr>
              <w:spacing w:before="120" w:after="120"/>
            </w:pPr>
            <w:r w:rsidRPr="00DF6BA5">
              <w:rPr>
                <w:b/>
                <w:bCs/>
              </w:rPr>
              <w:t>Short-Term Influences</w:t>
            </w:r>
          </w:p>
          <w:p w14:paraId="506C2D90" w14:textId="5E10C770" w:rsidR="0078249A" w:rsidRPr="00A84F21" w:rsidRDefault="00A84F21" w:rsidP="00A84F21">
            <w:pPr>
              <w:spacing w:before="120" w:after="120" w:line="278" w:lineRule="auto"/>
            </w:pPr>
            <w:r w:rsidRPr="00DF6BA5">
              <w:t>These can have immediate effects on production, sales, and operations:</w:t>
            </w:r>
          </w:p>
        </w:tc>
        <w:tc>
          <w:tcPr>
            <w:tcW w:w="4508" w:type="dxa"/>
          </w:tcPr>
          <w:p w14:paraId="26A6C146" w14:textId="77777777" w:rsidR="00A84F21" w:rsidRPr="00DF6BA5" w:rsidRDefault="00A84F21" w:rsidP="00A84F21">
            <w:pPr>
              <w:spacing w:before="120" w:after="120" w:line="278" w:lineRule="auto"/>
              <w:rPr>
                <w:b/>
                <w:bCs/>
              </w:rPr>
            </w:pPr>
            <w:r w:rsidRPr="00DF6BA5">
              <w:rPr>
                <w:b/>
                <w:bCs/>
              </w:rPr>
              <w:t xml:space="preserve">Long-Term Influences </w:t>
            </w:r>
          </w:p>
          <w:p w14:paraId="611CC401" w14:textId="5B00AE1A" w:rsidR="0078249A" w:rsidRPr="00A84F21" w:rsidRDefault="00A84F21" w:rsidP="00A84F21">
            <w:pPr>
              <w:spacing w:before="120" w:after="120" w:line="278" w:lineRule="auto"/>
            </w:pPr>
            <w:r w:rsidRPr="00DF6BA5">
              <w:t>These affect the future sustainability and growth of the business:</w:t>
            </w:r>
          </w:p>
        </w:tc>
      </w:tr>
      <w:tr w:rsidR="0078249A" w14:paraId="06F0410B" w14:textId="77777777" w:rsidTr="00A84F21">
        <w:trPr>
          <w:gridBefore w:val="1"/>
          <w:wBefore w:w="113" w:type="dxa"/>
        </w:trPr>
        <w:tc>
          <w:tcPr>
            <w:tcW w:w="4508" w:type="dxa"/>
          </w:tcPr>
          <w:p w14:paraId="16005617" w14:textId="57838D60" w:rsidR="0078249A" w:rsidRPr="00A84F21" w:rsidRDefault="00A84F21" w:rsidP="00A84F21">
            <w:pPr>
              <w:spacing w:before="120" w:after="120" w:line="278" w:lineRule="auto"/>
            </w:pPr>
            <w:r w:rsidRPr="00DF6BA5">
              <w:t>Weather events (e.g. floods, droughts, frosts)</w:t>
            </w:r>
            <w:r w:rsidR="00DA38B4">
              <w:t>.</w:t>
            </w:r>
          </w:p>
        </w:tc>
        <w:tc>
          <w:tcPr>
            <w:tcW w:w="4508" w:type="dxa"/>
          </w:tcPr>
          <w:p w14:paraId="25F36ED9" w14:textId="11C5E67A" w:rsidR="0078249A" w:rsidRDefault="00A84F21" w:rsidP="00A84F21">
            <w:pPr>
              <w:spacing w:before="120" w:after="120"/>
              <w:rPr>
                <w:b/>
                <w:bCs/>
              </w:rPr>
            </w:pPr>
            <w:r w:rsidRPr="00DF6BA5">
              <w:t>Climate change impacts (e.g. rising temperatures, changing rainfall patterns)</w:t>
            </w:r>
            <w:r w:rsidR="00DA38B4">
              <w:t>.</w:t>
            </w:r>
          </w:p>
        </w:tc>
      </w:tr>
      <w:tr w:rsidR="0078249A" w14:paraId="34AF2DD6" w14:textId="77777777" w:rsidTr="00A84F21">
        <w:trPr>
          <w:gridBefore w:val="1"/>
          <w:wBefore w:w="113" w:type="dxa"/>
        </w:trPr>
        <w:tc>
          <w:tcPr>
            <w:tcW w:w="4508" w:type="dxa"/>
          </w:tcPr>
          <w:p w14:paraId="49FBFE0A" w14:textId="6CD37603" w:rsidR="0078249A" w:rsidRPr="00A84F21" w:rsidRDefault="00A84F21" w:rsidP="00A84F21">
            <w:pPr>
              <w:spacing w:before="120" w:after="120" w:line="278" w:lineRule="auto"/>
            </w:pPr>
            <w:r w:rsidRPr="00DF6BA5">
              <w:t>Pest or disease outbreaks</w:t>
            </w:r>
            <w:r w:rsidR="00DA38B4">
              <w:t>.</w:t>
            </w:r>
          </w:p>
        </w:tc>
        <w:tc>
          <w:tcPr>
            <w:tcW w:w="4508" w:type="dxa"/>
          </w:tcPr>
          <w:p w14:paraId="634DA491" w14:textId="702787EC" w:rsidR="0078249A" w:rsidRPr="00A84F21" w:rsidRDefault="00A84F21" w:rsidP="00A84F21">
            <w:pPr>
              <w:spacing w:before="120" w:after="120" w:line="278" w:lineRule="auto"/>
            </w:pPr>
            <w:r w:rsidRPr="00DF6BA5">
              <w:t xml:space="preserve">Soil health and </w:t>
            </w:r>
            <w:r>
              <w:t>breakdown</w:t>
            </w:r>
            <w:r w:rsidRPr="00DF6BA5">
              <w:t xml:space="preserve"> over time</w:t>
            </w:r>
            <w:r w:rsidR="00DA38B4">
              <w:t>.</w:t>
            </w:r>
          </w:p>
        </w:tc>
      </w:tr>
      <w:tr w:rsidR="0078249A" w14:paraId="34366493" w14:textId="77777777" w:rsidTr="00A84F21">
        <w:trPr>
          <w:gridBefore w:val="1"/>
          <w:wBefore w:w="113" w:type="dxa"/>
        </w:trPr>
        <w:tc>
          <w:tcPr>
            <w:tcW w:w="4508" w:type="dxa"/>
          </w:tcPr>
          <w:p w14:paraId="3F7E3871" w14:textId="37FB540E" w:rsidR="0078249A" w:rsidRPr="00A84F21" w:rsidRDefault="00A84F21" w:rsidP="00A84F21">
            <w:pPr>
              <w:spacing w:before="120" w:after="120" w:line="278" w:lineRule="auto"/>
            </w:pPr>
            <w:r w:rsidRPr="00DF6BA5">
              <w:t>Fluctuations in market prices for vegetables</w:t>
            </w:r>
            <w:r>
              <w:t>.</w:t>
            </w:r>
          </w:p>
        </w:tc>
        <w:tc>
          <w:tcPr>
            <w:tcW w:w="4508" w:type="dxa"/>
          </w:tcPr>
          <w:p w14:paraId="68482EC0" w14:textId="37964C04" w:rsidR="0078249A" w:rsidRPr="00A84F21" w:rsidRDefault="00A84F21" w:rsidP="00A84F21">
            <w:pPr>
              <w:spacing w:before="120" w:after="120" w:line="278" w:lineRule="auto"/>
            </w:pPr>
            <w:r w:rsidRPr="00DF6BA5">
              <w:t>Government policy and regulation (e.g. land use, emissions targets, freshwater reforms)</w:t>
            </w:r>
            <w:r w:rsidR="00DA38B4">
              <w:t>.</w:t>
            </w:r>
          </w:p>
        </w:tc>
      </w:tr>
      <w:tr w:rsidR="0078249A" w14:paraId="012E881B" w14:textId="77777777" w:rsidTr="00A84F21">
        <w:trPr>
          <w:gridBefore w:val="1"/>
          <w:wBefore w:w="113" w:type="dxa"/>
        </w:trPr>
        <w:tc>
          <w:tcPr>
            <w:tcW w:w="4508" w:type="dxa"/>
          </w:tcPr>
          <w:p w14:paraId="25BD39AA" w14:textId="40F02FB4" w:rsidR="0078249A" w:rsidRPr="00A84F21" w:rsidRDefault="00A84F21" w:rsidP="00A84F21">
            <w:pPr>
              <w:spacing w:before="120" w:after="120" w:line="278" w:lineRule="auto"/>
            </w:pPr>
            <w:r w:rsidRPr="00DF6BA5">
              <w:t>Labour shortages, especially during peak harvest times</w:t>
            </w:r>
            <w:r>
              <w:t>.</w:t>
            </w:r>
          </w:p>
        </w:tc>
        <w:tc>
          <w:tcPr>
            <w:tcW w:w="4508" w:type="dxa"/>
          </w:tcPr>
          <w:p w14:paraId="6759F590" w14:textId="1BEF02DB" w:rsidR="0078249A" w:rsidRPr="00A84F21" w:rsidRDefault="00A84F21" w:rsidP="00A84F21">
            <w:pPr>
              <w:spacing w:before="120" w:after="120" w:line="278" w:lineRule="auto"/>
            </w:pPr>
            <w:r w:rsidRPr="00DF6BA5">
              <w:t>Technological changes (e.g. automation, precision agriculture tools)</w:t>
            </w:r>
            <w:r w:rsidR="00DA38B4">
              <w:t>.</w:t>
            </w:r>
          </w:p>
        </w:tc>
      </w:tr>
      <w:tr w:rsidR="0078249A" w14:paraId="5E553E6C" w14:textId="77777777" w:rsidTr="00A84F21">
        <w:trPr>
          <w:gridBefore w:val="1"/>
          <w:wBefore w:w="113" w:type="dxa"/>
        </w:trPr>
        <w:tc>
          <w:tcPr>
            <w:tcW w:w="4508" w:type="dxa"/>
          </w:tcPr>
          <w:p w14:paraId="0525A209" w14:textId="07633EA4" w:rsidR="00A84F21" w:rsidRPr="00DF6BA5" w:rsidRDefault="00A84F21" w:rsidP="00A84F21">
            <w:pPr>
              <w:spacing w:before="120" w:after="120" w:line="278" w:lineRule="auto"/>
            </w:pPr>
            <w:r w:rsidRPr="00DF6BA5">
              <w:t>Fuel or fertiliser price spikes</w:t>
            </w:r>
            <w:r w:rsidR="00DA38B4">
              <w:t>.</w:t>
            </w:r>
          </w:p>
          <w:p w14:paraId="712831C6" w14:textId="18F1891B" w:rsidR="0078249A" w:rsidRDefault="0078249A" w:rsidP="00A84F21">
            <w:pPr>
              <w:spacing w:before="120" w:after="120"/>
              <w:rPr>
                <w:b/>
                <w:bCs/>
              </w:rPr>
            </w:pPr>
          </w:p>
        </w:tc>
        <w:tc>
          <w:tcPr>
            <w:tcW w:w="4508" w:type="dxa"/>
          </w:tcPr>
          <w:p w14:paraId="2E0A5B17" w14:textId="3B4D5763" w:rsidR="0078249A" w:rsidRPr="00A84F21" w:rsidRDefault="00A84F21" w:rsidP="00A84F21">
            <w:pPr>
              <w:spacing w:before="120" w:after="120" w:line="278" w:lineRule="auto"/>
            </w:pPr>
            <w:r w:rsidRPr="00DF6BA5">
              <w:t>Changing consumer preferences (e.g. demand for organic or locally grown produce)</w:t>
            </w:r>
            <w:r w:rsidR="00DA38B4">
              <w:t>.</w:t>
            </w:r>
          </w:p>
        </w:tc>
      </w:tr>
      <w:tr w:rsidR="0078249A" w14:paraId="6CD4C5B6" w14:textId="77777777" w:rsidTr="00A84F21">
        <w:trPr>
          <w:gridBefore w:val="1"/>
          <w:wBefore w:w="113" w:type="dxa"/>
        </w:trPr>
        <w:tc>
          <w:tcPr>
            <w:tcW w:w="4508" w:type="dxa"/>
          </w:tcPr>
          <w:p w14:paraId="07489080" w14:textId="0566BC46" w:rsidR="0078249A" w:rsidRPr="00A84F21" w:rsidRDefault="00A84F21" w:rsidP="00A84F21">
            <w:pPr>
              <w:spacing w:before="120" w:after="120" w:line="278" w:lineRule="auto"/>
            </w:pPr>
            <w:r w:rsidRPr="00DF6BA5">
              <w:t>Supply chain disruptions (e.g. transport delays, port issues)</w:t>
            </w:r>
            <w:r w:rsidR="00DA38B4">
              <w:t>.</w:t>
            </w:r>
          </w:p>
        </w:tc>
        <w:tc>
          <w:tcPr>
            <w:tcW w:w="4508" w:type="dxa"/>
          </w:tcPr>
          <w:p w14:paraId="05DC3B1F" w14:textId="211E43EA" w:rsidR="0078249A" w:rsidRPr="00A84F21" w:rsidRDefault="00A84F21" w:rsidP="00A84F21">
            <w:pPr>
              <w:spacing w:before="120" w:after="120" w:line="278" w:lineRule="auto"/>
            </w:pPr>
            <w:r w:rsidRPr="00DF6BA5">
              <w:t>Access to land and land-use competition (e.g. urban development)</w:t>
            </w:r>
            <w:r w:rsidR="00DA38B4">
              <w:t>.</w:t>
            </w:r>
          </w:p>
        </w:tc>
      </w:tr>
      <w:tr w:rsidR="0078249A" w14:paraId="561E34B0" w14:textId="77777777" w:rsidTr="00A84F21">
        <w:trPr>
          <w:gridBefore w:val="1"/>
          <w:wBefore w:w="113" w:type="dxa"/>
        </w:trPr>
        <w:tc>
          <w:tcPr>
            <w:tcW w:w="4508" w:type="dxa"/>
          </w:tcPr>
          <w:p w14:paraId="39B1D2D3" w14:textId="515180BA" w:rsidR="0078249A" w:rsidRPr="00A84F21" w:rsidRDefault="00A84F21" w:rsidP="00A84F21">
            <w:pPr>
              <w:spacing w:before="120" w:after="120" w:line="278" w:lineRule="auto"/>
            </w:pPr>
            <w:r w:rsidRPr="00DF6BA5">
              <w:t>Regulatory changes (e.g. chemical use or water restrictions)</w:t>
            </w:r>
            <w:r w:rsidR="00DA38B4">
              <w:t>.</w:t>
            </w:r>
          </w:p>
        </w:tc>
        <w:tc>
          <w:tcPr>
            <w:tcW w:w="4508" w:type="dxa"/>
          </w:tcPr>
          <w:p w14:paraId="75F1BE4B" w14:textId="21201E68" w:rsidR="0078249A" w:rsidRPr="00A84F21" w:rsidRDefault="00A84F21" w:rsidP="00A84F21">
            <w:pPr>
              <w:spacing w:before="120" w:after="120" w:line="278" w:lineRule="auto"/>
            </w:pPr>
            <w:r w:rsidRPr="00DF6BA5">
              <w:t>Long-term labour shortages and workforce sustainability</w:t>
            </w:r>
            <w:r w:rsidR="00DA38B4">
              <w:t>.</w:t>
            </w:r>
          </w:p>
        </w:tc>
      </w:tr>
      <w:tr w:rsidR="0078249A" w14:paraId="781280AE" w14:textId="77777777" w:rsidTr="00A84F21">
        <w:trPr>
          <w:gridBefore w:val="1"/>
          <w:wBefore w:w="113" w:type="dxa"/>
        </w:trPr>
        <w:tc>
          <w:tcPr>
            <w:tcW w:w="4508" w:type="dxa"/>
          </w:tcPr>
          <w:p w14:paraId="5FD81E13" w14:textId="3EC43B5C" w:rsidR="0078249A" w:rsidRPr="00A84F21" w:rsidRDefault="00A84F21" w:rsidP="00A84F21">
            <w:pPr>
              <w:spacing w:before="120" w:after="120" w:line="278" w:lineRule="auto"/>
            </w:pPr>
            <w:r w:rsidRPr="00DF6BA5">
              <w:t>Customer demand shifts (e.g. sudden drop in demand from restaurants)</w:t>
            </w:r>
            <w:r w:rsidR="00DA38B4">
              <w:t>.</w:t>
            </w:r>
          </w:p>
        </w:tc>
        <w:tc>
          <w:tcPr>
            <w:tcW w:w="4508" w:type="dxa"/>
          </w:tcPr>
          <w:p w14:paraId="0106AC74" w14:textId="2746F9E1" w:rsidR="0078249A" w:rsidRPr="00A84F21" w:rsidRDefault="00A84F21" w:rsidP="00A84F21">
            <w:pPr>
              <w:spacing w:before="120" w:after="120" w:line="278" w:lineRule="auto"/>
            </w:pPr>
            <w:r w:rsidRPr="00DF6BA5">
              <w:t>Export market access and international trade conditions</w:t>
            </w:r>
            <w:r>
              <w:t>.</w:t>
            </w:r>
          </w:p>
        </w:tc>
      </w:tr>
      <w:tr w:rsidR="0078249A" w14:paraId="35E36205" w14:textId="77777777" w:rsidTr="00A84F21">
        <w:trPr>
          <w:gridBefore w:val="1"/>
          <w:wBefore w:w="113" w:type="dxa"/>
        </w:trPr>
        <w:tc>
          <w:tcPr>
            <w:tcW w:w="4508" w:type="dxa"/>
          </w:tcPr>
          <w:p w14:paraId="78DF894C" w14:textId="3B01B36E" w:rsidR="0078249A" w:rsidRPr="00A84F21" w:rsidRDefault="00A84F21" w:rsidP="00A84F21">
            <w:pPr>
              <w:spacing w:before="120" w:after="120" w:line="278" w:lineRule="auto"/>
            </w:pPr>
            <w:r w:rsidRPr="00DF6BA5">
              <w:t>Crop failure or poor yield due to growing conditions</w:t>
            </w:r>
          </w:p>
        </w:tc>
        <w:tc>
          <w:tcPr>
            <w:tcW w:w="4508" w:type="dxa"/>
          </w:tcPr>
          <w:p w14:paraId="32A3182E" w14:textId="4E20A827" w:rsidR="0078249A" w:rsidRPr="00A84F21" w:rsidRDefault="00A84F21" w:rsidP="00A84F21">
            <w:pPr>
              <w:spacing w:before="120" w:after="120" w:line="278" w:lineRule="auto"/>
            </w:pPr>
            <w:r w:rsidRPr="00DF6BA5">
              <w:t xml:space="preserve">Biosecurity risks (e.g. new pests or diseases entering </w:t>
            </w:r>
            <w:r w:rsidR="00DA38B4">
              <w:t>New Zealand</w:t>
            </w:r>
            <w:r w:rsidRPr="00DF6BA5">
              <w:t>)</w:t>
            </w:r>
            <w:r w:rsidR="00DA38B4">
              <w:t>.</w:t>
            </w:r>
          </w:p>
        </w:tc>
      </w:tr>
      <w:tr w:rsidR="00A84F21" w14:paraId="36C08BD3" w14:textId="77777777" w:rsidTr="00A84F21">
        <w:trPr>
          <w:gridBefore w:val="1"/>
          <w:wBefore w:w="113" w:type="dxa"/>
        </w:trPr>
        <w:tc>
          <w:tcPr>
            <w:tcW w:w="4508" w:type="dxa"/>
          </w:tcPr>
          <w:p w14:paraId="4B4D645E" w14:textId="0925FF75" w:rsidR="00A84F21" w:rsidRPr="00DF6BA5" w:rsidRDefault="00A84F21" w:rsidP="00A84F21">
            <w:pPr>
              <w:spacing w:before="120" w:after="120" w:line="278" w:lineRule="auto"/>
            </w:pPr>
            <w:r w:rsidRPr="00DF6BA5">
              <w:t>Access to irrigation or water restrictions</w:t>
            </w:r>
            <w:r w:rsidR="00DA38B4">
              <w:t>.</w:t>
            </w:r>
          </w:p>
          <w:p w14:paraId="6E88AC26" w14:textId="77777777" w:rsidR="00A84F21" w:rsidRPr="00DF6BA5" w:rsidRDefault="00A84F21" w:rsidP="00A84F21">
            <w:pPr>
              <w:spacing w:before="120" w:after="120"/>
            </w:pPr>
          </w:p>
        </w:tc>
        <w:tc>
          <w:tcPr>
            <w:tcW w:w="4508" w:type="dxa"/>
          </w:tcPr>
          <w:p w14:paraId="0C410DF1" w14:textId="55DFBD61" w:rsidR="00A84F21" w:rsidRPr="00A84F21" w:rsidRDefault="00A84F21" w:rsidP="00A84F21">
            <w:pPr>
              <w:spacing w:before="120" w:after="120" w:line="278" w:lineRule="auto"/>
            </w:pPr>
            <w:r w:rsidRPr="00DF6BA5">
              <w:t>Access to capital or financing for growth and innovation</w:t>
            </w:r>
            <w:r w:rsidR="00DA38B4">
              <w:t>.</w:t>
            </w:r>
          </w:p>
        </w:tc>
      </w:tr>
      <w:tr w:rsidR="00A84F21" w14:paraId="2A5993FC" w14:textId="77777777" w:rsidTr="00A84F21">
        <w:tc>
          <w:tcPr>
            <w:tcW w:w="9129" w:type="dxa"/>
            <w:gridSpan w:val="3"/>
          </w:tcPr>
          <w:p w14:paraId="0B8C8F13" w14:textId="2BBA4049" w:rsidR="00A84F21" w:rsidRDefault="00A84F21" w:rsidP="00800972">
            <w:pPr>
              <w:spacing w:before="120" w:after="120" w:line="278" w:lineRule="auto"/>
              <w:jc w:val="center"/>
              <w:rPr>
                <w:b/>
                <w:bCs/>
              </w:rPr>
            </w:pPr>
            <w:r w:rsidRPr="00A84F21">
              <w:rPr>
                <w:b/>
                <w:bCs/>
              </w:rPr>
              <w:lastRenderedPageBreak/>
              <w:t>Examples of i</w:t>
            </w:r>
            <w:r w:rsidRPr="00DF6BA5">
              <w:rPr>
                <w:b/>
                <w:bCs/>
              </w:rPr>
              <w:t xml:space="preserve">nfluences </w:t>
            </w:r>
            <w:r w:rsidR="00800972" w:rsidRPr="00DF6BA5">
              <w:rPr>
                <w:b/>
                <w:bCs/>
              </w:rPr>
              <w:t>on Ballance Agri-Nutrients</w:t>
            </w:r>
          </w:p>
        </w:tc>
      </w:tr>
      <w:tr w:rsidR="00A84F21" w:rsidRPr="00A84F21" w14:paraId="4689FD14" w14:textId="77777777" w:rsidTr="00A84F21">
        <w:tc>
          <w:tcPr>
            <w:tcW w:w="4621" w:type="dxa"/>
            <w:gridSpan w:val="2"/>
          </w:tcPr>
          <w:p w14:paraId="498EFA58" w14:textId="77777777" w:rsidR="00A84F21" w:rsidRDefault="00A84F21" w:rsidP="00800972">
            <w:pPr>
              <w:spacing w:before="120" w:after="120"/>
            </w:pPr>
            <w:r w:rsidRPr="00DF6BA5">
              <w:rPr>
                <w:b/>
                <w:bCs/>
              </w:rPr>
              <w:t>Short-Term Influences</w:t>
            </w:r>
          </w:p>
          <w:p w14:paraId="0D26ECF8" w14:textId="3589D283" w:rsidR="00A84F21" w:rsidRPr="00A84F21" w:rsidRDefault="00A84F21" w:rsidP="00800972">
            <w:pPr>
              <w:spacing w:before="120" w:after="120" w:line="278" w:lineRule="auto"/>
            </w:pPr>
            <w:r w:rsidRPr="00DF6BA5">
              <w:t>These are immediate or sudden factors that can affect day-to-day operations, supply, sales, and customer service</w:t>
            </w:r>
          </w:p>
        </w:tc>
        <w:tc>
          <w:tcPr>
            <w:tcW w:w="4508" w:type="dxa"/>
          </w:tcPr>
          <w:p w14:paraId="295DA842" w14:textId="77777777" w:rsidR="00A84F21" w:rsidRPr="00DF6BA5" w:rsidRDefault="00A84F21" w:rsidP="00800972">
            <w:pPr>
              <w:spacing w:before="120" w:after="120" w:line="278" w:lineRule="auto"/>
              <w:rPr>
                <w:b/>
                <w:bCs/>
              </w:rPr>
            </w:pPr>
            <w:r w:rsidRPr="00DF6BA5">
              <w:rPr>
                <w:b/>
                <w:bCs/>
              </w:rPr>
              <w:t xml:space="preserve">Long-Term Influences </w:t>
            </w:r>
          </w:p>
          <w:p w14:paraId="090CAE5E" w14:textId="288F79C2" w:rsidR="00A84F21" w:rsidRPr="00A84F21" w:rsidRDefault="00800972" w:rsidP="00800972">
            <w:pPr>
              <w:spacing w:before="120" w:after="120" w:line="278" w:lineRule="auto"/>
            </w:pPr>
            <w:r w:rsidRPr="00DF6BA5">
              <w:t>These factors shape the strategic direction, reputation, and sustainability of the business over time.</w:t>
            </w:r>
          </w:p>
        </w:tc>
      </w:tr>
      <w:tr w:rsidR="00A84F21" w14:paraId="475192D5" w14:textId="77777777" w:rsidTr="00A84F21">
        <w:tc>
          <w:tcPr>
            <w:tcW w:w="4621" w:type="dxa"/>
            <w:gridSpan w:val="2"/>
          </w:tcPr>
          <w:p w14:paraId="74FF3DF0" w14:textId="03710A95" w:rsidR="00800972" w:rsidRPr="00DF6BA5" w:rsidRDefault="00800972" w:rsidP="00800972">
            <w:pPr>
              <w:spacing w:before="120" w:after="120" w:line="278" w:lineRule="auto"/>
            </w:pPr>
            <w:r w:rsidRPr="00DF6BA5">
              <w:t>Global supply chain disruptions (e.g. shipping delays or port closures)</w:t>
            </w:r>
            <w:r w:rsidR="00DA38B4">
              <w:t>.</w:t>
            </w:r>
          </w:p>
          <w:p w14:paraId="36BEB332" w14:textId="4AEF26FD" w:rsidR="00A84F21" w:rsidRPr="00A84F21" w:rsidRDefault="00A84F21" w:rsidP="00800972">
            <w:pPr>
              <w:spacing w:before="120" w:after="120" w:line="278" w:lineRule="auto"/>
            </w:pPr>
          </w:p>
        </w:tc>
        <w:tc>
          <w:tcPr>
            <w:tcW w:w="4508" w:type="dxa"/>
          </w:tcPr>
          <w:p w14:paraId="4CED5137" w14:textId="22AFAF87" w:rsidR="00A84F21" w:rsidRPr="00800972" w:rsidRDefault="00800972" w:rsidP="00800972">
            <w:pPr>
              <w:spacing w:before="120" w:after="120" w:line="278" w:lineRule="auto"/>
            </w:pPr>
            <w:r w:rsidRPr="00DF6BA5">
              <w:t>Environmental regulations around nutrient use, emissions, and water quality</w:t>
            </w:r>
            <w:r w:rsidR="00DA38B4">
              <w:t>.</w:t>
            </w:r>
          </w:p>
        </w:tc>
      </w:tr>
      <w:tr w:rsidR="00A84F21" w:rsidRPr="00A84F21" w14:paraId="245D799F" w14:textId="77777777" w:rsidTr="00A84F21">
        <w:tc>
          <w:tcPr>
            <w:tcW w:w="4621" w:type="dxa"/>
            <w:gridSpan w:val="2"/>
          </w:tcPr>
          <w:p w14:paraId="1F7AC5C7" w14:textId="48ED86C3" w:rsidR="00A84F21" w:rsidRPr="00A84F21" w:rsidRDefault="00800972" w:rsidP="00800972">
            <w:pPr>
              <w:spacing w:before="120" w:after="120" w:line="278" w:lineRule="auto"/>
            </w:pPr>
            <w:r w:rsidRPr="00DF6BA5">
              <w:t>Fluctuations in raw material prices (e.g. phosphate, sulphur, urea)</w:t>
            </w:r>
            <w:r w:rsidR="00DA38B4">
              <w:t>.</w:t>
            </w:r>
          </w:p>
        </w:tc>
        <w:tc>
          <w:tcPr>
            <w:tcW w:w="4508" w:type="dxa"/>
          </w:tcPr>
          <w:p w14:paraId="44023950" w14:textId="4362D6DB" w:rsidR="00A84F21" w:rsidRPr="00A84F21" w:rsidRDefault="00800972" w:rsidP="00800972">
            <w:pPr>
              <w:spacing w:before="120" w:after="120" w:line="278" w:lineRule="auto"/>
            </w:pPr>
            <w:r w:rsidRPr="00DF6BA5">
              <w:t xml:space="preserve">Climate change impacts on farming </w:t>
            </w:r>
            <w:r>
              <w:t xml:space="preserve">/ growing </w:t>
            </w:r>
            <w:r w:rsidRPr="00DF6BA5">
              <w:t>patterns and fertiliser demand</w:t>
            </w:r>
            <w:r w:rsidR="00DA38B4">
              <w:t>.</w:t>
            </w:r>
          </w:p>
        </w:tc>
      </w:tr>
      <w:tr w:rsidR="00A84F21" w:rsidRPr="00A84F21" w14:paraId="1FF5FDA4" w14:textId="77777777" w:rsidTr="00A84F21">
        <w:tc>
          <w:tcPr>
            <w:tcW w:w="4621" w:type="dxa"/>
            <w:gridSpan w:val="2"/>
          </w:tcPr>
          <w:p w14:paraId="310F8E26" w14:textId="5B57D3EF" w:rsidR="00A84F21" w:rsidRPr="00A84F21" w:rsidRDefault="00800972" w:rsidP="00800972">
            <w:pPr>
              <w:spacing w:before="120" w:after="120" w:line="278" w:lineRule="auto"/>
            </w:pPr>
            <w:r w:rsidRPr="00DF6BA5">
              <w:t xml:space="preserve">Changes in farmer </w:t>
            </w:r>
            <w:r>
              <w:t xml:space="preserve">/ grower </w:t>
            </w:r>
            <w:r w:rsidRPr="00DF6BA5">
              <w:t>demand due to weather or seasonal conditions</w:t>
            </w:r>
            <w:r w:rsidR="00DA38B4">
              <w:t>.</w:t>
            </w:r>
          </w:p>
        </w:tc>
        <w:tc>
          <w:tcPr>
            <w:tcW w:w="4508" w:type="dxa"/>
          </w:tcPr>
          <w:p w14:paraId="3CCD02EC" w14:textId="41D978E8" w:rsidR="00A84F21" w:rsidRPr="00A84F21" w:rsidRDefault="00800972" w:rsidP="00800972">
            <w:pPr>
              <w:spacing w:before="120" w:after="120" w:line="278" w:lineRule="auto"/>
            </w:pPr>
            <w:r w:rsidRPr="00DF6BA5">
              <w:t>Shifts in farming</w:t>
            </w:r>
            <w:r>
              <w:t>/ growing</w:t>
            </w:r>
            <w:r w:rsidRPr="00DF6BA5">
              <w:t xml:space="preserve"> practices (e.g. regenerative agriculture, organics)</w:t>
            </w:r>
            <w:r w:rsidR="00DA38B4">
              <w:t>.</w:t>
            </w:r>
          </w:p>
        </w:tc>
      </w:tr>
      <w:tr w:rsidR="00A84F21" w:rsidRPr="00A84F21" w14:paraId="2DDD3C1E" w14:textId="77777777" w:rsidTr="00A84F21">
        <w:tc>
          <w:tcPr>
            <w:tcW w:w="4621" w:type="dxa"/>
            <w:gridSpan w:val="2"/>
          </w:tcPr>
          <w:p w14:paraId="3B103141" w14:textId="536A63A5" w:rsidR="00A84F21" w:rsidRPr="00A84F21" w:rsidRDefault="00800972" w:rsidP="00800972">
            <w:pPr>
              <w:spacing w:before="120" w:after="120" w:line="278" w:lineRule="auto"/>
            </w:pPr>
            <w:r w:rsidRPr="00DF6BA5">
              <w:t>Natural disasters (e.g. floods, earthquakes) affecting manufacturing or logistics</w:t>
            </w:r>
            <w:r w:rsidR="00DA38B4">
              <w:t>.</w:t>
            </w:r>
          </w:p>
        </w:tc>
        <w:tc>
          <w:tcPr>
            <w:tcW w:w="4508" w:type="dxa"/>
          </w:tcPr>
          <w:p w14:paraId="773E58AF" w14:textId="4F0044F5" w:rsidR="00A84F21" w:rsidRPr="00A84F21" w:rsidRDefault="00800972" w:rsidP="00800972">
            <w:pPr>
              <w:spacing w:before="120" w:after="120" w:line="278" w:lineRule="auto"/>
            </w:pPr>
            <w:r w:rsidRPr="00DF6BA5">
              <w:t>Technological advancements (e.g. precision agriculture, AI-driven nutrient planning)</w:t>
            </w:r>
            <w:r w:rsidR="00DA38B4">
              <w:t>.</w:t>
            </w:r>
          </w:p>
        </w:tc>
      </w:tr>
      <w:tr w:rsidR="00A84F21" w:rsidRPr="00A84F21" w14:paraId="6B516C49" w14:textId="77777777" w:rsidTr="00A84F21">
        <w:tc>
          <w:tcPr>
            <w:tcW w:w="4621" w:type="dxa"/>
            <w:gridSpan w:val="2"/>
          </w:tcPr>
          <w:p w14:paraId="1EB181E8" w14:textId="337D9964" w:rsidR="00A84F21" w:rsidRPr="00800972" w:rsidRDefault="00800972" w:rsidP="00800972">
            <w:pPr>
              <w:spacing w:before="120" w:after="120" w:line="278" w:lineRule="auto"/>
            </w:pPr>
            <w:r w:rsidRPr="00DF6BA5">
              <w:t>Energy cost spikes (e.g. fuel and electricity prices impacting production costs)</w:t>
            </w:r>
            <w:r w:rsidR="00DA38B4">
              <w:t>.</w:t>
            </w:r>
          </w:p>
        </w:tc>
        <w:tc>
          <w:tcPr>
            <w:tcW w:w="4508" w:type="dxa"/>
          </w:tcPr>
          <w:p w14:paraId="1AD1525D" w14:textId="58623B53" w:rsidR="00A84F21" w:rsidRPr="00A84F21" w:rsidRDefault="00800972" w:rsidP="00800972">
            <w:pPr>
              <w:spacing w:before="120" w:after="120" w:line="278" w:lineRule="auto"/>
            </w:pPr>
            <w:r w:rsidRPr="00DF6BA5">
              <w:t>Consumer and public pressure for more sustainable food production</w:t>
            </w:r>
            <w:r w:rsidR="00DA38B4">
              <w:t>.</w:t>
            </w:r>
          </w:p>
        </w:tc>
      </w:tr>
      <w:tr w:rsidR="00A84F21" w:rsidRPr="00A84F21" w14:paraId="137C8326" w14:textId="77777777" w:rsidTr="00A84F21">
        <w:tc>
          <w:tcPr>
            <w:tcW w:w="4621" w:type="dxa"/>
            <w:gridSpan w:val="2"/>
          </w:tcPr>
          <w:p w14:paraId="2DB416B2" w14:textId="3206490C" w:rsidR="00A84F21" w:rsidRPr="00A84F21" w:rsidRDefault="00800972" w:rsidP="00800972">
            <w:pPr>
              <w:spacing w:before="120" w:after="120" w:line="278" w:lineRule="auto"/>
            </w:pPr>
            <w:r w:rsidRPr="00DF6BA5">
              <w:t>Shortage of skilled labour or transport</w:t>
            </w:r>
            <w:r w:rsidR="00DA38B4">
              <w:t xml:space="preserve"> </w:t>
            </w:r>
            <w:r w:rsidRPr="00DF6BA5">
              <w:t>/</w:t>
            </w:r>
            <w:r w:rsidR="00DA38B4">
              <w:t xml:space="preserve"> </w:t>
            </w:r>
            <w:r w:rsidRPr="00DF6BA5">
              <w:t>logistics workers</w:t>
            </w:r>
            <w:r w:rsidR="00DA38B4">
              <w:t>.</w:t>
            </w:r>
          </w:p>
        </w:tc>
        <w:tc>
          <w:tcPr>
            <w:tcW w:w="4508" w:type="dxa"/>
          </w:tcPr>
          <w:p w14:paraId="70D76CF9" w14:textId="4B8AD491" w:rsidR="00A84F21" w:rsidRPr="00A84F21" w:rsidRDefault="00800972" w:rsidP="00800972">
            <w:pPr>
              <w:spacing w:before="120" w:after="120" w:line="278" w:lineRule="auto"/>
            </w:pPr>
            <w:r w:rsidRPr="00DF6BA5">
              <w:t>Government policy (e.g. emissions pricing, freshwater reforms, ETS)</w:t>
            </w:r>
            <w:r w:rsidR="00DA38B4">
              <w:t>.</w:t>
            </w:r>
          </w:p>
        </w:tc>
      </w:tr>
      <w:tr w:rsidR="00A84F21" w:rsidRPr="00A84F21" w14:paraId="3DEF3926" w14:textId="77777777" w:rsidTr="00A84F21">
        <w:tc>
          <w:tcPr>
            <w:tcW w:w="4621" w:type="dxa"/>
            <w:gridSpan w:val="2"/>
          </w:tcPr>
          <w:p w14:paraId="2ABFF17E" w14:textId="362D20EF" w:rsidR="00A84F21" w:rsidRPr="00A84F21" w:rsidRDefault="00800972" w:rsidP="00800972">
            <w:pPr>
              <w:spacing w:before="120" w:after="120" w:line="278" w:lineRule="auto"/>
            </w:pPr>
            <w:r w:rsidRPr="00DF6BA5">
              <w:t>Unexpected regulatory changes (e.g. sudden limits on fertiliser use)</w:t>
            </w:r>
            <w:r w:rsidR="00DA38B4">
              <w:t>.</w:t>
            </w:r>
          </w:p>
        </w:tc>
        <w:tc>
          <w:tcPr>
            <w:tcW w:w="4508" w:type="dxa"/>
          </w:tcPr>
          <w:p w14:paraId="20A03A74" w14:textId="28098A5B" w:rsidR="00A84F21" w:rsidRPr="00A84F21" w:rsidRDefault="00800972" w:rsidP="00800972">
            <w:pPr>
              <w:spacing w:before="120" w:after="120" w:line="278" w:lineRule="auto"/>
            </w:pPr>
            <w:r w:rsidRPr="00DF6BA5">
              <w:t>Reputation management (e.g. being seen as a responsible and sustainable agribusiness)</w:t>
            </w:r>
            <w:r w:rsidR="00DA38B4">
              <w:t>.</w:t>
            </w:r>
          </w:p>
        </w:tc>
      </w:tr>
      <w:tr w:rsidR="00A84F21" w:rsidRPr="00A84F21" w14:paraId="75C7C121" w14:textId="77777777" w:rsidTr="00A84F21">
        <w:tc>
          <w:tcPr>
            <w:tcW w:w="4621" w:type="dxa"/>
            <w:gridSpan w:val="2"/>
          </w:tcPr>
          <w:p w14:paraId="1D704BCF" w14:textId="7C5546EA" w:rsidR="00A84F21" w:rsidRPr="00A84F21" w:rsidRDefault="00800972" w:rsidP="00800972">
            <w:pPr>
              <w:spacing w:before="120" w:after="120" w:line="278" w:lineRule="auto"/>
            </w:pPr>
            <w:r w:rsidRPr="00DF6BA5">
              <w:t>IT or cybersecurity threats (e.g. data breaches or system outages)</w:t>
            </w:r>
            <w:r w:rsidR="00DA38B4">
              <w:t>.</w:t>
            </w:r>
          </w:p>
        </w:tc>
        <w:tc>
          <w:tcPr>
            <w:tcW w:w="4508" w:type="dxa"/>
          </w:tcPr>
          <w:p w14:paraId="78191857" w14:textId="110D8A12" w:rsidR="00A84F21" w:rsidRPr="00A84F21" w:rsidRDefault="00800972" w:rsidP="00800972">
            <w:pPr>
              <w:spacing w:before="120" w:after="120" w:line="278" w:lineRule="auto"/>
            </w:pPr>
            <w:r w:rsidRPr="00DF6BA5">
              <w:t>Global competition and trade policy changes</w:t>
            </w:r>
            <w:r w:rsidR="00DA38B4">
              <w:t>.</w:t>
            </w:r>
          </w:p>
        </w:tc>
      </w:tr>
      <w:tr w:rsidR="00A84F21" w:rsidRPr="00A84F21" w14:paraId="62FB9E78" w14:textId="77777777" w:rsidTr="00A84F21">
        <w:tc>
          <w:tcPr>
            <w:tcW w:w="4621" w:type="dxa"/>
            <w:gridSpan w:val="2"/>
          </w:tcPr>
          <w:p w14:paraId="0B491530" w14:textId="6E8E73E5" w:rsidR="00A84F21" w:rsidRPr="00A84F21" w:rsidRDefault="00800972" w:rsidP="00800972">
            <w:pPr>
              <w:spacing w:before="120" w:after="120" w:line="278" w:lineRule="auto"/>
            </w:pPr>
            <w:r w:rsidRPr="00DF6BA5">
              <w:t>Public or media scrutiny on environmental issues related to fertiliser use</w:t>
            </w:r>
            <w:r w:rsidR="00DA38B4">
              <w:t>.</w:t>
            </w:r>
          </w:p>
        </w:tc>
        <w:tc>
          <w:tcPr>
            <w:tcW w:w="4508" w:type="dxa"/>
          </w:tcPr>
          <w:p w14:paraId="0DBE9234" w14:textId="4F76932E" w:rsidR="00A84F21" w:rsidRPr="00A84F21" w:rsidRDefault="00800972" w:rsidP="00800972">
            <w:pPr>
              <w:spacing w:before="120" w:after="120" w:line="278" w:lineRule="auto"/>
            </w:pPr>
            <w:r w:rsidRPr="00DF6BA5">
              <w:t>Investment in innovation (e.g. alternative fertiliser products or bio-based inputs)</w:t>
            </w:r>
            <w:r w:rsidR="00DA38B4">
              <w:t>.</w:t>
            </w:r>
          </w:p>
        </w:tc>
      </w:tr>
      <w:tr w:rsidR="00A84F21" w:rsidRPr="00A84F21" w14:paraId="51A4A34B" w14:textId="77777777" w:rsidTr="00A84F21">
        <w:tc>
          <w:tcPr>
            <w:tcW w:w="4621" w:type="dxa"/>
            <w:gridSpan w:val="2"/>
          </w:tcPr>
          <w:p w14:paraId="68460A6C" w14:textId="6A00FFD1" w:rsidR="00A84F21" w:rsidRPr="00DF6BA5" w:rsidRDefault="00800972" w:rsidP="00800972">
            <w:pPr>
              <w:spacing w:before="120" w:after="120" w:line="278" w:lineRule="auto"/>
            </w:pPr>
            <w:r w:rsidRPr="00DF6BA5">
              <w:t>Machinery breakdown or factory downtime affecting production</w:t>
            </w:r>
            <w:r w:rsidR="00DA38B4">
              <w:t>.</w:t>
            </w:r>
          </w:p>
        </w:tc>
        <w:tc>
          <w:tcPr>
            <w:tcW w:w="4508" w:type="dxa"/>
          </w:tcPr>
          <w:p w14:paraId="620AC140" w14:textId="12F91FDC" w:rsidR="00A84F21" w:rsidRPr="00A84F21" w:rsidRDefault="00800972" w:rsidP="00800972">
            <w:pPr>
              <w:spacing w:before="120" w:after="120" w:line="278" w:lineRule="auto"/>
            </w:pPr>
            <w:r w:rsidRPr="00DF6BA5">
              <w:t>Changes in land use (e.g. urban expansion or forestry replacing farmland)</w:t>
            </w:r>
            <w:r w:rsidR="00DA38B4">
              <w:t>.</w:t>
            </w:r>
          </w:p>
        </w:tc>
      </w:tr>
    </w:tbl>
    <w:p w14:paraId="3E95CC26" w14:textId="77777777" w:rsidR="0078249A" w:rsidRDefault="0078249A" w:rsidP="0078249A">
      <w:pPr>
        <w:rPr>
          <w:b/>
          <w:bCs/>
        </w:rPr>
      </w:pPr>
    </w:p>
    <w:sectPr w:rsidR="0078249A" w:rsidSect="00067CA9">
      <w:headerReference w:type="default" r:id="rId7"/>
      <w:footerReference w:type="default" r:id="rId8"/>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10FDC" w14:textId="77777777" w:rsidR="00067CA9" w:rsidRDefault="00067CA9" w:rsidP="00067CA9">
      <w:pPr>
        <w:spacing w:after="0" w:line="240" w:lineRule="auto"/>
      </w:pPr>
      <w:r>
        <w:separator/>
      </w:r>
    </w:p>
  </w:endnote>
  <w:endnote w:type="continuationSeparator" w:id="0">
    <w:p w14:paraId="5E4E34F9" w14:textId="77777777" w:rsidR="00067CA9" w:rsidRDefault="00067CA9" w:rsidP="00067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DF618" w14:textId="66B130DB" w:rsidR="00067CA9" w:rsidRDefault="00067CA9">
    <w:pPr>
      <w:pStyle w:val="Footer"/>
    </w:pPr>
    <w:r>
      <w:rPr>
        <w:noProof/>
      </w:rPr>
      <w:drawing>
        <wp:anchor distT="0" distB="0" distL="114300" distR="114300" simplePos="0" relativeHeight="251661312" behindDoc="0" locked="0" layoutInCell="1" allowOverlap="1" wp14:anchorId="36AC3E17" wp14:editId="08D6CDDA">
          <wp:simplePos x="0" y="0"/>
          <wp:positionH relativeFrom="column">
            <wp:posOffset>0</wp:posOffset>
          </wp:positionH>
          <wp:positionV relativeFrom="paragraph">
            <wp:posOffset>180975</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6F9B3" w14:textId="77777777" w:rsidR="00067CA9" w:rsidRDefault="00067CA9" w:rsidP="00067CA9">
      <w:pPr>
        <w:spacing w:after="0" w:line="240" w:lineRule="auto"/>
      </w:pPr>
      <w:r>
        <w:separator/>
      </w:r>
    </w:p>
  </w:footnote>
  <w:footnote w:type="continuationSeparator" w:id="0">
    <w:p w14:paraId="5B17D90C" w14:textId="77777777" w:rsidR="00067CA9" w:rsidRDefault="00067CA9" w:rsidP="00067C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A0642" w14:textId="22A15734" w:rsidR="00067CA9" w:rsidRDefault="00067CA9">
    <w:pPr>
      <w:pStyle w:val="Header"/>
    </w:pPr>
    <w:r>
      <w:rPr>
        <w:noProof/>
      </w:rPr>
      <w:drawing>
        <wp:anchor distT="0" distB="0" distL="114300" distR="114300" simplePos="0" relativeHeight="251659264" behindDoc="0" locked="0" layoutInCell="1" allowOverlap="1" wp14:anchorId="229B2D9A" wp14:editId="711B4FB8">
          <wp:simplePos x="0" y="0"/>
          <wp:positionH relativeFrom="column">
            <wp:posOffset>3914775</wp:posOffset>
          </wp:positionH>
          <wp:positionV relativeFrom="paragraph">
            <wp:posOffset>-334010</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2D37"/>
    <w:multiLevelType w:val="hybridMultilevel"/>
    <w:tmpl w:val="95346A2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71A291F"/>
    <w:multiLevelType w:val="multilevel"/>
    <w:tmpl w:val="DF241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CE4ED3"/>
    <w:multiLevelType w:val="multilevel"/>
    <w:tmpl w:val="893888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1675AC7"/>
    <w:multiLevelType w:val="hybridMultilevel"/>
    <w:tmpl w:val="A78E87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19F3EDC"/>
    <w:multiLevelType w:val="multilevel"/>
    <w:tmpl w:val="DF241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2E21FF"/>
    <w:multiLevelType w:val="multilevel"/>
    <w:tmpl w:val="DF241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647001"/>
    <w:multiLevelType w:val="multilevel"/>
    <w:tmpl w:val="DF241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3473A0"/>
    <w:multiLevelType w:val="multilevel"/>
    <w:tmpl w:val="25F0D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776936"/>
    <w:multiLevelType w:val="multilevel"/>
    <w:tmpl w:val="277076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DDE552E"/>
    <w:multiLevelType w:val="hybridMultilevel"/>
    <w:tmpl w:val="FBEAD1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36C73D08"/>
    <w:multiLevelType w:val="multilevel"/>
    <w:tmpl w:val="DF241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50781A"/>
    <w:multiLevelType w:val="multilevel"/>
    <w:tmpl w:val="A7DE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4E5707"/>
    <w:multiLevelType w:val="multilevel"/>
    <w:tmpl w:val="DDA80C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F957D87"/>
    <w:multiLevelType w:val="hybridMultilevel"/>
    <w:tmpl w:val="D7E87C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412C0819"/>
    <w:multiLevelType w:val="hybridMultilevel"/>
    <w:tmpl w:val="C96A66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45372241"/>
    <w:multiLevelType w:val="hybridMultilevel"/>
    <w:tmpl w:val="5EF8E9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46724561"/>
    <w:multiLevelType w:val="multilevel"/>
    <w:tmpl w:val="DF241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C0617C"/>
    <w:multiLevelType w:val="multilevel"/>
    <w:tmpl w:val="5B4604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B7C1F0B"/>
    <w:multiLevelType w:val="multilevel"/>
    <w:tmpl w:val="65607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BC7804"/>
    <w:multiLevelType w:val="multilevel"/>
    <w:tmpl w:val="DF241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FA1AD6"/>
    <w:multiLevelType w:val="multilevel"/>
    <w:tmpl w:val="5DBA30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674936B7"/>
    <w:multiLevelType w:val="hybridMultilevel"/>
    <w:tmpl w:val="95346A2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74716371"/>
    <w:multiLevelType w:val="multilevel"/>
    <w:tmpl w:val="DF241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517CF3"/>
    <w:multiLevelType w:val="hybridMultilevel"/>
    <w:tmpl w:val="6F4407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759647058">
    <w:abstractNumId w:val="2"/>
  </w:num>
  <w:num w:numId="2" w16cid:durableId="491261649">
    <w:abstractNumId w:val="16"/>
  </w:num>
  <w:num w:numId="3" w16cid:durableId="823666174">
    <w:abstractNumId w:val="20"/>
  </w:num>
  <w:num w:numId="4" w16cid:durableId="146820682">
    <w:abstractNumId w:val="17"/>
  </w:num>
  <w:num w:numId="5" w16cid:durableId="1600983609">
    <w:abstractNumId w:val="7"/>
  </w:num>
  <w:num w:numId="6" w16cid:durableId="408961499">
    <w:abstractNumId w:val="18"/>
  </w:num>
  <w:num w:numId="7" w16cid:durableId="2138451955">
    <w:abstractNumId w:val="11"/>
  </w:num>
  <w:num w:numId="8" w16cid:durableId="1410733825">
    <w:abstractNumId w:val="8"/>
  </w:num>
  <w:num w:numId="9" w16cid:durableId="1674840653">
    <w:abstractNumId w:val="12"/>
  </w:num>
  <w:num w:numId="10" w16cid:durableId="179896554">
    <w:abstractNumId w:val="15"/>
  </w:num>
  <w:num w:numId="11" w16cid:durableId="375854035">
    <w:abstractNumId w:val="13"/>
  </w:num>
  <w:num w:numId="12" w16cid:durableId="1469081389">
    <w:abstractNumId w:val="23"/>
  </w:num>
  <w:num w:numId="13" w16cid:durableId="605430840">
    <w:abstractNumId w:val="14"/>
  </w:num>
  <w:num w:numId="14" w16cid:durableId="1193231772">
    <w:abstractNumId w:val="9"/>
  </w:num>
  <w:num w:numId="15" w16cid:durableId="1197815991">
    <w:abstractNumId w:val="3"/>
  </w:num>
  <w:num w:numId="16" w16cid:durableId="1475676733">
    <w:abstractNumId w:val="1"/>
  </w:num>
  <w:num w:numId="17" w16cid:durableId="2012175748">
    <w:abstractNumId w:val="5"/>
  </w:num>
  <w:num w:numId="18" w16cid:durableId="307784665">
    <w:abstractNumId w:val="10"/>
  </w:num>
  <w:num w:numId="19" w16cid:durableId="1991669447">
    <w:abstractNumId w:val="19"/>
  </w:num>
  <w:num w:numId="20" w16cid:durableId="1043021508">
    <w:abstractNumId w:val="22"/>
  </w:num>
  <w:num w:numId="21" w16cid:durableId="439305110">
    <w:abstractNumId w:val="6"/>
  </w:num>
  <w:num w:numId="22" w16cid:durableId="745299353">
    <w:abstractNumId w:val="4"/>
  </w:num>
  <w:num w:numId="23" w16cid:durableId="959531876">
    <w:abstractNumId w:val="0"/>
  </w:num>
  <w:num w:numId="24" w16cid:durableId="113868817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BA5"/>
    <w:rsid w:val="00067CA9"/>
    <w:rsid w:val="003F779E"/>
    <w:rsid w:val="004F3E49"/>
    <w:rsid w:val="00625601"/>
    <w:rsid w:val="0078249A"/>
    <w:rsid w:val="00800972"/>
    <w:rsid w:val="00A84F21"/>
    <w:rsid w:val="00B4165B"/>
    <w:rsid w:val="00C23EE4"/>
    <w:rsid w:val="00D52204"/>
    <w:rsid w:val="00DA38B4"/>
    <w:rsid w:val="00DF6BA5"/>
    <w:rsid w:val="00E22809"/>
    <w:rsid w:val="00F66C4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432F4"/>
  <w15:chartTrackingRefBased/>
  <w15:docId w15:val="{AE383049-4E54-48BD-BA26-60CE00DA1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6B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6B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6B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6B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6B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6B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6B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6B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6B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B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6B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6B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6B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6B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6B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6B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6B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6BA5"/>
    <w:rPr>
      <w:rFonts w:eastAsiaTheme="majorEastAsia" w:cstheme="majorBidi"/>
      <w:color w:val="272727" w:themeColor="text1" w:themeTint="D8"/>
    </w:rPr>
  </w:style>
  <w:style w:type="paragraph" w:styleId="Title">
    <w:name w:val="Title"/>
    <w:basedOn w:val="Normal"/>
    <w:next w:val="Normal"/>
    <w:link w:val="TitleChar"/>
    <w:uiPriority w:val="10"/>
    <w:qFormat/>
    <w:rsid w:val="00DF6B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6B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6B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6B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6BA5"/>
    <w:pPr>
      <w:spacing w:before="160"/>
      <w:jc w:val="center"/>
    </w:pPr>
    <w:rPr>
      <w:i/>
      <w:iCs/>
      <w:color w:val="404040" w:themeColor="text1" w:themeTint="BF"/>
    </w:rPr>
  </w:style>
  <w:style w:type="character" w:customStyle="1" w:styleId="QuoteChar">
    <w:name w:val="Quote Char"/>
    <w:basedOn w:val="DefaultParagraphFont"/>
    <w:link w:val="Quote"/>
    <w:uiPriority w:val="29"/>
    <w:rsid w:val="00DF6BA5"/>
    <w:rPr>
      <w:i/>
      <w:iCs/>
      <w:color w:val="404040" w:themeColor="text1" w:themeTint="BF"/>
    </w:rPr>
  </w:style>
  <w:style w:type="paragraph" w:styleId="ListParagraph">
    <w:name w:val="List Paragraph"/>
    <w:basedOn w:val="Normal"/>
    <w:uiPriority w:val="34"/>
    <w:qFormat/>
    <w:rsid w:val="00DF6BA5"/>
    <w:pPr>
      <w:ind w:left="720"/>
      <w:contextualSpacing/>
    </w:pPr>
  </w:style>
  <w:style w:type="character" w:styleId="IntenseEmphasis">
    <w:name w:val="Intense Emphasis"/>
    <w:basedOn w:val="DefaultParagraphFont"/>
    <w:uiPriority w:val="21"/>
    <w:qFormat/>
    <w:rsid w:val="00DF6BA5"/>
    <w:rPr>
      <w:i/>
      <w:iCs/>
      <w:color w:val="0F4761" w:themeColor="accent1" w:themeShade="BF"/>
    </w:rPr>
  </w:style>
  <w:style w:type="paragraph" w:styleId="IntenseQuote">
    <w:name w:val="Intense Quote"/>
    <w:basedOn w:val="Normal"/>
    <w:next w:val="Normal"/>
    <w:link w:val="IntenseQuoteChar"/>
    <w:uiPriority w:val="30"/>
    <w:qFormat/>
    <w:rsid w:val="00DF6B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6BA5"/>
    <w:rPr>
      <w:i/>
      <w:iCs/>
      <w:color w:val="0F4761" w:themeColor="accent1" w:themeShade="BF"/>
    </w:rPr>
  </w:style>
  <w:style w:type="character" w:styleId="IntenseReference">
    <w:name w:val="Intense Reference"/>
    <w:basedOn w:val="DefaultParagraphFont"/>
    <w:uiPriority w:val="32"/>
    <w:qFormat/>
    <w:rsid w:val="00DF6BA5"/>
    <w:rPr>
      <w:b/>
      <w:bCs/>
      <w:smallCaps/>
      <w:color w:val="0F4761" w:themeColor="accent1" w:themeShade="BF"/>
      <w:spacing w:val="5"/>
    </w:rPr>
  </w:style>
  <w:style w:type="table" w:styleId="TableGrid">
    <w:name w:val="Table Grid"/>
    <w:basedOn w:val="TableNormal"/>
    <w:uiPriority w:val="39"/>
    <w:rsid w:val="00782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7C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CA9"/>
  </w:style>
  <w:style w:type="paragraph" w:styleId="Footer">
    <w:name w:val="footer"/>
    <w:basedOn w:val="Normal"/>
    <w:link w:val="FooterChar"/>
    <w:uiPriority w:val="99"/>
    <w:unhideWhenUsed/>
    <w:rsid w:val="00067C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C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948</Words>
  <Characters>5803</Characters>
  <Application>Microsoft Office Word</Application>
  <DocSecurity>0</DocSecurity>
  <Lines>193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5</cp:revision>
  <dcterms:created xsi:type="dcterms:W3CDTF">2025-10-08T22:09:00Z</dcterms:created>
  <dcterms:modified xsi:type="dcterms:W3CDTF">2025-10-15T00:25:00Z</dcterms:modified>
</cp:coreProperties>
</file>