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92C0" w14:textId="7C03DFA6" w:rsidR="008E057B" w:rsidRPr="008E057B" w:rsidRDefault="008E057B" w:rsidP="008E057B">
      <w:pPr>
        <w:jc w:val="center"/>
        <w:rPr>
          <w:b/>
          <w:bCs/>
        </w:rPr>
      </w:pPr>
      <w:r w:rsidRPr="008E057B">
        <w:rPr>
          <w:b/>
          <w:bCs/>
        </w:rPr>
        <w:t>Using Technology and People to Manage Biosecurity Threats</w:t>
      </w:r>
    </w:p>
    <w:p w14:paraId="66EBB555" w14:textId="5266CE0C" w:rsidR="008E057B" w:rsidRDefault="008E057B" w:rsidP="008E057B">
      <w:r>
        <w:t xml:space="preserve"> Adapted from </w:t>
      </w:r>
      <w:hyperlink r:id="rId7" w:history="1">
        <w:r w:rsidRPr="008E057B">
          <w:rPr>
            <w:rStyle w:val="Hyperlink"/>
          </w:rPr>
          <w:t>Using algorithms to help manage biosecurity threats</w:t>
        </w:r>
      </w:hyperlink>
    </w:p>
    <w:p w14:paraId="3E551730" w14:textId="284FF670" w:rsidR="008E057B" w:rsidRPr="008E057B" w:rsidRDefault="008E057B" w:rsidP="008E057B">
      <w:pPr>
        <w:spacing w:after="120"/>
        <w:rPr>
          <w:sz w:val="22"/>
          <w:szCs w:val="22"/>
        </w:rPr>
      </w:pPr>
      <w:r w:rsidRPr="00CF1318">
        <w:rPr>
          <w:noProof/>
        </w:rPr>
        <w:drawing>
          <wp:anchor distT="0" distB="0" distL="114300" distR="114300" simplePos="0" relativeHeight="251658240" behindDoc="0" locked="0" layoutInCell="1" allowOverlap="1" wp14:anchorId="46C7249B" wp14:editId="0E19AA04">
            <wp:simplePos x="0" y="0"/>
            <wp:positionH relativeFrom="column">
              <wp:posOffset>2657475</wp:posOffset>
            </wp:positionH>
            <wp:positionV relativeFrom="paragraph">
              <wp:posOffset>15875</wp:posOffset>
            </wp:positionV>
            <wp:extent cx="3371850" cy="2247265"/>
            <wp:effectExtent l="0" t="0" r="0" b="635"/>
            <wp:wrapSquare wrapText="bothSides"/>
            <wp:docPr id="1551107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2247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57B">
        <w:rPr>
          <w:sz w:val="22"/>
          <w:szCs w:val="22"/>
        </w:rPr>
        <w:t>New research in New Zealand is exploring how computer algorithms can help manage serious biosecurity threats, such as foot and mouth disease. This research is being led by Associate Professor Alex Gavryushkin, a data science expert at the University of Canterbury, along with other scientists from the University of Auckland, Massey University, and the Ministry for Primary Industries (MPI).</w:t>
      </w:r>
      <w:r w:rsidRPr="008E057B">
        <w:rPr>
          <w:noProof/>
        </w:rPr>
        <w:t xml:space="preserve"> </w:t>
      </w:r>
    </w:p>
    <w:p w14:paraId="2FF1917C" w14:textId="77777777" w:rsidR="00582474" w:rsidRDefault="00582474" w:rsidP="008E057B">
      <w:pPr>
        <w:spacing w:after="120"/>
        <w:rPr>
          <w:b/>
          <w:bCs/>
          <w:sz w:val="22"/>
          <w:szCs w:val="22"/>
        </w:rPr>
      </w:pPr>
    </w:p>
    <w:p w14:paraId="616760A8" w14:textId="1503055E" w:rsidR="008E057B" w:rsidRPr="008E057B" w:rsidRDefault="008E057B" w:rsidP="008E057B">
      <w:pPr>
        <w:spacing w:after="120"/>
        <w:rPr>
          <w:b/>
          <w:bCs/>
          <w:sz w:val="22"/>
          <w:szCs w:val="22"/>
        </w:rPr>
      </w:pPr>
      <w:r w:rsidRPr="008E057B">
        <w:rPr>
          <w:b/>
          <w:bCs/>
          <w:sz w:val="22"/>
          <w:szCs w:val="22"/>
        </w:rPr>
        <w:t>How can algorithms help?</w:t>
      </w:r>
    </w:p>
    <w:p w14:paraId="55F3ED2A" w14:textId="1EADE8ED" w:rsidR="008E057B" w:rsidRPr="008E057B" w:rsidRDefault="008E057B" w:rsidP="008E057B">
      <w:pPr>
        <w:spacing w:after="120"/>
        <w:rPr>
          <w:sz w:val="22"/>
          <w:szCs w:val="22"/>
        </w:rPr>
      </w:pPr>
      <w:r w:rsidRPr="008E057B">
        <w:rPr>
          <w:noProof/>
          <w:sz w:val="22"/>
          <w:szCs w:val="22"/>
        </w:rPr>
        <mc:AlternateContent>
          <mc:Choice Requires="wps">
            <w:drawing>
              <wp:anchor distT="45720" distB="45720" distL="114300" distR="114300" simplePos="0" relativeHeight="251660288" behindDoc="0" locked="0" layoutInCell="1" allowOverlap="1" wp14:anchorId="66032FDF" wp14:editId="76888E11">
                <wp:simplePos x="0" y="0"/>
                <wp:positionH relativeFrom="column">
                  <wp:posOffset>2638425</wp:posOffset>
                </wp:positionH>
                <wp:positionV relativeFrom="paragraph">
                  <wp:posOffset>12065</wp:posOffset>
                </wp:positionV>
                <wp:extent cx="3352800"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495300"/>
                        </a:xfrm>
                        <a:prstGeom prst="rect">
                          <a:avLst/>
                        </a:prstGeom>
                        <a:solidFill>
                          <a:srgbClr val="FFFFFF"/>
                        </a:solidFill>
                        <a:ln w="9525">
                          <a:noFill/>
                          <a:miter lim="800000"/>
                          <a:headEnd/>
                          <a:tailEnd/>
                        </a:ln>
                      </wps:spPr>
                      <wps:txbx>
                        <w:txbxContent>
                          <w:p w14:paraId="26CE79C5" w14:textId="0CEF3B06" w:rsidR="008E057B" w:rsidRPr="008E057B" w:rsidRDefault="008E057B" w:rsidP="008E057B">
                            <w:pPr>
                              <w:rPr>
                                <w:sz w:val="20"/>
                                <w:szCs w:val="20"/>
                              </w:rPr>
                            </w:pPr>
                            <w:r w:rsidRPr="008E057B">
                              <w:rPr>
                                <w:sz w:val="20"/>
                                <w:szCs w:val="20"/>
                              </w:rPr>
                              <w:t>University of Canterbury Associate Professor of Data Science Alex Gavryushkin.</w:t>
                            </w:r>
                          </w:p>
                          <w:p w14:paraId="053671A4" w14:textId="661D4BBB" w:rsidR="008E057B" w:rsidRDefault="008E05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32FDF" id="_x0000_t202" coordsize="21600,21600" o:spt="202" path="m,l,21600r21600,l21600,xe">
                <v:stroke joinstyle="miter"/>
                <v:path gradientshapeok="t" o:connecttype="rect"/>
              </v:shapetype>
              <v:shape id="Text Box 2" o:spid="_x0000_s1026" type="#_x0000_t202" style="position:absolute;margin-left:207.75pt;margin-top:.95pt;width:264pt;height: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" stroked="f">
                <v:textbox>
                  <w:txbxContent>
                    <w:p w14:paraId="26CE79C5" w14:textId="0CEF3B06" w:rsidR="008E057B" w:rsidRPr="008E057B" w:rsidRDefault="008E057B" w:rsidP="008E057B">
                      <w:pPr>
                        <w:rPr>
                          <w:sz w:val="20"/>
                          <w:szCs w:val="20"/>
                        </w:rPr>
                      </w:pPr>
                      <w:r w:rsidRPr="008E057B">
                        <w:rPr>
                          <w:sz w:val="20"/>
                          <w:szCs w:val="20"/>
                        </w:rPr>
                        <w:t>University of Canterbury Associate Professor of Data Science Alex Gavryushkin.</w:t>
                      </w:r>
                    </w:p>
                    <w:p w14:paraId="053671A4" w14:textId="661D4BBB" w:rsidR="008E057B" w:rsidRDefault="008E057B"/>
                  </w:txbxContent>
                </v:textbox>
                <w10:wrap type="square"/>
              </v:shape>
            </w:pict>
          </mc:Fallback>
        </mc:AlternateContent>
      </w:r>
      <w:r w:rsidRPr="008E057B">
        <w:rPr>
          <w:sz w:val="22"/>
          <w:szCs w:val="22"/>
        </w:rPr>
        <w:t>Algorithms are computer programs that can analyse large amounts of data. In a biosecurity outbreak, they can:</w:t>
      </w:r>
    </w:p>
    <w:p w14:paraId="09DE3FD3" w14:textId="77777777" w:rsidR="008E057B" w:rsidRPr="008E057B" w:rsidRDefault="008E057B" w:rsidP="008E057B">
      <w:pPr>
        <w:numPr>
          <w:ilvl w:val="0"/>
          <w:numId w:val="1"/>
        </w:numPr>
        <w:tabs>
          <w:tab w:val="clear" w:pos="360"/>
          <w:tab w:val="num" w:pos="720"/>
        </w:tabs>
        <w:spacing w:after="120"/>
        <w:rPr>
          <w:sz w:val="22"/>
          <w:szCs w:val="22"/>
        </w:rPr>
      </w:pPr>
      <w:r w:rsidRPr="008E057B">
        <w:rPr>
          <w:sz w:val="22"/>
          <w:szCs w:val="22"/>
        </w:rPr>
        <w:t>Predict where a disease might spread</w:t>
      </w:r>
    </w:p>
    <w:p w14:paraId="2E4333C8" w14:textId="77777777" w:rsidR="008E057B" w:rsidRPr="008E057B" w:rsidRDefault="008E057B" w:rsidP="008E057B">
      <w:pPr>
        <w:numPr>
          <w:ilvl w:val="0"/>
          <w:numId w:val="1"/>
        </w:numPr>
        <w:tabs>
          <w:tab w:val="clear" w:pos="360"/>
          <w:tab w:val="num" w:pos="720"/>
        </w:tabs>
        <w:spacing w:after="120"/>
        <w:rPr>
          <w:sz w:val="22"/>
          <w:szCs w:val="22"/>
        </w:rPr>
      </w:pPr>
      <w:r w:rsidRPr="008E057B">
        <w:rPr>
          <w:sz w:val="22"/>
          <w:szCs w:val="22"/>
        </w:rPr>
        <w:t>Show different possible outbreak scenarios, not just the most likely one</w:t>
      </w:r>
    </w:p>
    <w:p w14:paraId="632646FC" w14:textId="77777777" w:rsidR="008E057B" w:rsidRPr="008E057B" w:rsidRDefault="008E057B" w:rsidP="008E057B">
      <w:pPr>
        <w:numPr>
          <w:ilvl w:val="0"/>
          <w:numId w:val="1"/>
        </w:numPr>
        <w:tabs>
          <w:tab w:val="clear" w:pos="360"/>
          <w:tab w:val="num" w:pos="720"/>
        </w:tabs>
        <w:spacing w:after="120"/>
        <w:rPr>
          <w:sz w:val="22"/>
          <w:szCs w:val="22"/>
        </w:rPr>
      </w:pPr>
      <w:r w:rsidRPr="008E057B">
        <w:rPr>
          <w:sz w:val="22"/>
          <w:szCs w:val="22"/>
        </w:rPr>
        <w:t>Update predictions in real time as new information becomes available</w:t>
      </w:r>
    </w:p>
    <w:p w14:paraId="4E7E2EC0" w14:textId="77777777" w:rsidR="008E057B" w:rsidRPr="008E057B" w:rsidRDefault="008E057B" w:rsidP="008E057B">
      <w:pPr>
        <w:spacing w:after="120"/>
        <w:rPr>
          <w:sz w:val="22"/>
          <w:szCs w:val="22"/>
        </w:rPr>
      </w:pPr>
      <w:r w:rsidRPr="008E057B">
        <w:rPr>
          <w:sz w:val="22"/>
          <w:szCs w:val="22"/>
        </w:rPr>
        <w:t>This helps decision-makers act faster and make better choices to stop diseases spreading.</w:t>
      </w:r>
    </w:p>
    <w:p w14:paraId="49809DD6" w14:textId="77777777" w:rsidR="00582474" w:rsidRDefault="00582474" w:rsidP="008E057B">
      <w:pPr>
        <w:spacing w:after="120"/>
        <w:rPr>
          <w:b/>
          <w:bCs/>
          <w:sz w:val="22"/>
          <w:szCs w:val="22"/>
        </w:rPr>
      </w:pPr>
    </w:p>
    <w:p w14:paraId="59D46998" w14:textId="61670D93" w:rsidR="008E057B" w:rsidRPr="008E057B" w:rsidRDefault="008E057B" w:rsidP="008E057B">
      <w:pPr>
        <w:spacing w:after="120"/>
        <w:rPr>
          <w:b/>
          <w:bCs/>
          <w:sz w:val="22"/>
          <w:szCs w:val="22"/>
        </w:rPr>
      </w:pPr>
      <w:r w:rsidRPr="008E057B">
        <w:rPr>
          <w:b/>
          <w:bCs/>
          <w:sz w:val="22"/>
          <w:szCs w:val="22"/>
        </w:rPr>
        <w:t>Why is this important?</w:t>
      </w:r>
    </w:p>
    <w:p w14:paraId="44E3D0FF" w14:textId="45935785" w:rsidR="008E057B" w:rsidRPr="008E057B" w:rsidRDefault="008E057B" w:rsidP="008E057B">
      <w:pPr>
        <w:spacing w:after="120"/>
        <w:rPr>
          <w:sz w:val="22"/>
          <w:szCs w:val="22"/>
        </w:rPr>
      </w:pPr>
      <w:r w:rsidRPr="008E057B">
        <w:rPr>
          <w:sz w:val="22"/>
          <w:szCs w:val="22"/>
        </w:rPr>
        <w:t xml:space="preserve">New pests and diseases can travel easily in today’s global world. They may arrive by plane, ship, or even wind. In New Zealand, agriculture is very important to the economy. If a serious </w:t>
      </w:r>
      <w:proofErr w:type="gramStart"/>
      <w:r w:rsidR="00582474" w:rsidRPr="008E057B">
        <w:rPr>
          <w:sz w:val="22"/>
          <w:szCs w:val="22"/>
        </w:rPr>
        <w:t>disease</w:t>
      </w:r>
      <w:r w:rsidR="00582474">
        <w:rPr>
          <w:sz w:val="22"/>
          <w:szCs w:val="22"/>
        </w:rPr>
        <w:t xml:space="preserve"> </w:t>
      </w:r>
      <w:r w:rsidR="00582474" w:rsidRPr="008E057B">
        <w:rPr>
          <w:sz w:val="22"/>
          <w:szCs w:val="22"/>
        </w:rPr>
        <w:t>like</w:t>
      </w:r>
      <w:proofErr w:type="gramEnd"/>
      <w:r w:rsidRPr="008E057B">
        <w:rPr>
          <w:sz w:val="22"/>
          <w:szCs w:val="22"/>
        </w:rPr>
        <w:t xml:space="preserve"> foot and mouth disease arrived, it could cost the country billions of dollars and damage exports.</w:t>
      </w:r>
    </w:p>
    <w:p w14:paraId="72D5AC3D" w14:textId="77777777" w:rsidR="008E057B" w:rsidRPr="008E057B" w:rsidRDefault="008E057B" w:rsidP="008E057B">
      <w:pPr>
        <w:spacing w:after="120"/>
        <w:rPr>
          <w:sz w:val="22"/>
          <w:szCs w:val="22"/>
        </w:rPr>
      </w:pPr>
      <w:r w:rsidRPr="008E057B">
        <w:rPr>
          <w:sz w:val="22"/>
          <w:szCs w:val="22"/>
        </w:rPr>
        <w:t>Better predictions mean faster responses, which can reduce the damage caused by an outbreak.</w:t>
      </w:r>
    </w:p>
    <w:p w14:paraId="7523484D" w14:textId="77777777" w:rsidR="00582474" w:rsidRDefault="00582474" w:rsidP="008E057B">
      <w:pPr>
        <w:spacing w:after="120"/>
        <w:rPr>
          <w:b/>
          <w:bCs/>
          <w:sz w:val="22"/>
          <w:szCs w:val="22"/>
        </w:rPr>
      </w:pPr>
    </w:p>
    <w:p w14:paraId="0A3D85B1" w14:textId="663407FC" w:rsidR="008E057B" w:rsidRPr="008E057B" w:rsidRDefault="008E057B" w:rsidP="008E057B">
      <w:pPr>
        <w:spacing w:after="120"/>
        <w:rPr>
          <w:b/>
          <w:bCs/>
          <w:sz w:val="22"/>
          <w:szCs w:val="22"/>
        </w:rPr>
      </w:pPr>
      <w:r w:rsidRPr="008E057B">
        <w:rPr>
          <w:b/>
          <w:bCs/>
          <w:sz w:val="22"/>
          <w:szCs w:val="22"/>
        </w:rPr>
        <w:t>Threats can come through the air</w:t>
      </w:r>
    </w:p>
    <w:p w14:paraId="753E8F92" w14:textId="77777777" w:rsidR="008E057B" w:rsidRPr="008E057B" w:rsidRDefault="008E057B" w:rsidP="008E057B">
      <w:pPr>
        <w:spacing w:after="120"/>
        <w:rPr>
          <w:sz w:val="22"/>
          <w:szCs w:val="22"/>
        </w:rPr>
      </w:pPr>
      <w:r w:rsidRPr="008E057B">
        <w:rPr>
          <w:sz w:val="22"/>
          <w:szCs w:val="22"/>
        </w:rPr>
        <w:t>Some biosecurity threats don’t arrive through ports at all. Insects, moths, and plant diseases can travel long distances on air currents, even across the Tasman Sea from Australia.</w:t>
      </w:r>
    </w:p>
    <w:p w14:paraId="7C16BDAF" w14:textId="77777777" w:rsidR="008E057B" w:rsidRPr="008E057B" w:rsidRDefault="008E057B" w:rsidP="008E057B">
      <w:pPr>
        <w:spacing w:after="120"/>
        <w:rPr>
          <w:sz w:val="22"/>
          <w:szCs w:val="22"/>
        </w:rPr>
      </w:pPr>
      <w:r w:rsidRPr="008E057B">
        <w:rPr>
          <w:sz w:val="22"/>
          <w:szCs w:val="22"/>
        </w:rPr>
        <w:t>Scientists are using forecasting models to predict when and where these pests might arrive. Interceptions on offshore platforms help test if the predictions are correct.</w:t>
      </w:r>
    </w:p>
    <w:p w14:paraId="55498F07" w14:textId="77777777" w:rsidR="00582474" w:rsidRDefault="00582474" w:rsidP="008E057B">
      <w:pPr>
        <w:spacing w:after="120"/>
        <w:rPr>
          <w:b/>
          <w:bCs/>
          <w:sz w:val="22"/>
          <w:szCs w:val="22"/>
        </w:rPr>
      </w:pPr>
    </w:p>
    <w:p w14:paraId="14909A94" w14:textId="77777777" w:rsidR="00582474" w:rsidRDefault="00582474" w:rsidP="008E057B">
      <w:pPr>
        <w:spacing w:after="120"/>
        <w:rPr>
          <w:b/>
          <w:bCs/>
          <w:sz w:val="22"/>
          <w:szCs w:val="22"/>
        </w:rPr>
      </w:pPr>
    </w:p>
    <w:p w14:paraId="0F77E747" w14:textId="1E17DD46" w:rsidR="008E057B" w:rsidRPr="008E057B" w:rsidRDefault="008E057B" w:rsidP="008E057B">
      <w:pPr>
        <w:spacing w:after="120"/>
        <w:rPr>
          <w:b/>
          <w:bCs/>
          <w:sz w:val="22"/>
          <w:szCs w:val="22"/>
        </w:rPr>
      </w:pPr>
      <w:r w:rsidRPr="008E057B">
        <w:rPr>
          <w:b/>
          <w:bCs/>
          <w:sz w:val="22"/>
          <w:szCs w:val="22"/>
        </w:rPr>
        <w:lastRenderedPageBreak/>
        <w:t>The role of citizen scientists</w:t>
      </w:r>
    </w:p>
    <w:p w14:paraId="05F03649" w14:textId="77777777" w:rsidR="008E057B" w:rsidRPr="008E057B" w:rsidRDefault="008E057B" w:rsidP="008E057B">
      <w:pPr>
        <w:spacing w:after="120"/>
        <w:rPr>
          <w:sz w:val="22"/>
          <w:szCs w:val="22"/>
        </w:rPr>
      </w:pPr>
      <w:r w:rsidRPr="008E057B">
        <w:rPr>
          <w:sz w:val="22"/>
          <w:szCs w:val="22"/>
        </w:rPr>
        <w:t>Everyday people also play an important role in biosecurity. Citizen scientists (volunteers) help by:</w:t>
      </w:r>
    </w:p>
    <w:p w14:paraId="6B5F376E" w14:textId="77777777" w:rsidR="008E057B" w:rsidRPr="008E057B" w:rsidRDefault="008E057B" w:rsidP="008E057B">
      <w:pPr>
        <w:numPr>
          <w:ilvl w:val="0"/>
          <w:numId w:val="2"/>
        </w:numPr>
        <w:tabs>
          <w:tab w:val="clear" w:pos="360"/>
          <w:tab w:val="num" w:pos="720"/>
        </w:tabs>
        <w:spacing w:after="120"/>
        <w:rPr>
          <w:sz w:val="22"/>
          <w:szCs w:val="22"/>
        </w:rPr>
      </w:pPr>
      <w:r w:rsidRPr="008E057B">
        <w:rPr>
          <w:sz w:val="22"/>
          <w:szCs w:val="22"/>
        </w:rPr>
        <w:t>Reporting unusual insects</w:t>
      </w:r>
    </w:p>
    <w:p w14:paraId="3EDE578B" w14:textId="77777777" w:rsidR="008E057B" w:rsidRPr="008E057B" w:rsidRDefault="008E057B" w:rsidP="008E057B">
      <w:pPr>
        <w:numPr>
          <w:ilvl w:val="0"/>
          <w:numId w:val="2"/>
        </w:numPr>
        <w:tabs>
          <w:tab w:val="clear" w:pos="360"/>
          <w:tab w:val="num" w:pos="720"/>
        </w:tabs>
        <w:spacing w:after="120"/>
        <w:rPr>
          <w:sz w:val="22"/>
          <w:szCs w:val="22"/>
        </w:rPr>
      </w:pPr>
      <w:r w:rsidRPr="008E057B">
        <w:rPr>
          <w:sz w:val="22"/>
          <w:szCs w:val="22"/>
        </w:rPr>
        <w:t>Collecting samples</w:t>
      </w:r>
    </w:p>
    <w:p w14:paraId="72D14E94" w14:textId="77777777" w:rsidR="008E057B" w:rsidRPr="008E057B" w:rsidRDefault="008E057B" w:rsidP="008E057B">
      <w:pPr>
        <w:numPr>
          <w:ilvl w:val="0"/>
          <w:numId w:val="2"/>
        </w:numPr>
        <w:tabs>
          <w:tab w:val="clear" w:pos="360"/>
          <w:tab w:val="num" w:pos="720"/>
        </w:tabs>
        <w:spacing w:after="120"/>
        <w:rPr>
          <w:sz w:val="22"/>
          <w:szCs w:val="22"/>
        </w:rPr>
      </w:pPr>
      <w:r w:rsidRPr="008E057B">
        <w:rPr>
          <w:sz w:val="22"/>
          <w:szCs w:val="22"/>
        </w:rPr>
        <w:t>Sharing observations</w:t>
      </w:r>
    </w:p>
    <w:p w14:paraId="62C070DC" w14:textId="77777777" w:rsidR="008E057B" w:rsidRPr="008E057B" w:rsidRDefault="008E057B" w:rsidP="008E057B">
      <w:pPr>
        <w:spacing w:after="120"/>
        <w:rPr>
          <w:sz w:val="22"/>
          <w:szCs w:val="22"/>
        </w:rPr>
      </w:pPr>
      <w:r w:rsidRPr="008E057B">
        <w:rPr>
          <w:sz w:val="22"/>
          <w:szCs w:val="22"/>
        </w:rPr>
        <w:t>Scientists can even use isotope analysis to find out where insects originally came from.</w:t>
      </w:r>
    </w:p>
    <w:p w14:paraId="25CF191C" w14:textId="77777777" w:rsidR="00582474" w:rsidRDefault="00582474" w:rsidP="008E057B">
      <w:pPr>
        <w:spacing w:after="120"/>
        <w:rPr>
          <w:b/>
          <w:bCs/>
          <w:sz w:val="22"/>
          <w:szCs w:val="22"/>
        </w:rPr>
      </w:pPr>
    </w:p>
    <w:p w14:paraId="0BB693BF" w14:textId="40916B53" w:rsidR="008E057B" w:rsidRPr="008E057B" w:rsidRDefault="008E057B" w:rsidP="008E057B">
      <w:pPr>
        <w:spacing w:after="120"/>
        <w:rPr>
          <w:b/>
          <w:bCs/>
          <w:sz w:val="22"/>
          <w:szCs w:val="22"/>
        </w:rPr>
      </w:pPr>
      <w:r w:rsidRPr="008E057B">
        <w:rPr>
          <w:b/>
          <w:bCs/>
          <w:sz w:val="22"/>
          <w:szCs w:val="22"/>
        </w:rPr>
        <w:t>Why this matters</w:t>
      </w:r>
      <w:r>
        <w:rPr>
          <w:b/>
          <w:bCs/>
          <w:sz w:val="22"/>
          <w:szCs w:val="22"/>
        </w:rPr>
        <w:t>?</w:t>
      </w:r>
    </w:p>
    <w:p w14:paraId="764EC878" w14:textId="77777777" w:rsidR="008E057B" w:rsidRPr="008E057B" w:rsidRDefault="008E057B" w:rsidP="008E057B">
      <w:pPr>
        <w:spacing w:after="120"/>
        <w:rPr>
          <w:sz w:val="22"/>
          <w:szCs w:val="22"/>
        </w:rPr>
      </w:pPr>
      <w:r w:rsidRPr="008E057B">
        <w:rPr>
          <w:sz w:val="22"/>
          <w:szCs w:val="22"/>
        </w:rPr>
        <w:t>By combining technology, science, and help from the public, New Zealand is better prepared to detect and manage biosecurity threats early. This teamwork helps protect farms, forests, and the country’s economy.</w:t>
      </w:r>
    </w:p>
    <w:p w14:paraId="09499527" w14:textId="77777777" w:rsidR="008E057B" w:rsidRDefault="008E057B"/>
    <w:p w14:paraId="4D250F2B" w14:textId="219BB545" w:rsidR="00CF1318" w:rsidRDefault="00CF1318"/>
    <w:sectPr w:rsidR="00CF131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E953" w14:textId="77777777" w:rsidR="00756AC2" w:rsidRDefault="00756AC2" w:rsidP="003A032F">
      <w:pPr>
        <w:spacing w:after="0" w:line="240" w:lineRule="auto"/>
      </w:pPr>
      <w:r>
        <w:separator/>
      </w:r>
    </w:p>
  </w:endnote>
  <w:endnote w:type="continuationSeparator" w:id="0">
    <w:p w14:paraId="7CDABB6F" w14:textId="77777777" w:rsidR="00756AC2" w:rsidRDefault="00756AC2" w:rsidP="003A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6B6C" w14:textId="376713FA" w:rsidR="003A032F" w:rsidRDefault="003A032F" w:rsidP="003A032F">
    <w:pPr>
      <w:pStyle w:val="Footer"/>
      <w:tabs>
        <w:tab w:val="clear" w:pos="4513"/>
        <w:tab w:val="clear" w:pos="9026"/>
        <w:tab w:val="left" w:pos="1995"/>
      </w:tabs>
    </w:pPr>
    <w:r>
      <w:rPr>
        <w:noProof/>
      </w:rPr>
      <w:drawing>
        <wp:anchor distT="0" distB="0" distL="114300" distR="114300" simplePos="0" relativeHeight="251661312" behindDoc="1" locked="0" layoutInCell="1" allowOverlap="1" wp14:anchorId="291D4F3D" wp14:editId="75782B09">
          <wp:simplePos x="0" y="0"/>
          <wp:positionH relativeFrom="margin">
            <wp:align>center</wp:align>
          </wp:positionH>
          <wp:positionV relativeFrom="paragraph">
            <wp:posOffset>-69574</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CF2D" w14:textId="77777777" w:rsidR="00756AC2" w:rsidRDefault="00756AC2" w:rsidP="003A032F">
      <w:pPr>
        <w:spacing w:after="0" w:line="240" w:lineRule="auto"/>
      </w:pPr>
      <w:r>
        <w:separator/>
      </w:r>
    </w:p>
  </w:footnote>
  <w:footnote w:type="continuationSeparator" w:id="0">
    <w:p w14:paraId="564E82E2" w14:textId="77777777" w:rsidR="00756AC2" w:rsidRDefault="00756AC2" w:rsidP="003A0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4CA" w14:textId="3EBE7D40" w:rsidR="003A032F" w:rsidRDefault="003A032F">
    <w:pPr>
      <w:pStyle w:val="Header"/>
    </w:pPr>
    <w:r>
      <w:rPr>
        <w:noProof/>
      </w:rPr>
      <w:drawing>
        <wp:anchor distT="0" distB="0" distL="114300" distR="114300" simplePos="0" relativeHeight="251659264" behindDoc="1" locked="0" layoutInCell="1" allowOverlap="1" wp14:anchorId="2CD7D153" wp14:editId="2AC4FDDE">
          <wp:simplePos x="0" y="0"/>
          <wp:positionH relativeFrom="margin">
            <wp:align>right</wp:align>
          </wp:positionH>
          <wp:positionV relativeFrom="paragraph">
            <wp:posOffset>-257810</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4912"/>
    <w:multiLevelType w:val="multilevel"/>
    <w:tmpl w:val="F27C2C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DCE1376"/>
    <w:multiLevelType w:val="multilevel"/>
    <w:tmpl w:val="7904E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58158619">
    <w:abstractNumId w:val="0"/>
  </w:num>
  <w:num w:numId="2" w16cid:durableId="1383598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18"/>
    <w:rsid w:val="001B1A15"/>
    <w:rsid w:val="00391D16"/>
    <w:rsid w:val="003A032F"/>
    <w:rsid w:val="003B2767"/>
    <w:rsid w:val="00582474"/>
    <w:rsid w:val="00756AC2"/>
    <w:rsid w:val="008540D1"/>
    <w:rsid w:val="008B3427"/>
    <w:rsid w:val="008E057B"/>
    <w:rsid w:val="00A16D70"/>
    <w:rsid w:val="00C23EE4"/>
    <w:rsid w:val="00CF1318"/>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A980"/>
  <w15:chartTrackingRefBased/>
  <w15:docId w15:val="{C2166A73-87AF-475F-9D54-ECAF3364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318"/>
    <w:rPr>
      <w:rFonts w:eastAsiaTheme="majorEastAsia" w:cstheme="majorBidi"/>
      <w:color w:val="272727" w:themeColor="text1" w:themeTint="D8"/>
    </w:rPr>
  </w:style>
  <w:style w:type="paragraph" w:styleId="Title">
    <w:name w:val="Title"/>
    <w:basedOn w:val="Normal"/>
    <w:next w:val="Normal"/>
    <w:link w:val="TitleChar"/>
    <w:uiPriority w:val="10"/>
    <w:qFormat/>
    <w:rsid w:val="00CF1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318"/>
    <w:pPr>
      <w:spacing w:before="160"/>
      <w:jc w:val="center"/>
    </w:pPr>
    <w:rPr>
      <w:i/>
      <w:iCs/>
      <w:color w:val="404040" w:themeColor="text1" w:themeTint="BF"/>
    </w:rPr>
  </w:style>
  <w:style w:type="character" w:customStyle="1" w:styleId="QuoteChar">
    <w:name w:val="Quote Char"/>
    <w:basedOn w:val="DefaultParagraphFont"/>
    <w:link w:val="Quote"/>
    <w:uiPriority w:val="29"/>
    <w:rsid w:val="00CF1318"/>
    <w:rPr>
      <w:i/>
      <w:iCs/>
      <w:color w:val="404040" w:themeColor="text1" w:themeTint="BF"/>
    </w:rPr>
  </w:style>
  <w:style w:type="paragraph" w:styleId="ListParagraph">
    <w:name w:val="List Paragraph"/>
    <w:basedOn w:val="Normal"/>
    <w:uiPriority w:val="34"/>
    <w:qFormat/>
    <w:rsid w:val="00CF1318"/>
    <w:pPr>
      <w:ind w:left="720"/>
      <w:contextualSpacing/>
    </w:pPr>
  </w:style>
  <w:style w:type="character" w:styleId="IntenseEmphasis">
    <w:name w:val="Intense Emphasis"/>
    <w:basedOn w:val="DefaultParagraphFont"/>
    <w:uiPriority w:val="21"/>
    <w:qFormat/>
    <w:rsid w:val="00CF1318"/>
    <w:rPr>
      <w:i/>
      <w:iCs/>
      <w:color w:val="0F4761" w:themeColor="accent1" w:themeShade="BF"/>
    </w:rPr>
  </w:style>
  <w:style w:type="paragraph" w:styleId="IntenseQuote">
    <w:name w:val="Intense Quote"/>
    <w:basedOn w:val="Normal"/>
    <w:next w:val="Normal"/>
    <w:link w:val="IntenseQuoteChar"/>
    <w:uiPriority w:val="30"/>
    <w:qFormat/>
    <w:rsid w:val="00CF1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318"/>
    <w:rPr>
      <w:i/>
      <w:iCs/>
      <w:color w:val="0F4761" w:themeColor="accent1" w:themeShade="BF"/>
    </w:rPr>
  </w:style>
  <w:style w:type="character" w:styleId="IntenseReference">
    <w:name w:val="Intense Reference"/>
    <w:basedOn w:val="DefaultParagraphFont"/>
    <w:uiPriority w:val="32"/>
    <w:qFormat/>
    <w:rsid w:val="00CF1318"/>
    <w:rPr>
      <w:b/>
      <w:bCs/>
      <w:smallCaps/>
      <w:color w:val="0F4761" w:themeColor="accent1" w:themeShade="BF"/>
      <w:spacing w:val="5"/>
    </w:rPr>
  </w:style>
  <w:style w:type="character" w:styleId="Hyperlink">
    <w:name w:val="Hyperlink"/>
    <w:basedOn w:val="DefaultParagraphFont"/>
    <w:uiPriority w:val="99"/>
    <w:unhideWhenUsed/>
    <w:rsid w:val="00CF1318"/>
    <w:rPr>
      <w:color w:val="467886" w:themeColor="hyperlink"/>
      <w:u w:val="single"/>
    </w:rPr>
  </w:style>
  <w:style w:type="character" w:styleId="UnresolvedMention">
    <w:name w:val="Unresolved Mention"/>
    <w:basedOn w:val="DefaultParagraphFont"/>
    <w:uiPriority w:val="99"/>
    <w:semiHidden/>
    <w:unhideWhenUsed/>
    <w:rsid w:val="00CF1318"/>
    <w:rPr>
      <w:color w:val="605E5C"/>
      <w:shd w:val="clear" w:color="auto" w:fill="E1DFDD"/>
    </w:rPr>
  </w:style>
  <w:style w:type="paragraph" w:styleId="Header">
    <w:name w:val="header"/>
    <w:basedOn w:val="Normal"/>
    <w:link w:val="HeaderChar"/>
    <w:uiPriority w:val="99"/>
    <w:unhideWhenUsed/>
    <w:rsid w:val="003A0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32F"/>
  </w:style>
  <w:style w:type="paragraph" w:styleId="Footer">
    <w:name w:val="footer"/>
    <w:basedOn w:val="Normal"/>
    <w:link w:val="FooterChar"/>
    <w:uiPriority w:val="99"/>
    <w:unhideWhenUsed/>
    <w:rsid w:val="003A0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nsidegovernment.co.nz/using-algorithms-to-help-manage-biosecurity-threa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1988</Characters>
  <Application>Microsoft Office Word</Application>
  <DocSecurity>0</DocSecurity>
  <Lines>44</Lines>
  <Paragraphs>28</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3</cp:revision>
  <dcterms:created xsi:type="dcterms:W3CDTF">2026-02-07T07:38:00Z</dcterms:created>
  <dcterms:modified xsi:type="dcterms:W3CDTF">2026-03-03T03:25:00Z</dcterms:modified>
</cp:coreProperties>
</file>