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5EC4" w14:textId="77777777" w:rsidR="00851447" w:rsidRPr="00E14F89" w:rsidRDefault="00851447" w:rsidP="00E14F89">
      <w:pPr>
        <w:jc w:val="center"/>
        <w:rPr>
          <w:b/>
          <w:bCs/>
          <w:sz w:val="28"/>
          <w:szCs w:val="28"/>
        </w:rPr>
      </w:pPr>
      <w:r w:rsidRPr="00E14F89">
        <w:rPr>
          <w:b/>
          <w:bCs/>
          <w:sz w:val="28"/>
          <w:szCs w:val="28"/>
        </w:rPr>
        <w:t>Lettuce Terminology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7319"/>
      </w:tblGrid>
      <w:tr w:rsidR="009D0C68" w14:paraId="6DE2607E" w14:textId="77777777" w:rsidTr="009D0C68">
        <w:tc>
          <w:tcPr>
            <w:tcW w:w="1697" w:type="dxa"/>
          </w:tcPr>
          <w:p w14:paraId="640D44C8" w14:textId="265CBBB8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Aeration</w:t>
            </w:r>
          </w:p>
        </w:tc>
        <w:tc>
          <w:tcPr>
            <w:tcW w:w="7319" w:type="dxa"/>
          </w:tcPr>
          <w:p w14:paraId="6C149D45" w14:textId="6A1B3FE2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Air spaces in the soil that allow plant roots to get the oxygen they need to grow.</w:t>
            </w:r>
          </w:p>
        </w:tc>
      </w:tr>
      <w:tr w:rsidR="009D0C68" w14:paraId="5222A935" w14:textId="77777777" w:rsidTr="009D0C68">
        <w:tc>
          <w:tcPr>
            <w:tcW w:w="1697" w:type="dxa"/>
          </w:tcPr>
          <w:p w14:paraId="209CA881" w14:textId="6248E4F0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Base dressing</w:t>
            </w:r>
          </w:p>
        </w:tc>
        <w:tc>
          <w:tcPr>
            <w:tcW w:w="7319" w:type="dxa"/>
          </w:tcPr>
          <w:p w14:paraId="34F9118A" w14:textId="382B2445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Fertiliser applied to the soil before or at planting to provide nutrients for young plants.</w:t>
            </w:r>
          </w:p>
        </w:tc>
      </w:tr>
      <w:tr w:rsidR="009D0C68" w14:paraId="5DAB1CA1" w14:textId="77777777" w:rsidTr="009D0C68">
        <w:tc>
          <w:tcPr>
            <w:tcW w:w="1697" w:type="dxa"/>
          </w:tcPr>
          <w:p w14:paraId="16C23A70" w14:textId="04C9D68D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Blast cooling</w:t>
            </w:r>
          </w:p>
        </w:tc>
        <w:tc>
          <w:tcPr>
            <w:tcW w:w="7319" w:type="dxa"/>
          </w:tcPr>
          <w:p w14:paraId="3448888B" w14:textId="32B70B39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Rapidly cooling lettuce after harvest to keep it fresh, crisp, and extend its shelf life.</w:t>
            </w:r>
          </w:p>
        </w:tc>
      </w:tr>
      <w:tr w:rsidR="009D0C68" w14:paraId="59E42C50" w14:textId="77777777" w:rsidTr="009D0C68">
        <w:tc>
          <w:tcPr>
            <w:tcW w:w="1697" w:type="dxa"/>
          </w:tcPr>
          <w:p w14:paraId="0876280E" w14:textId="438A7A95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Bolting</w:t>
            </w:r>
          </w:p>
        </w:tc>
        <w:tc>
          <w:tcPr>
            <w:tcW w:w="7319" w:type="dxa"/>
          </w:tcPr>
          <w:p w14:paraId="37EB5337" w14:textId="33364D5E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 xml:space="preserve">When a lettuce plant grows a flower stalk too early instead of producing a good-quality head. </w:t>
            </w:r>
          </w:p>
        </w:tc>
      </w:tr>
      <w:tr w:rsidR="009D0C68" w14:paraId="0E82CE7F" w14:textId="77777777" w:rsidTr="009D0C68">
        <w:tc>
          <w:tcPr>
            <w:tcW w:w="1697" w:type="dxa"/>
          </w:tcPr>
          <w:p w14:paraId="67024A13" w14:textId="666B357F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Crop rotation</w:t>
            </w:r>
          </w:p>
        </w:tc>
        <w:tc>
          <w:tcPr>
            <w:tcW w:w="7319" w:type="dxa"/>
          </w:tcPr>
          <w:p w14:paraId="5DE0A766" w14:textId="0E2981F9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Growing different crops in the same field each season to improve soil health and reduce pests and diseases.</w:t>
            </w:r>
          </w:p>
        </w:tc>
      </w:tr>
      <w:tr w:rsidR="009D0C68" w14:paraId="59B7AAB2" w14:textId="77777777" w:rsidTr="009D0C68">
        <w:tc>
          <w:tcPr>
            <w:tcW w:w="1697" w:type="dxa"/>
          </w:tcPr>
          <w:p w14:paraId="4B389AD4" w14:textId="11575C64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Cultivar</w:t>
            </w:r>
          </w:p>
        </w:tc>
        <w:tc>
          <w:tcPr>
            <w:tcW w:w="7319" w:type="dxa"/>
          </w:tcPr>
          <w:p w14:paraId="559895CD" w14:textId="318FC29B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cultivated variety of a plant that has been bred for special characteristics, such as heat tolerance or disease resistance</w:t>
            </w:r>
            <w:r w:rsidR="00E14F89">
              <w:rPr>
                <w:sz w:val="22"/>
                <w:szCs w:val="22"/>
              </w:rPr>
              <w:t>.</w:t>
            </w:r>
          </w:p>
        </w:tc>
      </w:tr>
      <w:tr w:rsidR="009D0C68" w14:paraId="2A8234FF" w14:textId="77777777" w:rsidTr="009D0C68">
        <w:tc>
          <w:tcPr>
            <w:tcW w:w="1697" w:type="dxa"/>
          </w:tcPr>
          <w:p w14:paraId="761C449B" w14:textId="23C4C66D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Disease</w:t>
            </w:r>
          </w:p>
        </w:tc>
        <w:tc>
          <w:tcPr>
            <w:tcW w:w="7319" w:type="dxa"/>
          </w:tcPr>
          <w:p w14:paraId="3580D543" w14:textId="73297B90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An illness caused by fungi, bacteria, viruses, or other organisms that affects plant health</w:t>
            </w:r>
            <w:r w:rsidR="00E14F89">
              <w:rPr>
                <w:sz w:val="22"/>
                <w:szCs w:val="22"/>
              </w:rPr>
              <w:t>.</w:t>
            </w:r>
          </w:p>
        </w:tc>
      </w:tr>
      <w:tr w:rsidR="009D0C68" w14:paraId="554AD9B3" w14:textId="77777777" w:rsidTr="009D0C68">
        <w:tc>
          <w:tcPr>
            <w:tcW w:w="1697" w:type="dxa"/>
          </w:tcPr>
          <w:p w14:paraId="6037E351" w14:textId="310B36B6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Drainage</w:t>
            </w:r>
          </w:p>
        </w:tc>
        <w:tc>
          <w:tcPr>
            <w:tcW w:w="7319" w:type="dxa"/>
          </w:tcPr>
          <w:p w14:paraId="5B187B9B" w14:textId="3310A229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 xml:space="preserve">How well water moves through the soil. </w:t>
            </w:r>
          </w:p>
        </w:tc>
      </w:tr>
      <w:tr w:rsidR="009D0C68" w14:paraId="6A25085F" w14:textId="77777777" w:rsidTr="009D0C68">
        <w:tc>
          <w:tcPr>
            <w:tcW w:w="1697" w:type="dxa"/>
          </w:tcPr>
          <w:p w14:paraId="338E938D" w14:textId="0055512A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Foliar spray</w:t>
            </w:r>
          </w:p>
        </w:tc>
        <w:tc>
          <w:tcPr>
            <w:tcW w:w="7319" w:type="dxa"/>
          </w:tcPr>
          <w:p w14:paraId="7FBF54CC" w14:textId="1976398D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Nutrients or crop protection products sprayed directly onto plant leaves</w:t>
            </w:r>
            <w:r w:rsidR="00E14F89">
              <w:rPr>
                <w:sz w:val="22"/>
                <w:szCs w:val="22"/>
              </w:rPr>
              <w:t>.</w:t>
            </w:r>
          </w:p>
        </w:tc>
      </w:tr>
      <w:tr w:rsidR="009D0C68" w14:paraId="0F194F58" w14:textId="77777777" w:rsidTr="009D0C68">
        <w:tc>
          <w:tcPr>
            <w:tcW w:w="1697" w:type="dxa"/>
          </w:tcPr>
          <w:p w14:paraId="29BF24DE" w14:textId="050E1E30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Fungicide</w:t>
            </w:r>
          </w:p>
        </w:tc>
        <w:tc>
          <w:tcPr>
            <w:tcW w:w="7319" w:type="dxa"/>
          </w:tcPr>
          <w:p w14:paraId="24F611E5" w14:textId="678AA1F9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product used to prevent or control fungal diseases</w:t>
            </w:r>
            <w:r w:rsidR="00E14F89">
              <w:rPr>
                <w:sz w:val="22"/>
                <w:szCs w:val="22"/>
              </w:rPr>
              <w:t>.</w:t>
            </w:r>
          </w:p>
        </w:tc>
      </w:tr>
      <w:tr w:rsidR="009D0C68" w14:paraId="5E75DC3C" w14:textId="77777777" w:rsidTr="009D0C68">
        <w:tc>
          <w:tcPr>
            <w:tcW w:w="1697" w:type="dxa"/>
          </w:tcPr>
          <w:p w14:paraId="59058B94" w14:textId="6A4CCAC1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Harvest</w:t>
            </w:r>
          </w:p>
        </w:tc>
        <w:tc>
          <w:tcPr>
            <w:tcW w:w="7319" w:type="dxa"/>
          </w:tcPr>
          <w:p w14:paraId="44C897D7" w14:textId="4335B491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Picking a crop when it is ready to be sold or eaten.</w:t>
            </w:r>
          </w:p>
        </w:tc>
      </w:tr>
      <w:tr w:rsidR="009D0C68" w14:paraId="13940F1D" w14:textId="77777777" w:rsidTr="009D0C68">
        <w:tc>
          <w:tcPr>
            <w:tcW w:w="1697" w:type="dxa"/>
          </w:tcPr>
          <w:p w14:paraId="6A8ECE6C" w14:textId="60665500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Hydroponics</w:t>
            </w:r>
          </w:p>
        </w:tc>
        <w:tc>
          <w:tcPr>
            <w:tcW w:w="7319" w:type="dxa"/>
          </w:tcPr>
          <w:p w14:paraId="03920345" w14:textId="506984D7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growing system where plants are grown without soil using nutrient-rich water.</w:t>
            </w:r>
          </w:p>
        </w:tc>
      </w:tr>
      <w:tr w:rsidR="009D0C68" w14:paraId="7082696F" w14:textId="77777777" w:rsidTr="009D0C68">
        <w:tc>
          <w:tcPr>
            <w:tcW w:w="1697" w:type="dxa"/>
          </w:tcPr>
          <w:p w14:paraId="321482FC" w14:textId="32C72B0A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Insecticide</w:t>
            </w:r>
          </w:p>
        </w:tc>
        <w:tc>
          <w:tcPr>
            <w:tcW w:w="7319" w:type="dxa"/>
          </w:tcPr>
          <w:p w14:paraId="57F1C0E8" w14:textId="725122C1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product used to control insect pests.</w:t>
            </w:r>
          </w:p>
        </w:tc>
      </w:tr>
      <w:tr w:rsidR="009D0C68" w14:paraId="5BD478B1" w14:textId="77777777" w:rsidTr="009D0C68">
        <w:tc>
          <w:tcPr>
            <w:tcW w:w="1697" w:type="dxa"/>
          </w:tcPr>
          <w:p w14:paraId="5613A968" w14:textId="72597BC8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Integrated Pest Management (IPM)</w:t>
            </w:r>
          </w:p>
        </w:tc>
        <w:tc>
          <w:tcPr>
            <w:tcW w:w="7319" w:type="dxa"/>
          </w:tcPr>
          <w:p w14:paraId="4B56CBC7" w14:textId="4C74BFCC" w:rsidR="009D0C68" w:rsidRPr="000B05E5" w:rsidRDefault="009D0C68" w:rsidP="00E14F89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combination of methods used to manage pests while reducing the use of pesticides.</w:t>
            </w:r>
          </w:p>
        </w:tc>
      </w:tr>
      <w:tr w:rsidR="009D0C68" w14:paraId="4F0097F7" w14:textId="77777777" w:rsidTr="009D0C68">
        <w:tc>
          <w:tcPr>
            <w:tcW w:w="1697" w:type="dxa"/>
          </w:tcPr>
          <w:p w14:paraId="0127119F" w14:textId="76BC10B8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Irrigation</w:t>
            </w:r>
          </w:p>
        </w:tc>
        <w:tc>
          <w:tcPr>
            <w:tcW w:w="7319" w:type="dxa"/>
          </w:tcPr>
          <w:p w14:paraId="52DBA2C7" w14:textId="7FC665A7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Supplying water to crops when rainfall is not enough.</w:t>
            </w:r>
          </w:p>
        </w:tc>
      </w:tr>
      <w:tr w:rsidR="009D0C68" w14:paraId="690843CB" w14:textId="77777777" w:rsidTr="009D0C68">
        <w:tc>
          <w:tcPr>
            <w:tcW w:w="1697" w:type="dxa"/>
          </w:tcPr>
          <w:p w14:paraId="64D2C4B5" w14:textId="0B24772C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Market requirements</w:t>
            </w:r>
          </w:p>
        </w:tc>
        <w:tc>
          <w:tcPr>
            <w:tcW w:w="7319" w:type="dxa"/>
          </w:tcPr>
          <w:p w14:paraId="04D135C4" w14:textId="39A17691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The quality standards a crop must meet before it can be sold.</w:t>
            </w:r>
          </w:p>
        </w:tc>
      </w:tr>
      <w:tr w:rsidR="009D0C68" w14:paraId="49EE6316" w14:textId="77777777" w:rsidTr="009D0C68">
        <w:tc>
          <w:tcPr>
            <w:tcW w:w="1697" w:type="dxa"/>
          </w:tcPr>
          <w:p w14:paraId="7D1DA74C" w14:textId="2DEC2116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Micronutrients (Trace elements)</w:t>
            </w:r>
          </w:p>
        </w:tc>
        <w:tc>
          <w:tcPr>
            <w:tcW w:w="7319" w:type="dxa"/>
          </w:tcPr>
          <w:p w14:paraId="75A805AB" w14:textId="21D39169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 xml:space="preserve">Nutrients needed by plants in very small amounts, such as boron and </w:t>
            </w:r>
            <w:r w:rsidR="00E14F89">
              <w:rPr>
                <w:sz w:val="22"/>
                <w:szCs w:val="22"/>
              </w:rPr>
              <w:t>manganese.</w:t>
            </w:r>
          </w:p>
        </w:tc>
      </w:tr>
      <w:tr w:rsidR="009D0C68" w14:paraId="576A2D96" w14:textId="77777777" w:rsidTr="009D0C68">
        <w:tc>
          <w:tcPr>
            <w:tcW w:w="1697" w:type="dxa"/>
          </w:tcPr>
          <w:p w14:paraId="595C2778" w14:textId="1B3401BD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NPKS fertiliser</w:t>
            </w:r>
          </w:p>
        </w:tc>
        <w:tc>
          <w:tcPr>
            <w:tcW w:w="7319" w:type="dxa"/>
          </w:tcPr>
          <w:p w14:paraId="3F6316B0" w14:textId="476B922F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fertiliser containing Nitrogen (N), Phosphorus (P), Potassium (K), and Sulphur (S).</w:t>
            </w:r>
          </w:p>
        </w:tc>
      </w:tr>
      <w:tr w:rsidR="009D0C68" w14:paraId="134E2EEA" w14:textId="77777777" w:rsidTr="009D0C68">
        <w:tc>
          <w:tcPr>
            <w:tcW w:w="1697" w:type="dxa"/>
          </w:tcPr>
          <w:p w14:paraId="1F63B08E" w14:textId="32279E0A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Nutrients</w:t>
            </w:r>
          </w:p>
        </w:tc>
        <w:tc>
          <w:tcPr>
            <w:tcW w:w="7319" w:type="dxa"/>
          </w:tcPr>
          <w:p w14:paraId="4E7901FD" w14:textId="04D3F3B6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Elements that plants need to grow, such as nitrogen, phosphorus, potassium, and calcium.</w:t>
            </w:r>
          </w:p>
        </w:tc>
      </w:tr>
      <w:tr w:rsidR="009D0C68" w14:paraId="2DE115AD" w14:textId="77777777" w:rsidTr="009D0C68">
        <w:tc>
          <w:tcPr>
            <w:tcW w:w="1697" w:type="dxa"/>
          </w:tcPr>
          <w:p w14:paraId="396A7EFB" w14:textId="3CA31DBC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Pest</w:t>
            </w:r>
          </w:p>
        </w:tc>
        <w:tc>
          <w:tcPr>
            <w:tcW w:w="7319" w:type="dxa"/>
          </w:tcPr>
          <w:p w14:paraId="459630F6" w14:textId="4C7E1CC5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An animal or insect that damages crops, such as aphids, slugs, or caterpillars</w:t>
            </w:r>
            <w:r w:rsidR="00E14F89">
              <w:rPr>
                <w:sz w:val="22"/>
                <w:szCs w:val="22"/>
              </w:rPr>
              <w:t>.</w:t>
            </w:r>
          </w:p>
        </w:tc>
      </w:tr>
      <w:tr w:rsidR="009D0C68" w14:paraId="6B221830" w14:textId="77777777" w:rsidTr="009D0C68">
        <w:tc>
          <w:tcPr>
            <w:tcW w:w="1697" w:type="dxa"/>
          </w:tcPr>
          <w:p w14:paraId="2F094C30" w14:textId="1C1B5223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Physiological disorder</w:t>
            </w:r>
          </w:p>
        </w:tc>
        <w:tc>
          <w:tcPr>
            <w:tcW w:w="7319" w:type="dxa"/>
          </w:tcPr>
          <w:p w14:paraId="12BCAC13" w14:textId="52395067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 xml:space="preserve">A plant problem caused by environmental conditions or nutrient deficiencies rather than pests or diseases. </w:t>
            </w:r>
          </w:p>
        </w:tc>
      </w:tr>
      <w:tr w:rsidR="009D0C68" w14:paraId="303F2826" w14:textId="77777777" w:rsidTr="009D0C68">
        <w:tc>
          <w:tcPr>
            <w:tcW w:w="1697" w:type="dxa"/>
          </w:tcPr>
          <w:p w14:paraId="1606C7A0" w14:textId="6EDC0D6B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Post-harvest handling</w:t>
            </w:r>
          </w:p>
        </w:tc>
        <w:tc>
          <w:tcPr>
            <w:tcW w:w="7319" w:type="dxa"/>
          </w:tcPr>
          <w:p w14:paraId="1D25050B" w14:textId="0F27DE08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The steps taken after harvesting to keep produce fresh, including cooling, grading, packing, and transport.</w:t>
            </w:r>
          </w:p>
        </w:tc>
      </w:tr>
      <w:tr w:rsidR="009D0C68" w14:paraId="6814E1AE" w14:textId="77777777" w:rsidTr="009D0C68">
        <w:tc>
          <w:tcPr>
            <w:tcW w:w="1697" w:type="dxa"/>
          </w:tcPr>
          <w:p w14:paraId="01F419A4" w14:textId="08282BA8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lastRenderedPageBreak/>
              <w:t>Protected cropping</w:t>
            </w:r>
          </w:p>
        </w:tc>
        <w:tc>
          <w:tcPr>
            <w:tcW w:w="7319" w:type="dxa"/>
          </w:tcPr>
          <w:p w14:paraId="0C886845" w14:textId="274031DC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Growing crops under structures such as polytunnels or greenhouses to protect them from weather.</w:t>
            </w:r>
          </w:p>
        </w:tc>
      </w:tr>
      <w:tr w:rsidR="009D0C68" w14:paraId="7A815484" w14:textId="77777777" w:rsidTr="009D0C68">
        <w:tc>
          <w:tcPr>
            <w:tcW w:w="1697" w:type="dxa"/>
          </w:tcPr>
          <w:p w14:paraId="0422AD0B" w14:textId="51354375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Raised bed</w:t>
            </w:r>
          </w:p>
        </w:tc>
        <w:tc>
          <w:tcPr>
            <w:tcW w:w="7319" w:type="dxa"/>
          </w:tcPr>
          <w:p w14:paraId="41552536" w14:textId="68EEF857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mound of soil used for planting that improves drainage and root growth.</w:t>
            </w:r>
          </w:p>
        </w:tc>
      </w:tr>
      <w:tr w:rsidR="009D0C68" w14:paraId="0C9C4A2D" w14:textId="77777777" w:rsidTr="009D0C68">
        <w:tc>
          <w:tcPr>
            <w:tcW w:w="1697" w:type="dxa"/>
          </w:tcPr>
          <w:p w14:paraId="4E944C3B" w14:textId="45BF713A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Seedbed</w:t>
            </w:r>
          </w:p>
        </w:tc>
        <w:tc>
          <w:tcPr>
            <w:tcW w:w="7319" w:type="dxa"/>
          </w:tcPr>
          <w:p w14:paraId="2A3D4C13" w14:textId="28381FEB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Prepared soil where seedlings are transplanted.</w:t>
            </w:r>
          </w:p>
        </w:tc>
      </w:tr>
      <w:tr w:rsidR="009D0C68" w14:paraId="382A18F1" w14:textId="77777777" w:rsidTr="009D0C68">
        <w:tc>
          <w:tcPr>
            <w:tcW w:w="1697" w:type="dxa"/>
          </w:tcPr>
          <w:p w14:paraId="62D64895" w14:textId="5EE444AF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Seedling</w:t>
            </w:r>
          </w:p>
        </w:tc>
        <w:tc>
          <w:tcPr>
            <w:tcW w:w="7319" w:type="dxa"/>
          </w:tcPr>
          <w:p w14:paraId="51AB6AB9" w14:textId="4C6A4550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young plant grown from seed.</w:t>
            </w:r>
          </w:p>
        </w:tc>
      </w:tr>
      <w:tr w:rsidR="009D0C68" w14:paraId="63D54F60" w14:textId="77777777" w:rsidTr="009D0C68">
        <w:tc>
          <w:tcPr>
            <w:tcW w:w="1697" w:type="dxa"/>
          </w:tcPr>
          <w:p w14:paraId="420BB84E" w14:textId="135B732E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Shelf life</w:t>
            </w:r>
          </w:p>
        </w:tc>
        <w:tc>
          <w:tcPr>
            <w:tcW w:w="7319" w:type="dxa"/>
          </w:tcPr>
          <w:p w14:paraId="56AA719C" w14:textId="7BCE5D99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The length of time lettuce stays fresh after harvest.</w:t>
            </w:r>
          </w:p>
        </w:tc>
      </w:tr>
      <w:tr w:rsidR="009D0C68" w14:paraId="587BDE73" w14:textId="77777777" w:rsidTr="009D0C68">
        <w:tc>
          <w:tcPr>
            <w:tcW w:w="1697" w:type="dxa"/>
          </w:tcPr>
          <w:p w14:paraId="095310B0" w14:textId="43C40321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Side dressing</w:t>
            </w:r>
          </w:p>
        </w:tc>
        <w:tc>
          <w:tcPr>
            <w:tcW w:w="7319" w:type="dxa"/>
          </w:tcPr>
          <w:p w14:paraId="52B3D840" w14:textId="6CD7ED49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Fertiliser applied beside growing plants to provide extra nutrients during the growing season.</w:t>
            </w:r>
          </w:p>
        </w:tc>
      </w:tr>
      <w:tr w:rsidR="009D0C68" w14:paraId="3C534442" w14:textId="77777777" w:rsidTr="009D0C68">
        <w:tc>
          <w:tcPr>
            <w:tcW w:w="1697" w:type="dxa"/>
          </w:tcPr>
          <w:p w14:paraId="2311BB65" w14:textId="1553C8C4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Soil pH</w:t>
            </w:r>
          </w:p>
        </w:tc>
        <w:tc>
          <w:tcPr>
            <w:tcW w:w="7319" w:type="dxa"/>
          </w:tcPr>
          <w:p w14:paraId="7A4ECE74" w14:textId="1D22912D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 measure of how acidic or alkaline the soil is. Lettuce grows best at a pH of 6.2–7.0</w:t>
            </w:r>
            <w:r w:rsidR="00E14F89">
              <w:rPr>
                <w:sz w:val="22"/>
                <w:szCs w:val="22"/>
              </w:rPr>
              <w:t>.</w:t>
            </w:r>
          </w:p>
        </w:tc>
      </w:tr>
      <w:tr w:rsidR="009D0C68" w14:paraId="014CB958" w14:textId="77777777" w:rsidTr="009D0C68">
        <w:tc>
          <w:tcPr>
            <w:tcW w:w="1697" w:type="dxa"/>
          </w:tcPr>
          <w:p w14:paraId="616E653A" w14:textId="1EEA668B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Transplanting</w:t>
            </w:r>
          </w:p>
        </w:tc>
        <w:tc>
          <w:tcPr>
            <w:tcW w:w="7319" w:type="dxa"/>
          </w:tcPr>
          <w:p w14:paraId="632E4653" w14:textId="36E9C326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Moving seedlings from trays into the field.</w:t>
            </w:r>
          </w:p>
        </w:tc>
      </w:tr>
      <w:tr w:rsidR="009D0C68" w14:paraId="1622F2D4" w14:textId="77777777" w:rsidTr="009D0C68">
        <w:tc>
          <w:tcPr>
            <w:tcW w:w="1697" w:type="dxa"/>
          </w:tcPr>
          <w:p w14:paraId="776F1A9D" w14:textId="40E72B90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Waterlogging</w:t>
            </w:r>
          </w:p>
        </w:tc>
        <w:tc>
          <w:tcPr>
            <w:tcW w:w="7319" w:type="dxa"/>
          </w:tcPr>
          <w:p w14:paraId="7C5CFB55" w14:textId="40F0595A" w:rsidR="009D0C68" w:rsidRPr="000B05E5" w:rsidRDefault="009D0C68" w:rsidP="000B05E5">
            <w:pPr>
              <w:spacing w:before="40" w:after="40" w:line="278" w:lineRule="auto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When soil becomes too wet and roots cannot get enough oxygen.</w:t>
            </w:r>
          </w:p>
        </w:tc>
      </w:tr>
      <w:tr w:rsidR="009D0C68" w14:paraId="35B5DC27" w14:textId="77777777" w:rsidTr="009D0C68">
        <w:tc>
          <w:tcPr>
            <w:tcW w:w="1697" w:type="dxa"/>
          </w:tcPr>
          <w:p w14:paraId="55CA67BC" w14:textId="4DDDF824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Weed</w:t>
            </w:r>
          </w:p>
        </w:tc>
        <w:tc>
          <w:tcPr>
            <w:tcW w:w="7319" w:type="dxa"/>
          </w:tcPr>
          <w:p w14:paraId="50FA8464" w14:textId="0C21408E" w:rsidR="009D0C68" w:rsidRPr="000B05E5" w:rsidRDefault="009D0C68" w:rsidP="000B05E5">
            <w:pPr>
              <w:spacing w:before="40" w:after="40"/>
              <w:rPr>
                <w:sz w:val="22"/>
                <w:szCs w:val="22"/>
              </w:rPr>
            </w:pPr>
            <w:r w:rsidRPr="000B05E5">
              <w:rPr>
                <w:sz w:val="22"/>
                <w:szCs w:val="22"/>
              </w:rPr>
              <w:t>An unwanted plant that competes with crops for water, nutrients, light, and space.</w:t>
            </w:r>
          </w:p>
        </w:tc>
      </w:tr>
    </w:tbl>
    <w:p w14:paraId="41C6F8E4" w14:textId="7B9014AF" w:rsidR="00851447" w:rsidRPr="009D0C68" w:rsidRDefault="00851447" w:rsidP="009D0C68">
      <w:pPr>
        <w:spacing w:after="0"/>
        <w:rPr>
          <w:sz w:val="22"/>
          <w:szCs w:val="22"/>
        </w:rPr>
      </w:pPr>
    </w:p>
    <w:p w14:paraId="715A8326" w14:textId="77777777" w:rsidR="00855E35" w:rsidRPr="009D0C68" w:rsidRDefault="00855E35" w:rsidP="009D0C68">
      <w:pPr>
        <w:spacing w:after="0"/>
        <w:rPr>
          <w:sz w:val="22"/>
          <w:szCs w:val="22"/>
        </w:rPr>
      </w:pPr>
    </w:p>
    <w:sectPr w:rsidR="00855E35" w:rsidRPr="009D0C6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87E35" w14:textId="77777777" w:rsidR="00BC7D67" w:rsidRDefault="00BC7D67" w:rsidP="00F8499D">
      <w:pPr>
        <w:spacing w:after="0" w:line="240" w:lineRule="auto"/>
      </w:pPr>
      <w:r>
        <w:separator/>
      </w:r>
    </w:p>
  </w:endnote>
  <w:endnote w:type="continuationSeparator" w:id="0">
    <w:p w14:paraId="59BB324A" w14:textId="77777777" w:rsidR="00BC7D67" w:rsidRDefault="00BC7D67" w:rsidP="00F8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2EC8" w14:textId="57843873" w:rsidR="00F8499D" w:rsidRDefault="00F8499D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6767929" wp14:editId="66AD10CB">
          <wp:simplePos x="0" y="0"/>
          <wp:positionH relativeFrom="margin">
            <wp:posOffset>666750</wp:posOffset>
          </wp:positionH>
          <wp:positionV relativeFrom="paragraph">
            <wp:posOffset>-66675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F93BC" w14:textId="77777777" w:rsidR="00BC7D67" w:rsidRDefault="00BC7D67" w:rsidP="00F8499D">
      <w:pPr>
        <w:spacing w:after="0" w:line="240" w:lineRule="auto"/>
      </w:pPr>
      <w:r>
        <w:separator/>
      </w:r>
    </w:p>
  </w:footnote>
  <w:footnote w:type="continuationSeparator" w:id="0">
    <w:p w14:paraId="42AD23B2" w14:textId="77777777" w:rsidR="00BC7D67" w:rsidRDefault="00BC7D67" w:rsidP="00F84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535D" w14:textId="061D984E" w:rsidR="00F8499D" w:rsidRDefault="00F8499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68A88D" wp14:editId="00D70B3F">
          <wp:simplePos x="0" y="0"/>
          <wp:positionH relativeFrom="margin">
            <wp:posOffset>4163060</wp:posOffset>
          </wp:positionH>
          <wp:positionV relativeFrom="paragraph">
            <wp:posOffset>-305435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447"/>
    <w:rsid w:val="000B05E5"/>
    <w:rsid w:val="0067075F"/>
    <w:rsid w:val="008137B0"/>
    <w:rsid w:val="00817F6F"/>
    <w:rsid w:val="00851447"/>
    <w:rsid w:val="00855E35"/>
    <w:rsid w:val="009D0C68"/>
    <w:rsid w:val="00BC06D9"/>
    <w:rsid w:val="00BC7D67"/>
    <w:rsid w:val="00D6278E"/>
    <w:rsid w:val="00E14F89"/>
    <w:rsid w:val="00F8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B957B"/>
  <w15:chartTrackingRefBased/>
  <w15:docId w15:val="{A6140E16-2FD2-486E-A2CE-261111B5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44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D0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49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99D"/>
  </w:style>
  <w:style w:type="paragraph" w:styleId="Footer">
    <w:name w:val="footer"/>
    <w:basedOn w:val="Normal"/>
    <w:link w:val="FooterChar"/>
    <w:uiPriority w:val="99"/>
    <w:unhideWhenUsed/>
    <w:rsid w:val="00F849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4</cp:revision>
  <dcterms:created xsi:type="dcterms:W3CDTF">2026-07-08T01:46:00Z</dcterms:created>
  <dcterms:modified xsi:type="dcterms:W3CDTF">2026-07-28T22:38:00Z</dcterms:modified>
</cp:coreProperties>
</file>