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9631D" w14:textId="73963336" w:rsidR="00C702BF" w:rsidRPr="00C702BF" w:rsidRDefault="00C702BF" w:rsidP="00C702BF">
      <w:pPr>
        <w:jc w:val="center"/>
        <w:rPr>
          <w:b/>
          <w:bCs/>
        </w:rPr>
      </w:pPr>
      <w:r w:rsidRPr="00C702BF">
        <w:rPr>
          <w:b/>
          <w:bCs/>
          <w:noProof/>
          <w:sz w:val="22"/>
          <w:szCs w:val="22"/>
        </w:rPr>
        <mc:AlternateContent>
          <mc:Choice Requires="wps">
            <w:drawing>
              <wp:anchor distT="45720" distB="45720" distL="114300" distR="114300" simplePos="0" relativeHeight="251659264" behindDoc="0" locked="0" layoutInCell="1" allowOverlap="1" wp14:anchorId="4D6F834E" wp14:editId="3FE0801E">
                <wp:simplePos x="0" y="0"/>
                <wp:positionH relativeFrom="column">
                  <wp:posOffset>9525</wp:posOffset>
                </wp:positionH>
                <wp:positionV relativeFrom="paragraph">
                  <wp:posOffset>495300</wp:posOffset>
                </wp:positionV>
                <wp:extent cx="5676900" cy="7448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7448550"/>
                        </a:xfrm>
                        <a:prstGeom prst="rect">
                          <a:avLst/>
                        </a:prstGeom>
                        <a:solidFill>
                          <a:schemeClr val="accent6">
                            <a:lumMod val="20000"/>
                            <a:lumOff val="80000"/>
                          </a:schemeClr>
                        </a:solidFill>
                        <a:ln w="9525">
                          <a:solidFill>
                            <a:srgbClr val="000000"/>
                          </a:solidFill>
                          <a:miter lim="800000"/>
                          <a:headEnd/>
                          <a:tailEnd/>
                        </a:ln>
                      </wps:spPr>
                      <wps:txbx>
                        <w:txbxContent>
                          <w:p w14:paraId="4D85B834" w14:textId="77777777" w:rsidR="00C702BF" w:rsidRDefault="00C702BF" w:rsidP="00C702BF">
                            <w:pPr>
                              <w:spacing w:after="120"/>
                              <w:jc w:val="center"/>
                              <w:rPr>
                                <w:b/>
                                <w:bCs/>
                                <w:sz w:val="22"/>
                                <w:szCs w:val="22"/>
                              </w:rPr>
                            </w:pPr>
                            <w:r w:rsidRPr="00C702BF">
                              <w:rPr>
                                <w:b/>
                                <w:bCs/>
                                <w:sz w:val="22"/>
                                <w:szCs w:val="22"/>
                              </w:rPr>
                              <w:t>South Pacific Seeds – Back in the Game</w:t>
                            </w:r>
                          </w:p>
                          <w:p w14:paraId="1DF87025" w14:textId="77777777" w:rsidR="00C702BF" w:rsidRPr="00C702BF" w:rsidRDefault="00C702BF" w:rsidP="00C702BF">
                            <w:pPr>
                              <w:spacing w:after="120"/>
                              <w:rPr>
                                <w:b/>
                                <w:bCs/>
                                <w:sz w:val="22"/>
                                <w:szCs w:val="22"/>
                              </w:rPr>
                            </w:pPr>
                            <w:r>
                              <w:rPr>
                                <w:b/>
                                <w:bCs/>
                                <w:sz w:val="22"/>
                                <w:szCs w:val="22"/>
                              </w:rPr>
                              <w:t>Key points</w:t>
                            </w:r>
                          </w:p>
                          <w:p w14:paraId="5EF2F955"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South Pacific Seeds has developed new tomato varieties for greenhouse growing in New Zealand. </w:t>
                            </w:r>
                          </w:p>
                          <w:p w14:paraId="2A540D11"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Many of the new varieties have high or intermediate resistance to Tomato Brown Rugose Fruit Virus (ToBRFV), helping protect crops from disease. </w:t>
                            </w:r>
                          </w:p>
                          <w:p w14:paraId="7586212F"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The company works with plant breeders from Europe and Canada to bring improved tomato genetics to New Zealand. </w:t>
                            </w:r>
                          </w:p>
                          <w:p w14:paraId="35B40A60"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New varieties include: </w:t>
                            </w:r>
                          </w:p>
                          <w:p w14:paraId="56FED9EB" w14:textId="77777777" w:rsidR="00C702BF" w:rsidRPr="00C702BF" w:rsidRDefault="00C702BF" w:rsidP="00C702BF">
                            <w:pPr>
                              <w:numPr>
                                <w:ilvl w:val="1"/>
                                <w:numId w:val="1"/>
                              </w:numPr>
                              <w:tabs>
                                <w:tab w:val="clear" w:pos="1440"/>
                                <w:tab w:val="num" w:pos="1080"/>
                              </w:tabs>
                              <w:spacing w:after="120"/>
                              <w:ind w:left="1080"/>
                              <w:rPr>
                                <w:sz w:val="22"/>
                                <w:szCs w:val="22"/>
                              </w:rPr>
                            </w:pPr>
                            <w:r w:rsidRPr="00C702BF">
                              <w:rPr>
                                <w:sz w:val="22"/>
                                <w:szCs w:val="22"/>
                              </w:rPr>
                              <w:t xml:space="preserve">Cherry tomatoes </w:t>
                            </w:r>
                          </w:p>
                          <w:p w14:paraId="09FAEC6F" w14:textId="77777777" w:rsidR="00C702BF" w:rsidRPr="00C702BF" w:rsidRDefault="00C702BF" w:rsidP="00C702BF">
                            <w:pPr>
                              <w:numPr>
                                <w:ilvl w:val="1"/>
                                <w:numId w:val="1"/>
                              </w:numPr>
                              <w:tabs>
                                <w:tab w:val="clear" w:pos="1440"/>
                                <w:tab w:val="num" w:pos="1080"/>
                              </w:tabs>
                              <w:spacing w:after="120"/>
                              <w:ind w:left="1080"/>
                              <w:rPr>
                                <w:sz w:val="22"/>
                                <w:szCs w:val="22"/>
                              </w:rPr>
                            </w:pPr>
                            <w:r w:rsidRPr="00C702BF">
                              <w:rPr>
                                <w:sz w:val="22"/>
                                <w:szCs w:val="22"/>
                              </w:rPr>
                              <w:t xml:space="preserve">Cocktail tomatoes </w:t>
                            </w:r>
                          </w:p>
                          <w:p w14:paraId="7A4D0C8D" w14:textId="77777777" w:rsidR="00C702BF" w:rsidRPr="00C702BF" w:rsidRDefault="00C702BF" w:rsidP="00C702BF">
                            <w:pPr>
                              <w:numPr>
                                <w:ilvl w:val="1"/>
                                <w:numId w:val="1"/>
                              </w:numPr>
                              <w:tabs>
                                <w:tab w:val="clear" w:pos="1440"/>
                                <w:tab w:val="num" w:pos="1080"/>
                              </w:tabs>
                              <w:spacing w:after="120"/>
                              <w:ind w:left="1080"/>
                              <w:rPr>
                                <w:sz w:val="22"/>
                                <w:szCs w:val="22"/>
                              </w:rPr>
                            </w:pPr>
                            <w:r w:rsidRPr="00C702BF">
                              <w:rPr>
                                <w:sz w:val="22"/>
                                <w:szCs w:val="22"/>
                              </w:rPr>
                              <w:t xml:space="preserve">Special coloured tomatoes (pink, black, and orange) </w:t>
                            </w:r>
                          </w:p>
                          <w:p w14:paraId="78E78032" w14:textId="77777777" w:rsidR="00C702BF" w:rsidRPr="00C702BF" w:rsidRDefault="00C702BF" w:rsidP="00C702BF">
                            <w:pPr>
                              <w:numPr>
                                <w:ilvl w:val="1"/>
                                <w:numId w:val="1"/>
                              </w:numPr>
                              <w:tabs>
                                <w:tab w:val="clear" w:pos="1440"/>
                                <w:tab w:val="num" w:pos="1080"/>
                              </w:tabs>
                              <w:spacing w:after="120"/>
                              <w:ind w:left="1080"/>
                              <w:rPr>
                                <w:sz w:val="22"/>
                                <w:szCs w:val="22"/>
                              </w:rPr>
                            </w:pPr>
                            <w:r w:rsidRPr="00C702BF">
                              <w:rPr>
                                <w:sz w:val="22"/>
                                <w:szCs w:val="22"/>
                              </w:rPr>
                              <w:t xml:space="preserve">Large red tomatoes (200 g or more) </w:t>
                            </w:r>
                          </w:p>
                          <w:p w14:paraId="642DEB7C"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The new tomatoes are designed to produce high yields, have good disease resistance, and perform well in different growing conditions. </w:t>
                            </w:r>
                          </w:p>
                          <w:p w14:paraId="50AFCE7C"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They also have excellent flavour and texture, making them attractive to consumers. </w:t>
                            </w:r>
                          </w:p>
                          <w:p w14:paraId="03914E1B"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Some of these varieties are already being grown successfully in Europe and the United Kingdom. </w:t>
                            </w:r>
                          </w:p>
                          <w:p w14:paraId="786E1A3A" w14:textId="77777777" w:rsidR="00C702BF" w:rsidRPr="00C702BF" w:rsidRDefault="00C702BF" w:rsidP="00C702BF">
                            <w:pPr>
                              <w:spacing w:after="120"/>
                              <w:ind w:left="360"/>
                              <w:rPr>
                                <w:b/>
                                <w:bCs/>
                              </w:rPr>
                            </w:pPr>
                            <w:r w:rsidRPr="00C702BF">
                              <w:rPr>
                                <w:sz w:val="22"/>
                                <w:szCs w:val="22"/>
                              </w:rPr>
                              <w:t xml:space="preserve"> South Pacific Seeds encourages growers to trial the new varieties to see which perform best in New Zealand</w:t>
                            </w:r>
                            <w:r w:rsidRPr="00C702BF">
                              <w:rPr>
                                <w:b/>
                                <w:bCs/>
                              </w:rPr>
                              <w:t xml:space="preserve">. </w:t>
                            </w:r>
                          </w:p>
                          <w:p w14:paraId="32F11AA8" w14:textId="77777777" w:rsidR="00C702BF" w:rsidRDefault="00C702BF" w:rsidP="00C702BF">
                            <w:pPr>
                              <w:rPr>
                                <w:b/>
                                <w:bCs/>
                              </w:rPr>
                            </w:pPr>
                          </w:p>
                          <w:p w14:paraId="669874F9" w14:textId="28E2EC72" w:rsidR="00C702BF" w:rsidRPr="00C702BF" w:rsidRDefault="00C702BF" w:rsidP="00C702BF">
                            <w:pPr>
                              <w:spacing w:after="120"/>
                              <w:rPr>
                                <w:b/>
                                <w:bCs/>
                                <w:sz w:val="22"/>
                                <w:szCs w:val="22"/>
                              </w:rPr>
                            </w:pPr>
                            <w:r w:rsidRPr="00C702BF">
                              <w:rPr>
                                <w:sz w:val="22"/>
                                <w:szCs w:val="22"/>
                              </w:rPr>
                              <w:t>Read</w:t>
                            </w:r>
                            <w:r>
                              <w:rPr>
                                <w:b/>
                                <w:bCs/>
                                <w:sz w:val="22"/>
                                <w:szCs w:val="22"/>
                              </w:rPr>
                              <w:t xml:space="preserve"> “</w:t>
                            </w:r>
                            <w:r w:rsidRPr="00C702BF">
                              <w:rPr>
                                <w:b/>
                                <w:bCs/>
                                <w:sz w:val="22"/>
                                <w:szCs w:val="22"/>
                              </w:rPr>
                              <w:t>Back in the Game</w:t>
                            </w:r>
                            <w:r>
                              <w:rPr>
                                <w:b/>
                                <w:bCs/>
                                <w:sz w:val="22"/>
                                <w:szCs w:val="22"/>
                              </w:rPr>
                              <w:t>”</w:t>
                            </w:r>
                            <w:r w:rsidRPr="00C702BF">
                              <w:rPr>
                                <w:b/>
                                <w:bCs/>
                                <w:sz w:val="22"/>
                                <w:szCs w:val="22"/>
                              </w:rPr>
                              <w:t xml:space="preserve"> </w:t>
                            </w:r>
                            <w:r w:rsidRPr="00C702BF">
                              <w:rPr>
                                <w:sz w:val="22"/>
                                <w:szCs w:val="22"/>
                              </w:rPr>
                              <w:t>and discuss the key points</w:t>
                            </w:r>
                            <w:r>
                              <w:rPr>
                                <w:sz w:val="22"/>
                                <w:szCs w:val="22"/>
                              </w:rPr>
                              <w:t>.</w:t>
                            </w:r>
                          </w:p>
                          <w:p w14:paraId="01CC5B6A" w14:textId="77777777" w:rsidR="00C702BF" w:rsidRPr="00C702BF" w:rsidRDefault="00C702BF" w:rsidP="00C702BF">
                            <w:pPr>
                              <w:spacing w:after="120"/>
                              <w:rPr>
                                <w:sz w:val="22"/>
                                <w:szCs w:val="22"/>
                              </w:rPr>
                            </w:pPr>
                            <w:r>
                              <w:rPr>
                                <w:sz w:val="22"/>
                                <w:szCs w:val="22"/>
                              </w:rPr>
                              <w:t>In g</w:t>
                            </w:r>
                            <w:r w:rsidRPr="00C702BF">
                              <w:rPr>
                                <w:sz w:val="22"/>
                                <w:szCs w:val="22"/>
                              </w:rPr>
                              <w:t>roups discuss these questions and then share your answers with the class.</w:t>
                            </w:r>
                          </w:p>
                          <w:p w14:paraId="17DB94A7" w14:textId="77777777" w:rsidR="00C702BF" w:rsidRPr="00C702BF" w:rsidRDefault="00C702BF" w:rsidP="00C702BF">
                            <w:pPr>
                              <w:pStyle w:val="ListParagraph"/>
                              <w:numPr>
                                <w:ilvl w:val="0"/>
                                <w:numId w:val="5"/>
                              </w:numPr>
                              <w:spacing w:after="120"/>
                              <w:ind w:left="357" w:hanging="357"/>
                              <w:rPr>
                                <w:sz w:val="22"/>
                                <w:szCs w:val="22"/>
                              </w:rPr>
                            </w:pPr>
                            <w:r w:rsidRPr="00C702BF">
                              <w:rPr>
                                <w:sz w:val="22"/>
                                <w:szCs w:val="22"/>
                              </w:rPr>
                              <w:t xml:space="preserve">Why is it important for tomato growers to use varieties that are resistant to diseases such as Tomato Brown Rugose Fruit Virus (ToBRFV)? </w:t>
                            </w:r>
                          </w:p>
                          <w:p w14:paraId="5DE2856A" w14:textId="77777777" w:rsidR="00C702BF" w:rsidRPr="00C702BF" w:rsidRDefault="00C702BF" w:rsidP="00C702BF">
                            <w:pPr>
                              <w:pStyle w:val="ListParagraph"/>
                              <w:numPr>
                                <w:ilvl w:val="0"/>
                                <w:numId w:val="5"/>
                              </w:numPr>
                              <w:spacing w:after="120"/>
                              <w:ind w:left="357" w:hanging="357"/>
                              <w:rPr>
                                <w:sz w:val="22"/>
                                <w:szCs w:val="22"/>
                              </w:rPr>
                            </w:pPr>
                            <w:r w:rsidRPr="00C702BF">
                              <w:rPr>
                                <w:sz w:val="22"/>
                                <w:szCs w:val="22"/>
                              </w:rPr>
                              <w:t xml:space="preserve">Besides disease resistance, what other qualities do growers and consumers want in new tomato varieties? Give at least two examples. </w:t>
                            </w:r>
                          </w:p>
                          <w:p w14:paraId="56250D92" w14:textId="77777777" w:rsidR="00C702BF" w:rsidRPr="00C702BF" w:rsidRDefault="00C702BF" w:rsidP="00C702BF">
                            <w:pPr>
                              <w:pStyle w:val="ListParagraph"/>
                              <w:numPr>
                                <w:ilvl w:val="0"/>
                                <w:numId w:val="5"/>
                              </w:numPr>
                              <w:spacing w:after="120"/>
                              <w:ind w:left="357" w:hanging="357"/>
                              <w:rPr>
                                <w:sz w:val="22"/>
                                <w:szCs w:val="22"/>
                              </w:rPr>
                            </w:pPr>
                            <w:r w:rsidRPr="00C702BF">
                              <w:rPr>
                                <w:sz w:val="22"/>
                                <w:szCs w:val="22"/>
                              </w:rPr>
                              <w:t>How can developing new tomato varieties benefit both growers and customers? Explain your answer using information from the article.</w:t>
                            </w:r>
                            <w:r w:rsidRPr="00C702BF">
                              <w:rPr>
                                <w:sz w:val="22"/>
                                <w:szCs w:val="22"/>
                              </w:rPr>
                              <w:br w:type="page"/>
                            </w:r>
                          </w:p>
                          <w:p w14:paraId="697E72D6" w14:textId="21B590EE" w:rsidR="00C702BF" w:rsidRDefault="00C702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F834E" id="_x0000_t202" coordsize="21600,21600" o:spt="202" path="m,l,21600r21600,l21600,xe">
                <v:stroke joinstyle="miter"/>
                <v:path gradientshapeok="t" o:connecttype="rect"/>
              </v:shapetype>
              <v:shape id="Text Box 2" o:spid="_x0000_s1026" type="#_x0000_t202" style="position:absolute;left:0;text-align:left;margin-left:.75pt;margin-top:39pt;width:447pt;height:58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" fillcolor="#d9f2d0 [665]">
                <v:textbox>
                  <w:txbxContent>
                    <w:p w14:paraId="4D85B834" w14:textId="77777777" w:rsidR="00C702BF" w:rsidRDefault="00C702BF" w:rsidP="00C702BF">
                      <w:pPr>
                        <w:spacing w:after="120"/>
                        <w:jc w:val="center"/>
                        <w:rPr>
                          <w:b/>
                          <w:bCs/>
                          <w:sz w:val="22"/>
                          <w:szCs w:val="22"/>
                        </w:rPr>
                      </w:pPr>
                      <w:r w:rsidRPr="00C702BF">
                        <w:rPr>
                          <w:b/>
                          <w:bCs/>
                          <w:sz w:val="22"/>
                          <w:szCs w:val="22"/>
                        </w:rPr>
                        <w:t>South Pacific Seeds – Back in the Game</w:t>
                      </w:r>
                    </w:p>
                    <w:p w14:paraId="1DF87025" w14:textId="77777777" w:rsidR="00C702BF" w:rsidRPr="00C702BF" w:rsidRDefault="00C702BF" w:rsidP="00C702BF">
                      <w:pPr>
                        <w:spacing w:after="120"/>
                        <w:rPr>
                          <w:b/>
                          <w:bCs/>
                          <w:sz w:val="22"/>
                          <w:szCs w:val="22"/>
                        </w:rPr>
                      </w:pPr>
                      <w:r>
                        <w:rPr>
                          <w:b/>
                          <w:bCs/>
                          <w:sz w:val="22"/>
                          <w:szCs w:val="22"/>
                        </w:rPr>
                        <w:t>Key points</w:t>
                      </w:r>
                    </w:p>
                    <w:p w14:paraId="5EF2F955"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South Pacific Seeds has developed new tomato varieties for greenhouse growing in New Zealand. </w:t>
                      </w:r>
                    </w:p>
                    <w:p w14:paraId="2A540D11"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Many of the new varieties have high or intermediate resistance to Tomato Brown Rugose Fruit Virus (ToBRFV), helping protect crops from disease. </w:t>
                      </w:r>
                    </w:p>
                    <w:p w14:paraId="7586212F"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The company works with plant breeders from Europe and Canada to bring improved tomato genetics to New Zealand. </w:t>
                      </w:r>
                    </w:p>
                    <w:p w14:paraId="35B40A60"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New varieties include: </w:t>
                      </w:r>
                    </w:p>
                    <w:p w14:paraId="56FED9EB" w14:textId="77777777" w:rsidR="00C702BF" w:rsidRPr="00C702BF" w:rsidRDefault="00C702BF" w:rsidP="00C702BF">
                      <w:pPr>
                        <w:numPr>
                          <w:ilvl w:val="1"/>
                          <w:numId w:val="1"/>
                        </w:numPr>
                        <w:tabs>
                          <w:tab w:val="clear" w:pos="1440"/>
                          <w:tab w:val="num" w:pos="1080"/>
                        </w:tabs>
                        <w:spacing w:after="120"/>
                        <w:ind w:left="1080"/>
                        <w:rPr>
                          <w:sz w:val="22"/>
                          <w:szCs w:val="22"/>
                        </w:rPr>
                      </w:pPr>
                      <w:r w:rsidRPr="00C702BF">
                        <w:rPr>
                          <w:sz w:val="22"/>
                          <w:szCs w:val="22"/>
                        </w:rPr>
                        <w:t xml:space="preserve">Cherry tomatoes </w:t>
                      </w:r>
                    </w:p>
                    <w:p w14:paraId="09FAEC6F" w14:textId="77777777" w:rsidR="00C702BF" w:rsidRPr="00C702BF" w:rsidRDefault="00C702BF" w:rsidP="00C702BF">
                      <w:pPr>
                        <w:numPr>
                          <w:ilvl w:val="1"/>
                          <w:numId w:val="1"/>
                        </w:numPr>
                        <w:tabs>
                          <w:tab w:val="clear" w:pos="1440"/>
                          <w:tab w:val="num" w:pos="1080"/>
                        </w:tabs>
                        <w:spacing w:after="120"/>
                        <w:ind w:left="1080"/>
                        <w:rPr>
                          <w:sz w:val="22"/>
                          <w:szCs w:val="22"/>
                        </w:rPr>
                      </w:pPr>
                      <w:r w:rsidRPr="00C702BF">
                        <w:rPr>
                          <w:sz w:val="22"/>
                          <w:szCs w:val="22"/>
                        </w:rPr>
                        <w:t xml:space="preserve">Cocktail tomatoes </w:t>
                      </w:r>
                    </w:p>
                    <w:p w14:paraId="7A4D0C8D" w14:textId="77777777" w:rsidR="00C702BF" w:rsidRPr="00C702BF" w:rsidRDefault="00C702BF" w:rsidP="00C702BF">
                      <w:pPr>
                        <w:numPr>
                          <w:ilvl w:val="1"/>
                          <w:numId w:val="1"/>
                        </w:numPr>
                        <w:tabs>
                          <w:tab w:val="clear" w:pos="1440"/>
                          <w:tab w:val="num" w:pos="1080"/>
                        </w:tabs>
                        <w:spacing w:after="120"/>
                        <w:ind w:left="1080"/>
                        <w:rPr>
                          <w:sz w:val="22"/>
                          <w:szCs w:val="22"/>
                        </w:rPr>
                      </w:pPr>
                      <w:r w:rsidRPr="00C702BF">
                        <w:rPr>
                          <w:sz w:val="22"/>
                          <w:szCs w:val="22"/>
                        </w:rPr>
                        <w:t xml:space="preserve">Special coloured tomatoes (pink, black, and orange) </w:t>
                      </w:r>
                    </w:p>
                    <w:p w14:paraId="78E78032" w14:textId="77777777" w:rsidR="00C702BF" w:rsidRPr="00C702BF" w:rsidRDefault="00C702BF" w:rsidP="00C702BF">
                      <w:pPr>
                        <w:numPr>
                          <w:ilvl w:val="1"/>
                          <w:numId w:val="1"/>
                        </w:numPr>
                        <w:tabs>
                          <w:tab w:val="clear" w:pos="1440"/>
                          <w:tab w:val="num" w:pos="1080"/>
                        </w:tabs>
                        <w:spacing w:after="120"/>
                        <w:ind w:left="1080"/>
                        <w:rPr>
                          <w:sz w:val="22"/>
                          <w:szCs w:val="22"/>
                        </w:rPr>
                      </w:pPr>
                      <w:r w:rsidRPr="00C702BF">
                        <w:rPr>
                          <w:sz w:val="22"/>
                          <w:szCs w:val="22"/>
                        </w:rPr>
                        <w:t xml:space="preserve">Large red tomatoes (200 g or more) </w:t>
                      </w:r>
                    </w:p>
                    <w:p w14:paraId="642DEB7C"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The new tomatoes are designed to produce high yields, have good disease resistance, and perform well in different growing conditions. </w:t>
                      </w:r>
                    </w:p>
                    <w:p w14:paraId="50AFCE7C"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They also have excellent flavour and texture, making them attractive to consumers. </w:t>
                      </w:r>
                    </w:p>
                    <w:p w14:paraId="03914E1B" w14:textId="77777777" w:rsidR="00C702BF" w:rsidRPr="00C702BF" w:rsidRDefault="00C702BF" w:rsidP="00C702BF">
                      <w:pPr>
                        <w:numPr>
                          <w:ilvl w:val="0"/>
                          <w:numId w:val="1"/>
                        </w:numPr>
                        <w:tabs>
                          <w:tab w:val="clear" w:pos="720"/>
                          <w:tab w:val="num" w:pos="360"/>
                        </w:tabs>
                        <w:spacing w:after="120"/>
                        <w:ind w:left="360"/>
                        <w:rPr>
                          <w:sz w:val="22"/>
                          <w:szCs w:val="22"/>
                        </w:rPr>
                      </w:pPr>
                      <w:r w:rsidRPr="00C702BF">
                        <w:rPr>
                          <w:sz w:val="22"/>
                          <w:szCs w:val="22"/>
                        </w:rPr>
                        <w:t xml:space="preserve">Some of these varieties are already being grown successfully in Europe and the United Kingdom. </w:t>
                      </w:r>
                    </w:p>
                    <w:p w14:paraId="786E1A3A" w14:textId="77777777" w:rsidR="00C702BF" w:rsidRPr="00C702BF" w:rsidRDefault="00C702BF" w:rsidP="00C702BF">
                      <w:pPr>
                        <w:spacing w:after="120"/>
                        <w:ind w:left="360"/>
                        <w:rPr>
                          <w:b/>
                          <w:bCs/>
                        </w:rPr>
                      </w:pPr>
                      <w:r w:rsidRPr="00C702BF">
                        <w:rPr>
                          <w:sz w:val="22"/>
                          <w:szCs w:val="22"/>
                        </w:rPr>
                        <w:t xml:space="preserve"> South Pacific Seeds encourages growers to trial the new varieties to see which perform best in New Zealand</w:t>
                      </w:r>
                      <w:r w:rsidRPr="00C702BF">
                        <w:rPr>
                          <w:b/>
                          <w:bCs/>
                        </w:rPr>
                        <w:t xml:space="preserve">. </w:t>
                      </w:r>
                    </w:p>
                    <w:p w14:paraId="32F11AA8" w14:textId="77777777" w:rsidR="00C702BF" w:rsidRDefault="00C702BF" w:rsidP="00C702BF">
                      <w:pPr>
                        <w:rPr>
                          <w:b/>
                          <w:bCs/>
                        </w:rPr>
                      </w:pPr>
                    </w:p>
                    <w:p w14:paraId="669874F9" w14:textId="28E2EC72" w:rsidR="00C702BF" w:rsidRPr="00C702BF" w:rsidRDefault="00C702BF" w:rsidP="00C702BF">
                      <w:pPr>
                        <w:spacing w:after="120"/>
                        <w:rPr>
                          <w:b/>
                          <w:bCs/>
                          <w:sz w:val="22"/>
                          <w:szCs w:val="22"/>
                        </w:rPr>
                      </w:pPr>
                      <w:r w:rsidRPr="00C702BF">
                        <w:rPr>
                          <w:sz w:val="22"/>
                          <w:szCs w:val="22"/>
                        </w:rPr>
                        <w:t>Read</w:t>
                      </w:r>
                      <w:r>
                        <w:rPr>
                          <w:b/>
                          <w:bCs/>
                          <w:sz w:val="22"/>
                          <w:szCs w:val="22"/>
                        </w:rPr>
                        <w:t xml:space="preserve"> “</w:t>
                      </w:r>
                      <w:r w:rsidRPr="00C702BF">
                        <w:rPr>
                          <w:b/>
                          <w:bCs/>
                          <w:sz w:val="22"/>
                          <w:szCs w:val="22"/>
                        </w:rPr>
                        <w:t>Back in the Game</w:t>
                      </w:r>
                      <w:r>
                        <w:rPr>
                          <w:b/>
                          <w:bCs/>
                          <w:sz w:val="22"/>
                          <w:szCs w:val="22"/>
                        </w:rPr>
                        <w:t>”</w:t>
                      </w:r>
                      <w:r w:rsidRPr="00C702BF">
                        <w:rPr>
                          <w:b/>
                          <w:bCs/>
                          <w:sz w:val="22"/>
                          <w:szCs w:val="22"/>
                        </w:rPr>
                        <w:t xml:space="preserve"> </w:t>
                      </w:r>
                      <w:r w:rsidRPr="00C702BF">
                        <w:rPr>
                          <w:sz w:val="22"/>
                          <w:szCs w:val="22"/>
                        </w:rPr>
                        <w:t>and discuss the key points</w:t>
                      </w:r>
                      <w:r>
                        <w:rPr>
                          <w:sz w:val="22"/>
                          <w:szCs w:val="22"/>
                        </w:rPr>
                        <w:t>.</w:t>
                      </w:r>
                    </w:p>
                    <w:p w14:paraId="01CC5B6A" w14:textId="77777777" w:rsidR="00C702BF" w:rsidRPr="00C702BF" w:rsidRDefault="00C702BF" w:rsidP="00C702BF">
                      <w:pPr>
                        <w:spacing w:after="120"/>
                        <w:rPr>
                          <w:sz w:val="22"/>
                          <w:szCs w:val="22"/>
                        </w:rPr>
                      </w:pPr>
                      <w:r>
                        <w:rPr>
                          <w:sz w:val="22"/>
                          <w:szCs w:val="22"/>
                        </w:rPr>
                        <w:t>In g</w:t>
                      </w:r>
                      <w:r w:rsidRPr="00C702BF">
                        <w:rPr>
                          <w:sz w:val="22"/>
                          <w:szCs w:val="22"/>
                        </w:rPr>
                        <w:t>roups discuss these questions and then share your answers with the class.</w:t>
                      </w:r>
                    </w:p>
                    <w:p w14:paraId="17DB94A7" w14:textId="77777777" w:rsidR="00C702BF" w:rsidRPr="00C702BF" w:rsidRDefault="00C702BF" w:rsidP="00C702BF">
                      <w:pPr>
                        <w:pStyle w:val="ListParagraph"/>
                        <w:numPr>
                          <w:ilvl w:val="0"/>
                          <w:numId w:val="5"/>
                        </w:numPr>
                        <w:spacing w:after="120"/>
                        <w:ind w:left="357" w:hanging="357"/>
                        <w:rPr>
                          <w:sz w:val="22"/>
                          <w:szCs w:val="22"/>
                        </w:rPr>
                      </w:pPr>
                      <w:r w:rsidRPr="00C702BF">
                        <w:rPr>
                          <w:sz w:val="22"/>
                          <w:szCs w:val="22"/>
                        </w:rPr>
                        <w:t xml:space="preserve">Why is it important for tomato growers to use varieties that are resistant to diseases such as Tomato Brown Rugose Fruit Virus (ToBRFV)? </w:t>
                      </w:r>
                    </w:p>
                    <w:p w14:paraId="5DE2856A" w14:textId="77777777" w:rsidR="00C702BF" w:rsidRPr="00C702BF" w:rsidRDefault="00C702BF" w:rsidP="00C702BF">
                      <w:pPr>
                        <w:pStyle w:val="ListParagraph"/>
                        <w:numPr>
                          <w:ilvl w:val="0"/>
                          <w:numId w:val="5"/>
                        </w:numPr>
                        <w:spacing w:after="120"/>
                        <w:ind w:left="357" w:hanging="357"/>
                        <w:rPr>
                          <w:sz w:val="22"/>
                          <w:szCs w:val="22"/>
                        </w:rPr>
                      </w:pPr>
                      <w:r w:rsidRPr="00C702BF">
                        <w:rPr>
                          <w:sz w:val="22"/>
                          <w:szCs w:val="22"/>
                        </w:rPr>
                        <w:t xml:space="preserve">Besides disease resistance, what other qualities do growers and consumers want in new tomato varieties? Give at least two examples. </w:t>
                      </w:r>
                    </w:p>
                    <w:p w14:paraId="56250D92" w14:textId="77777777" w:rsidR="00C702BF" w:rsidRPr="00C702BF" w:rsidRDefault="00C702BF" w:rsidP="00C702BF">
                      <w:pPr>
                        <w:pStyle w:val="ListParagraph"/>
                        <w:numPr>
                          <w:ilvl w:val="0"/>
                          <w:numId w:val="5"/>
                        </w:numPr>
                        <w:spacing w:after="120"/>
                        <w:ind w:left="357" w:hanging="357"/>
                        <w:rPr>
                          <w:sz w:val="22"/>
                          <w:szCs w:val="22"/>
                        </w:rPr>
                      </w:pPr>
                      <w:r w:rsidRPr="00C702BF">
                        <w:rPr>
                          <w:sz w:val="22"/>
                          <w:szCs w:val="22"/>
                        </w:rPr>
                        <w:t>How can developing new tomato varieties benefit both growers and customers? Explain your answer using information from the article.</w:t>
                      </w:r>
                      <w:r w:rsidRPr="00C702BF">
                        <w:rPr>
                          <w:sz w:val="22"/>
                          <w:szCs w:val="22"/>
                        </w:rPr>
                        <w:br w:type="page"/>
                      </w:r>
                    </w:p>
                    <w:p w14:paraId="697E72D6" w14:textId="21B590EE" w:rsidR="00C702BF" w:rsidRDefault="00C702BF"/>
                  </w:txbxContent>
                </v:textbox>
                <w10:wrap type="square"/>
              </v:shape>
            </w:pict>
          </mc:Fallback>
        </mc:AlternateContent>
      </w:r>
      <w:r w:rsidRPr="00C702BF">
        <w:rPr>
          <w:b/>
          <w:bCs/>
        </w:rPr>
        <w:t>New Tomato Varieties for New Zealand</w:t>
      </w:r>
    </w:p>
    <w:p w14:paraId="7BB3FC1D" w14:textId="4F971F3C" w:rsidR="00C702BF" w:rsidRDefault="00C702BF" w:rsidP="00C702BF">
      <w:pPr>
        <w:spacing w:after="120"/>
        <w:jc w:val="center"/>
        <w:rPr>
          <w:b/>
          <w:bCs/>
          <w:sz w:val="22"/>
          <w:szCs w:val="22"/>
        </w:rPr>
      </w:pPr>
    </w:p>
    <w:p w14:paraId="167C3324" w14:textId="77777777" w:rsidR="00C702BF" w:rsidRDefault="00C702BF">
      <w:pPr>
        <w:rPr>
          <w:b/>
          <w:bCs/>
        </w:rPr>
      </w:pPr>
      <w:r>
        <w:rPr>
          <w:b/>
          <w:bCs/>
        </w:rPr>
        <w:br w:type="page"/>
      </w:r>
    </w:p>
    <w:p w14:paraId="4BB86E6C" w14:textId="7C063DC2" w:rsidR="00082723" w:rsidRPr="00736E05" w:rsidRDefault="00082723" w:rsidP="00082723">
      <w:pPr>
        <w:rPr>
          <w:b/>
          <w:bCs/>
        </w:rPr>
      </w:pPr>
      <w:r w:rsidRPr="00736E05">
        <w:rPr>
          <w:b/>
          <w:bCs/>
        </w:rPr>
        <w:lastRenderedPageBreak/>
        <w:t>Back in the Game</w:t>
      </w:r>
    </w:p>
    <w:p w14:paraId="7D711459" w14:textId="77777777" w:rsidR="00082723" w:rsidRPr="00082723" w:rsidRDefault="00082723" w:rsidP="00082723">
      <w:pPr>
        <w:rPr>
          <w:sz w:val="20"/>
          <w:szCs w:val="20"/>
        </w:rPr>
      </w:pPr>
      <w:hyperlink r:id="rId7" w:history="1">
        <w:r w:rsidRPr="00082723">
          <w:rPr>
            <w:rStyle w:val="Hyperlink"/>
            <w:sz w:val="20"/>
            <w:szCs w:val="20"/>
          </w:rPr>
          <w:t>Classifieds</w:t>
        </w:r>
      </w:hyperlink>
      <w:r w:rsidRPr="00082723">
        <w:rPr>
          <w:sz w:val="20"/>
          <w:szCs w:val="20"/>
        </w:rPr>
        <w:t>, </w:t>
      </w:r>
      <w:hyperlink r:id="rId8" w:history="1">
        <w:r w:rsidRPr="00082723">
          <w:rPr>
            <w:rStyle w:val="Hyperlink"/>
            <w:sz w:val="20"/>
            <w:szCs w:val="20"/>
          </w:rPr>
          <w:t>Seeds</w:t>
        </w:r>
      </w:hyperlink>
    </w:p>
    <w:p w14:paraId="3BA108AF" w14:textId="0F9F6BB4" w:rsidR="00082723" w:rsidRPr="00082723" w:rsidRDefault="00082723" w:rsidP="00082723">
      <w:pPr>
        <w:rPr>
          <w:sz w:val="20"/>
          <w:szCs w:val="20"/>
        </w:rPr>
      </w:pPr>
      <w:r w:rsidRPr="00082723">
        <w:rPr>
          <w:sz w:val="20"/>
          <w:szCs w:val="20"/>
        </w:rPr>
        <w:t>https://www.grower2grower.co.nz/back-in-the-game/</w:t>
      </w:r>
    </w:p>
    <w:p w14:paraId="7626A8D8" w14:textId="5172F37E" w:rsidR="00082723" w:rsidRPr="00082723" w:rsidRDefault="00082723" w:rsidP="00EC7022">
      <w:pPr>
        <w:jc w:val="center"/>
      </w:pPr>
      <w:r w:rsidRPr="00082723">
        <w:rPr>
          <w:noProof/>
        </w:rPr>
        <w:drawing>
          <wp:inline distT="0" distB="0" distL="0" distR="0" wp14:anchorId="71A7C188" wp14:editId="5DBAB996">
            <wp:extent cx="3653826" cy="1858893"/>
            <wp:effectExtent l="0" t="0" r="3810" b="8255"/>
            <wp:docPr id="1411041408" name="Picture 2" descr="Back in the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ck in the Ga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7795" cy="1866000"/>
                    </a:xfrm>
                    <a:prstGeom prst="rect">
                      <a:avLst/>
                    </a:prstGeom>
                    <a:noFill/>
                    <a:ln>
                      <a:noFill/>
                    </a:ln>
                  </pic:spPr>
                </pic:pic>
              </a:graphicData>
            </a:graphic>
          </wp:inline>
        </w:drawing>
      </w:r>
    </w:p>
    <w:p w14:paraId="442852E4" w14:textId="77777777" w:rsidR="00082723" w:rsidRPr="008625C7" w:rsidRDefault="00082723" w:rsidP="008625C7">
      <w:pPr>
        <w:jc w:val="center"/>
        <w:rPr>
          <w:sz w:val="16"/>
          <w:szCs w:val="16"/>
        </w:rPr>
      </w:pPr>
      <w:r w:rsidRPr="008625C7">
        <w:rPr>
          <w:sz w:val="16"/>
          <w:szCs w:val="16"/>
        </w:rPr>
        <w:t>South Pacific Seeds Launches a New Generation of Tomato Genetics</w:t>
      </w:r>
    </w:p>
    <w:p w14:paraId="58393595" w14:textId="77777777" w:rsidR="008625C7" w:rsidRDefault="008625C7" w:rsidP="00082723"/>
    <w:p w14:paraId="5A00C85F" w14:textId="518E394E" w:rsidR="00082723" w:rsidRPr="00EC7022" w:rsidRDefault="00082723" w:rsidP="00082723">
      <w:pPr>
        <w:rPr>
          <w:sz w:val="22"/>
          <w:szCs w:val="22"/>
        </w:rPr>
      </w:pPr>
      <w:r w:rsidRPr="00EC7022">
        <w:rPr>
          <w:sz w:val="22"/>
          <w:szCs w:val="22"/>
        </w:rPr>
        <w:t>South Pacific Seeds is currently in a significant development phase within our </w:t>
      </w:r>
      <w:hyperlink r:id="rId10" w:history="1">
        <w:r w:rsidRPr="00EC7022">
          <w:rPr>
            <w:rStyle w:val="Hyperlink"/>
            <w:sz w:val="22"/>
            <w:szCs w:val="22"/>
          </w:rPr>
          <w:t>covered tomato programme</w:t>
        </w:r>
      </w:hyperlink>
      <w:r w:rsidRPr="00EC7022">
        <w:rPr>
          <w:sz w:val="22"/>
          <w:szCs w:val="22"/>
        </w:rPr>
        <w:t> for both high tech and med-low tech production. Through strategic partnerships with leading global breeding companies, we are proud to offer a diverse range of tomato varieties in the New Zealand market.</w:t>
      </w:r>
    </w:p>
    <w:p w14:paraId="6B13D2A7" w14:textId="77777777" w:rsidR="00082723" w:rsidRPr="00EC7022" w:rsidRDefault="00082723" w:rsidP="00082723">
      <w:pPr>
        <w:rPr>
          <w:sz w:val="22"/>
          <w:szCs w:val="22"/>
        </w:rPr>
      </w:pPr>
      <w:r w:rsidRPr="00EC7022">
        <w:rPr>
          <w:sz w:val="22"/>
          <w:szCs w:val="22"/>
        </w:rPr>
        <w:t>These genetics feature high and intermediate resistance to Tomato Brown Rugose Fruit Virus (ToBRFV), addressing one of the industry’s most pressing challenges.</w:t>
      </w:r>
    </w:p>
    <w:p w14:paraId="72855151" w14:textId="77777777" w:rsidR="00082723" w:rsidRPr="00EC7022" w:rsidRDefault="00082723" w:rsidP="00082723">
      <w:pPr>
        <w:rPr>
          <w:sz w:val="22"/>
          <w:szCs w:val="22"/>
        </w:rPr>
      </w:pPr>
      <w:r w:rsidRPr="00EC7022">
        <w:rPr>
          <w:sz w:val="22"/>
          <w:szCs w:val="22"/>
        </w:rPr>
        <w:t>Looking back, South Pacific Seeds experienced a pivotal shift in 2016 when Enza Zaden made the decision to move direct into the New Zealand market, ending our distribution of their greenhouse tomato range. While this change presented immediate challenges, it also marked the beginning of a new chapter.</w:t>
      </w:r>
    </w:p>
    <w:p w14:paraId="7F8D8BFB" w14:textId="77777777" w:rsidR="00082723" w:rsidRPr="00EC7022" w:rsidRDefault="00082723" w:rsidP="00082723">
      <w:pPr>
        <w:rPr>
          <w:sz w:val="22"/>
          <w:szCs w:val="22"/>
        </w:rPr>
      </w:pPr>
      <w:r w:rsidRPr="00EC7022">
        <w:rPr>
          <w:sz w:val="22"/>
          <w:szCs w:val="22"/>
        </w:rPr>
        <w:t>Since then, our team has been focused on sourcing and developing new genetics tailored to both active and low-tech greenhouse systems in New Zealand conditions. We are now proud to represent emerging breeding companies with highly experienced teams, bringing strong expertise from Dutch, Canadian, and broader European markets.</w:t>
      </w:r>
    </w:p>
    <w:p w14:paraId="74400A40" w14:textId="77777777" w:rsidR="00082723" w:rsidRPr="00EC7022" w:rsidRDefault="00082723" w:rsidP="00082723">
      <w:pPr>
        <w:rPr>
          <w:sz w:val="22"/>
          <w:szCs w:val="22"/>
        </w:rPr>
      </w:pPr>
      <w:r w:rsidRPr="00EC7022">
        <w:rPr>
          <w:sz w:val="22"/>
          <w:szCs w:val="22"/>
        </w:rPr>
        <w:t>These new-generation varieties offer a comprehensive disease resistance package, including advanced ToBRFV resistance (up to five-gene resistance), alongside a range of unique characteristics that are already gaining attention from major UK and European retail programmes.</w:t>
      </w:r>
    </w:p>
    <w:p w14:paraId="57D63302" w14:textId="77777777" w:rsidR="00082723" w:rsidRPr="00EC7022" w:rsidRDefault="00082723" w:rsidP="00082723">
      <w:pPr>
        <w:rPr>
          <w:sz w:val="22"/>
          <w:szCs w:val="22"/>
        </w:rPr>
      </w:pPr>
      <w:r w:rsidRPr="00EC7022">
        <w:rPr>
          <w:sz w:val="22"/>
          <w:szCs w:val="22"/>
        </w:rPr>
        <w:t>Our portfolio includes a strong selection of cherry, cocktail, specialty-coloured (including pink, black and orange), and large 200 gram plus weighted red varieties. All lines within this programme combine ToBRFV resistance with proven yield performance across multiple global markets.</w:t>
      </w:r>
    </w:p>
    <w:p w14:paraId="4A7AF932" w14:textId="190130D2" w:rsidR="00C702BF" w:rsidRPr="00EC7022" w:rsidRDefault="00082723">
      <w:pPr>
        <w:rPr>
          <w:sz w:val="22"/>
          <w:szCs w:val="22"/>
        </w:rPr>
      </w:pPr>
      <w:r w:rsidRPr="00EC7022">
        <w:rPr>
          <w:sz w:val="22"/>
          <w:szCs w:val="22"/>
        </w:rPr>
        <w:t>Importantly, these varieties maintain exceptional eating quality – delivering on flavour and texture – while also offering distinctive traits that can provide growers with a valuable point of difference in the marketplace.</w:t>
      </w:r>
      <w:r w:rsidR="00C702BF">
        <w:br w:type="page"/>
      </w:r>
    </w:p>
    <w:p w14:paraId="5A74B46E" w14:textId="6F5DA8CB" w:rsidR="00082723" w:rsidRPr="00C702BF" w:rsidRDefault="008625C7" w:rsidP="00082723">
      <w:pPr>
        <w:rPr>
          <w:b/>
          <w:bCs/>
        </w:rPr>
      </w:pPr>
      <w:r>
        <w:rPr>
          <w:b/>
          <w:bCs/>
        </w:rPr>
        <w:lastRenderedPageBreak/>
        <w:t>A</w:t>
      </w:r>
      <w:r w:rsidR="00C702BF" w:rsidRPr="00C702BF">
        <w:rPr>
          <w:b/>
          <w:bCs/>
        </w:rPr>
        <w:t>nswers</w:t>
      </w:r>
    </w:p>
    <w:p w14:paraId="7C300F2F" w14:textId="34C5394B" w:rsidR="00C702BF" w:rsidRPr="00D57C52" w:rsidRDefault="00C702BF" w:rsidP="00C702BF">
      <w:pPr>
        <w:pStyle w:val="ListParagraph"/>
        <w:numPr>
          <w:ilvl w:val="0"/>
          <w:numId w:val="6"/>
        </w:numPr>
        <w:spacing w:after="120"/>
        <w:rPr>
          <w:sz w:val="22"/>
          <w:szCs w:val="22"/>
        </w:rPr>
      </w:pPr>
      <w:r w:rsidRPr="00D57C52">
        <w:rPr>
          <w:sz w:val="22"/>
          <w:szCs w:val="22"/>
        </w:rPr>
        <w:t>Why is it important for tomato growers to use varieties that are resistant to diseases such as Tomato Brown Rugose Fruit Virus (ToBRFV)?</w:t>
      </w:r>
    </w:p>
    <w:p w14:paraId="5EDF5BE8" w14:textId="200F3371" w:rsidR="00D57C52" w:rsidRDefault="00C702BF" w:rsidP="00D57C52">
      <w:pPr>
        <w:spacing w:after="120"/>
        <w:ind w:left="360"/>
        <w:rPr>
          <w:i/>
          <w:iCs/>
          <w:sz w:val="22"/>
          <w:szCs w:val="22"/>
        </w:rPr>
      </w:pPr>
      <w:r w:rsidRPr="00D57C52">
        <w:rPr>
          <w:i/>
          <w:iCs/>
          <w:sz w:val="22"/>
          <w:szCs w:val="22"/>
        </w:rPr>
        <w:t>Disease-resistant tomato varieties help protect crops from serious diseases such as Tomato Brown Rugose Fruit Virus (ToBRFV). When plants are resistant, they are less likely to become infected, which means growers lose fewer plants and produce more healthy tomatoes. This can reduce the need for disease control measures, save money, and provide a more reliable harvest</w:t>
      </w:r>
      <w:r w:rsidR="00EC7022">
        <w:rPr>
          <w:i/>
          <w:iCs/>
          <w:sz w:val="22"/>
          <w:szCs w:val="22"/>
        </w:rPr>
        <w:t>.</w:t>
      </w:r>
    </w:p>
    <w:p w14:paraId="50528601" w14:textId="77777777" w:rsidR="00EC7022" w:rsidRPr="00D57C52" w:rsidRDefault="00EC7022" w:rsidP="00D57C52">
      <w:pPr>
        <w:spacing w:after="120"/>
        <w:ind w:left="360"/>
        <w:rPr>
          <w:i/>
          <w:iCs/>
          <w:sz w:val="22"/>
          <w:szCs w:val="22"/>
        </w:rPr>
      </w:pPr>
    </w:p>
    <w:p w14:paraId="40A2A50E" w14:textId="5B9ACCC4" w:rsidR="00C702BF" w:rsidRPr="00D57C52" w:rsidRDefault="00C702BF" w:rsidP="00C702BF">
      <w:pPr>
        <w:pStyle w:val="ListParagraph"/>
        <w:numPr>
          <w:ilvl w:val="0"/>
          <w:numId w:val="6"/>
        </w:numPr>
        <w:spacing w:after="120"/>
        <w:rPr>
          <w:sz w:val="22"/>
          <w:szCs w:val="22"/>
        </w:rPr>
      </w:pPr>
      <w:r w:rsidRPr="00D57C52">
        <w:rPr>
          <w:sz w:val="22"/>
          <w:szCs w:val="22"/>
        </w:rPr>
        <w:t>Besides disease resistance, what other qualities do growers and consumers want in new tomato varieties? Give at least two examples.</w:t>
      </w:r>
    </w:p>
    <w:p w14:paraId="3AA2D5B0" w14:textId="2243666B" w:rsidR="00C702BF" w:rsidRPr="00D57C52" w:rsidRDefault="00C702BF" w:rsidP="00C702BF">
      <w:pPr>
        <w:spacing w:after="120"/>
        <w:ind w:left="360"/>
        <w:rPr>
          <w:i/>
          <w:iCs/>
          <w:sz w:val="22"/>
          <w:szCs w:val="22"/>
        </w:rPr>
      </w:pPr>
      <w:r w:rsidRPr="00D57C52">
        <w:rPr>
          <w:i/>
          <w:iCs/>
          <w:sz w:val="22"/>
          <w:szCs w:val="22"/>
        </w:rPr>
        <w:t>Growers want tomato varieties that produce high yields. They also want plants that grow well in different conditions and produce fruit that is uniform in size and shape, making harvesting and packing easier.</w:t>
      </w:r>
    </w:p>
    <w:p w14:paraId="13ECA558" w14:textId="77777777" w:rsidR="00C702BF" w:rsidRDefault="00C702BF" w:rsidP="00C702BF">
      <w:pPr>
        <w:spacing w:after="120"/>
        <w:ind w:left="360"/>
        <w:rPr>
          <w:i/>
          <w:iCs/>
          <w:sz w:val="22"/>
          <w:szCs w:val="22"/>
        </w:rPr>
      </w:pPr>
      <w:r w:rsidRPr="00D57C52">
        <w:rPr>
          <w:i/>
          <w:iCs/>
          <w:sz w:val="22"/>
          <w:szCs w:val="22"/>
        </w:rPr>
        <w:t>Consumers want tomatoes with good flavour, a firm texture, and an attractive appearance. The new varieties described in the article also include different colours and sizes, giving shoppers more choice. These qualities make the tomatoes more appealing to buy and eat.</w:t>
      </w:r>
    </w:p>
    <w:p w14:paraId="52AF7EC6" w14:textId="77777777" w:rsidR="00EC7022" w:rsidRPr="00D57C52" w:rsidRDefault="00EC7022" w:rsidP="00C702BF">
      <w:pPr>
        <w:spacing w:after="120"/>
        <w:ind w:left="360"/>
        <w:rPr>
          <w:i/>
          <w:iCs/>
          <w:sz w:val="22"/>
          <w:szCs w:val="22"/>
        </w:rPr>
      </w:pPr>
    </w:p>
    <w:p w14:paraId="432050B4" w14:textId="05DD8A06" w:rsidR="00C702BF" w:rsidRPr="00D57C52" w:rsidRDefault="00C702BF" w:rsidP="00C702BF">
      <w:pPr>
        <w:pStyle w:val="ListParagraph"/>
        <w:numPr>
          <w:ilvl w:val="0"/>
          <w:numId w:val="6"/>
        </w:numPr>
        <w:spacing w:after="120"/>
        <w:rPr>
          <w:sz w:val="22"/>
          <w:szCs w:val="22"/>
        </w:rPr>
      </w:pPr>
      <w:r w:rsidRPr="00D57C52">
        <w:rPr>
          <w:sz w:val="22"/>
          <w:szCs w:val="22"/>
        </w:rPr>
        <w:t>How can developing new tomato varieties benefit both growers and customers? Explain your answer using information from the article.</w:t>
      </w:r>
    </w:p>
    <w:p w14:paraId="49C4E63A" w14:textId="2AE17356" w:rsidR="00C702BF" w:rsidRPr="00D57C52" w:rsidRDefault="00C702BF" w:rsidP="00C702BF">
      <w:pPr>
        <w:spacing w:after="120"/>
        <w:ind w:left="360"/>
        <w:rPr>
          <w:i/>
          <w:iCs/>
          <w:sz w:val="22"/>
          <w:szCs w:val="22"/>
        </w:rPr>
      </w:pPr>
      <w:r w:rsidRPr="00D57C52">
        <w:rPr>
          <w:i/>
          <w:iCs/>
          <w:sz w:val="22"/>
          <w:szCs w:val="22"/>
        </w:rPr>
        <w:t>Developing new tomato varieties benefits growers by providing plants that are more resistant to diseases, produce higher yields, and perform well in different growing conditions. This helps growers produce more tomatoes with fewer losses and can improve their profits.</w:t>
      </w:r>
    </w:p>
    <w:p w14:paraId="21C11AEF" w14:textId="38134577" w:rsidR="00C702BF" w:rsidRPr="00D57C52" w:rsidRDefault="00C702BF" w:rsidP="00C702BF">
      <w:pPr>
        <w:spacing w:after="120"/>
        <w:ind w:left="360"/>
        <w:rPr>
          <w:i/>
          <w:iCs/>
          <w:sz w:val="22"/>
          <w:szCs w:val="22"/>
        </w:rPr>
      </w:pPr>
      <w:r w:rsidRPr="00D57C52">
        <w:rPr>
          <w:i/>
          <w:iCs/>
          <w:sz w:val="22"/>
          <w:szCs w:val="22"/>
        </w:rPr>
        <w:t xml:space="preserve">Customers benefit because the new varieties have excellent flavour, good texture, and attractive colours and shapes. They have more choices when buying tomatoes and can enjoy high-quality fruit. </w:t>
      </w:r>
    </w:p>
    <w:p w14:paraId="53955F73" w14:textId="77777777" w:rsidR="00C702BF" w:rsidRPr="00C702BF" w:rsidRDefault="00C702BF" w:rsidP="00C702BF">
      <w:pPr>
        <w:spacing w:after="120"/>
        <w:rPr>
          <w:sz w:val="22"/>
          <w:szCs w:val="22"/>
        </w:rPr>
      </w:pPr>
    </w:p>
    <w:p w14:paraId="191AD8DF" w14:textId="77777777" w:rsidR="00082723" w:rsidRPr="00082723" w:rsidRDefault="00082723" w:rsidP="00082723">
      <w:r w:rsidRPr="00082723">
        <w:t> </w:t>
      </w:r>
    </w:p>
    <w:p w14:paraId="35FEB2D0" w14:textId="77777777" w:rsidR="00082723" w:rsidRPr="00082723" w:rsidRDefault="00082723" w:rsidP="00082723">
      <w:r w:rsidRPr="00082723">
        <w:t> </w:t>
      </w:r>
    </w:p>
    <w:p w14:paraId="5C2D3C1C" w14:textId="77777777" w:rsidR="00855E35" w:rsidRDefault="00855E35"/>
    <w:sectPr w:rsidR="00855E35" w:rsidSect="00EC7022">
      <w:headerReference w:type="default" r:id="rId11"/>
      <w:footerReference w:type="default" r:id="rId12"/>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1D91F" w14:textId="77777777" w:rsidR="00FF60B5" w:rsidRDefault="00FF60B5" w:rsidP="00465058">
      <w:pPr>
        <w:spacing w:after="0" w:line="240" w:lineRule="auto"/>
      </w:pPr>
      <w:r>
        <w:separator/>
      </w:r>
    </w:p>
  </w:endnote>
  <w:endnote w:type="continuationSeparator" w:id="0">
    <w:p w14:paraId="538E66A0" w14:textId="77777777" w:rsidR="00FF60B5" w:rsidRDefault="00FF60B5" w:rsidP="00465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7201" w14:textId="5486D733" w:rsidR="00465058" w:rsidRDefault="00465058">
    <w:pPr>
      <w:pStyle w:val="Footer"/>
    </w:pPr>
    <w:r>
      <w:rPr>
        <w:noProof/>
      </w:rPr>
      <w:drawing>
        <wp:anchor distT="0" distB="0" distL="114300" distR="114300" simplePos="0" relativeHeight="251659264" behindDoc="1" locked="0" layoutInCell="1" allowOverlap="1" wp14:anchorId="53FAAC79" wp14:editId="07939FAE">
          <wp:simplePos x="0" y="0"/>
          <wp:positionH relativeFrom="margin">
            <wp:posOffset>381000</wp:posOffset>
          </wp:positionH>
          <wp:positionV relativeFrom="paragraph">
            <wp:posOffset>0</wp:posOffset>
          </wp:positionV>
          <wp:extent cx="4768878" cy="534508"/>
          <wp:effectExtent l="0" t="0" r="0" b="0"/>
          <wp:wrapNone/>
          <wp:docPr id="1173070364" name="Picture 117307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849E5" w14:textId="77777777" w:rsidR="00FF60B5" w:rsidRDefault="00FF60B5" w:rsidP="00465058">
      <w:pPr>
        <w:spacing w:after="0" w:line="240" w:lineRule="auto"/>
      </w:pPr>
      <w:r>
        <w:separator/>
      </w:r>
    </w:p>
  </w:footnote>
  <w:footnote w:type="continuationSeparator" w:id="0">
    <w:p w14:paraId="66639642" w14:textId="77777777" w:rsidR="00FF60B5" w:rsidRDefault="00FF60B5" w:rsidP="00465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B09AD" w14:textId="48444CB5" w:rsidR="00465058" w:rsidRDefault="00465058">
    <w:pPr>
      <w:pStyle w:val="Header"/>
    </w:pPr>
    <w:r>
      <w:rPr>
        <w:noProof/>
      </w:rPr>
      <w:drawing>
        <wp:anchor distT="0" distB="0" distL="114300" distR="114300" simplePos="0" relativeHeight="251661312" behindDoc="1" locked="0" layoutInCell="1" allowOverlap="1" wp14:anchorId="7F3FA314" wp14:editId="3AA2E284">
          <wp:simplePos x="0" y="0"/>
          <wp:positionH relativeFrom="margin">
            <wp:align>right</wp:align>
          </wp:positionH>
          <wp:positionV relativeFrom="paragraph">
            <wp:posOffset>-314960</wp:posOffset>
          </wp:positionV>
          <wp:extent cx="1568781" cy="600975"/>
          <wp:effectExtent l="0" t="0" r="0" b="8890"/>
          <wp:wrapNone/>
          <wp:docPr id="1488334658" name="Picture 148833465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893"/>
    <w:multiLevelType w:val="multilevel"/>
    <w:tmpl w:val="4EAA5F82"/>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9152A0"/>
    <w:multiLevelType w:val="multilevel"/>
    <w:tmpl w:val="4EAA5F82"/>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FAB109E"/>
    <w:multiLevelType w:val="hybridMultilevel"/>
    <w:tmpl w:val="7B82CC7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55B36E86"/>
    <w:multiLevelType w:val="multilevel"/>
    <w:tmpl w:val="A29A9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4E511F"/>
    <w:multiLevelType w:val="multilevel"/>
    <w:tmpl w:val="A700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6C2742"/>
    <w:multiLevelType w:val="hybridMultilevel"/>
    <w:tmpl w:val="A54A79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4981375">
    <w:abstractNumId w:val="3"/>
  </w:num>
  <w:num w:numId="2" w16cid:durableId="554976996">
    <w:abstractNumId w:val="4"/>
  </w:num>
  <w:num w:numId="3" w16cid:durableId="1848445702">
    <w:abstractNumId w:val="2"/>
  </w:num>
  <w:num w:numId="4" w16cid:durableId="2096969857">
    <w:abstractNumId w:val="5"/>
  </w:num>
  <w:num w:numId="5" w16cid:durableId="165440146">
    <w:abstractNumId w:val="1"/>
  </w:num>
  <w:num w:numId="6" w16cid:durableId="847407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723"/>
    <w:rsid w:val="00082723"/>
    <w:rsid w:val="00140D9D"/>
    <w:rsid w:val="00465058"/>
    <w:rsid w:val="00537093"/>
    <w:rsid w:val="00736E05"/>
    <w:rsid w:val="008137B0"/>
    <w:rsid w:val="00855E35"/>
    <w:rsid w:val="008625C7"/>
    <w:rsid w:val="00C702BF"/>
    <w:rsid w:val="00CF49A2"/>
    <w:rsid w:val="00D57C52"/>
    <w:rsid w:val="00EC7022"/>
    <w:rsid w:val="00FF60B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72741"/>
  <w15:chartTrackingRefBased/>
  <w15:docId w15:val="{581556AF-88BE-42E0-BC66-64A48A61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7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27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27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7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7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7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7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7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7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7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7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7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7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7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7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7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7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723"/>
    <w:rPr>
      <w:rFonts w:eastAsiaTheme="majorEastAsia" w:cstheme="majorBidi"/>
      <w:color w:val="272727" w:themeColor="text1" w:themeTint="D8"/>
    </w:rPr>
  </w:style>
  <w:style w:type="paragraph" w:styleId="Title">
    <w:name w:val="Title"/>
    <w:basedOn w:val="Normal"/>
    <w:next w:val="Normal"/>
    <w:link w:val="TitleChar"/>
    <w:uiPriority w:val="10"/>
    <w:qFormat/>
    <w:rsid w:val="000827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7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7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7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723"/>
    <w:pPr>
      <w:spacing w:before="160"/>
      <w:jc w:val="center"/>
    </w:pPr>
    <w:rPr>
      <w:i/>
      <w:iCs/>
      <w:color w:val="404040" w:themeColor="text1" w:themeTint="BF"/>
    </w:rPr>
  </w:style>
  <w:style w:type="character" w:customStyle="1" w:styleId="QuoteChar">
    <w:name w:val="Quote Char"/>
    <w:basedOn w:val="DefaultParagraphFont"/>
    <w:link w:val="Quote"/>
    <w:uiPriority w:val="29"/>
    <w:rsid w:val="00082723"/>
    <w:rPr>
      <w:i/>
      <w:iCs/>
      <w:color w:val="404040" w:themeColor="text1" w:themeTint="BF"/>
    </w:rPr>
  </w:style>
  <w:style w:type="paragraph" w:styleId="ListParagraph">
    <w:name w:val="List Paragraph"/>
    <w:basedOn w:val="Normal"/>
    <w:uiPriority w:val="34"/>
    <w:qFormat/>
    <w:rsid w:val="00082723"/>
    <w:pPr>
      <w:ind w:left="720"/>
      <w:contextualSpacing/>
    </w:pPr>
  </w:style>
  <w:style w:type="character" w:styleId="IntenseEmphasis">
    <w:name w:val="Intense Emphasis"/>
    <w:basedOn w:val="DefaultParagraphFont"/>
    <w:uiPriority w:val="21"/>
    <w:qFormat/>
    <w:rsid w:val="00082723"/>
    <w:rPr>
      <w:i/>
      <w:iCs/>
      <w:color w:val="0F4761" w:themeColor="accent1" w:themeShade="BF"/>
    </w:rPr>
  </w:style>
  <w:style w:type="paragraph" w:styleId="IntenseQuote">
    <w:name w:val="Intense Quote"/>
    <w:basedOn w:val="Normal"/>
    <w:next w:val="Normal"/>
    <w:link w:val="IntenseQuoteChar"/>
    <w:uiPriority w:val="30"/>
    <w:qFormat/>
    <w:rsid w:val="000827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723"/>
    <w:rPr>
      <w:i/>
      <w:iCs/>
      <w:color w:val="0F4761" w:themeColor="accent1" w:themeShade="BF"/>
    </w:rPr>
  </w:style>
  <w:style w:type="character" w:styleId="IntenseReference">
    <w:name w:val="Intense Reference"/>
    <w:basedOn w:val="DefaultParagraphFont"/>
    <w:uiPriority w:val="32"/>
    <w:qFormat/>
    <w:rsid w:val="00082723"/>
    <w:rPr>
      <w:b/>
      <w:bCs/>
      <w:smallCaps/>
      <w:color w:val="0F4761" w:themeColor="accent1" w:themeShade="BF"/>
      <w:spacing w:val="5"/>
    </w:rPr>
  </w:style>
  <w:style w:type="character" w:styleId="Hyperlink">
    <w:name w:val="Hyperlink"/>
    <w:basedOn w:val="DefaultParagraphFont"/>
    <w:uiPriority w:val="99"/>
    <w:unhideWhenUsed/>
    <w:rsid w:val="00082723"/>
    <w:rPr>
      <w:color w:val="467886" w:themeColor="hyperlink"/>
      <w:u w:val="single"/>
    </w:rPr>
  </w:style>
  <w:style w:type="character" w:styleId="UnresolvedMention">
    <w:name w:val="Unresolved Mention"/>
    <w:basedOn w:val="DefaultParagraphFont"/>
    <w:uiPriority w:val="99"/>
    <w:semiHidden/>
    <w:unhideWhenUsed/>
    <w:rsid w:val="00082723"/>
    <w:rPr>
      <w:color w:val="605E5C"/>
      <w:shd w:val="clear" w:color="auto" w:fill="E1DFDD"/>
    </w:rPr>
  </w:style>
  <w:style w:type="paragraph" w:styleId="Header">
    <w:name w:val="header"/>
    <w:basedOn w:val="Normal"/>
    <w:link w:val="HeaderChar"/>
    <w:uiPriority w:val="99"/>
    <w:unhideWhenUsed/>
    <w:rsid w:val="004650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058"/>
  </w:style>
  <w:style w:type="paragraph" w:styleId="Footer">
    <w:name w:val="footer"/>
    <w:basedOn w:val="Normal"/>
    <w:link w:val="FooterChar"/>
    <w:uiPriority w:val="99"/>
    <w:unhideWhenUsed/>
    <w:rsid w:val="004650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ower2grower.co.nz/category/see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rower2grower.co.nz/category/classified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psnz.com/our-products/tomato-covered/high-tech"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4</cp:revision>
  <dcterms:created xsi:type="dcterms:W3CDTF">2026-07-29T20:14:00Z</dcterms:created>
  <dcterms:modified xsi:type="dcterms:W3CDTF">2026-08-12T23:44:00Z</dcterms:modified>
</cp:coreProperties>
</file>